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3552" w14:textId="77777777" w:rsidR="007B31B7" w:rsidRDefault="007B31B7" w:rsidP="007B31B7">
      <w:pPr>
        <w:rPr>
          <w:rFonts w:eastAsia="Calibri"/>
          <w:color w:val="auto"/>
          <w:kern w:val="0"/>
          <w:sz w:val="24"/>
          <w:szCs w:val="22"/>
        </w:rPr>
      </w:pPr>
      <w:r>
        <w:rPr>
          <w:sz w:val="24"/>
          <w:szCs w:val="24"/>
        </w:rPr>
        <w:t>Chicago Author and Date</w:t>
      </w:r>
      <w:r w:rsidRPr="007B31B7">
        <w:rPr>
          <w:rFonts w:eastAsiaTheme="minorHAnsi" w:cstheme="minorBidi"/>
          <w:color w:val="auto"/>
          <w:kern w:val="0"/>
          <w:sz w:val="24"/>
          <w:szCs w:val="22"/>
        </w:rPr>
        <w:t xml:space="preserve"> </w:t>
      </w:r>
      <w:r w:rsidRPr="007B31B7">
        <w:rPr>
          <w:rFonts w:eastAsia="Calibri"/>
          <w:color w:val="auto"/>
          <w:kern w:val="0"/>
          <w:sz w:val="24"/>
          <w:szCs w:val="22"/>
        </w:rPr>
        <w:t>Handout from the University Writing Center</w:t>
      </w:r>
    </w:p>
    <w:p w14:paraId="06775FFD" w14:textId="77777777" w:rsidR="007B31B7" w:rsidRDefault="007B31B7" w:rsidP="007B31B7">
      <w:pPr>
        <w:rPr>
          <w:rFonts w:eastAsia="Calibri"/>
          <w:color w:val="auto"/>
          <w:kern w:val="0"/>
          <w:sz w:val="24"/>
          <w:szCs w:val="22"/>
        </w:rPr>
      </w:pPr>
    </w:p>
    <w:p w14:paraId="2CAA0E2E" w14:textId="77777777" w:rsidR="007B31B7" w:rsidRPr="007B31B7" w:rsidRDefault="007B31B7" w:rsidP="007B31B7">
      <w:pPr>
        <w:rPr>
          <w:rFonts w:eastAsia="Calibri"/>
          <w:color w:val="auto"/>
          <w:kern w:val="0"/>
          <w:sz w:val="24"/>
          <w:szCs w:val="22"/>
        </w:rPr>
      </w:pPr>
      <w:r>
        <w:rPr>
          <w:rFonts w:eastAsia="Calibri"/>
          <w:color w:val="auto"/>
          <w:kern w:val="0"/>
          <w:sz w:val="24"/>
          <w:szCs w:val="22"/>
        </w:rPr>
        <w:t>Page one</w:t>
      </w:r>
    </w:p>
    <w:p w14:paraId="12EEC711" w14:textId="77777777" w:rsidR="00EF4622" w:rsidRPr="007B31B7" w:rsidRDefault="00EF4622">
      <w:pPr>
        <w:rPr>
          <w:sz w:val="24"/>
          <w:szCs w:val="24"/>
        </w:rPr>
      </w:pPr>
    </w:p>
    <w:p w14:paraId="6D578E2C" w14:textId="77777777" w:rsidR="00EF4622" w:rsidRPr="007B31B7" w:rsidRDefault="00EF4622">
      <w:pPr>
        <w:rPr>
          <w:sz w:val="24"/>
          <w:szCs w:val="24"/>
        </w:rPr>
      </w:pPr>
      <w:r w:rsidRPr="007B31B7">
        <w:rPr>
          <w:sz w:val="24"/>
          <w:szCs w:val="24"/>
        </w:rPr>
        <w:t>The University of Chicago publishes a citation style used primarily in Humanities and Social Sciences disciplines for documenting sources in a text.</w:t>
      </w:r>
    </w:p>
    <w:p w14:paraId="52F61443" w14:textId="77777777" w:rsidR="00EF4622" w:rsidRPr="007B31B7" w:rsidRDefault="00EF4622">
      <w:pPr>
        <w:rPr>
          <w:sz w:val="24"/>
          <w:szCs w:val="24"/>
        </w:rPr>
      </w:pPr>
    </w:p>
    <w:p w14:paraId="457425EE" w14:textId="77777777" w:rsidR="00EF4622" w:rsidRPr="007B31B7" w:rsidRDefault="00EF4622">
      <w:pPr>
        <w:rPr>
          <w:b/>
          <w:bCs/>
          <w:sz w:val="24"/>
          <w:szCs w:val="24"/>
        </w:rPr>
      </w:pPr>
      <w:r w:rsidRPr="007B31B7">
        <w:rPr>
          <w:b/>
          <w:bCs/>
          <w:sz w:val="24"/>
          <w:szCs w:val="24"/>
        </w:rPr>
        <w:t>Why do we cite?</w:t>
      </w:r>
    </w:p>
    <w:p w14:paraId="13E00244" w14:textId="77777777" w:rsidR="00EF4622" w:rsidRPr="007B31B7" w:rsidRDefault="00EF4622" w:rsidP="007B31B7">
      <w:pPr>
        <w:numPr>
          <w:ilvl w:val="0"/>
          <w:numId w:val="1"/>
        </w:numPr>
        <w:rPr>
          <w:sz w:val="24"/>
          <w:szCs w:val="24"/>
        </w:rPr>
      </w:pPr>
      <w:r w:rsidRPr="007B31B7">
        <w:rPr>
          <w:sz w:val="24"/>
          <w:szCs w:val="24"/>
        </w:rPr>
        <w:t>To give credit to other</w:t>
      </w:r>
      <w:r w:rsidR="007B31B7">
        <w:rPr>
          <w:sz w:val="24"/>
          <w:szCs w:val="24"/>
        </w:rPr>
        <w:t xml:space="preserve">s for their ideas, words, and </w:t>
      </w:r>
      <w:r w:rsidRPr="007B31B7">
        <w:rPr>
          <w:sz w:val="24"/>
          <w:szCs w:val="24"/>
        </w:rPr>
        <w:t>images</w:t>
      </w:r>
    </w:p>
    <w:p w14:paraId="13C3A646" w14:textId="77777777" w:rsidR="00EF4622" w:rsidRPr="007B31B7" w:rsidRDefault="00EF4622" w:rsidP="007B31B7">
      <w:pPr>
        <w:numPr>
          <w:ilvl w:val="0"/>
          <w:numId w:val="1"/>
        </w:numPr>
        <w:rPr>
          <w:sz w:val="24"/>
          <w:szCs w:val="24"/>
        </w:rPr>
      </w:pPr>
      <w:r w:rsidRPr="007B31B7">
        <w:rPr>
          <w:sz w:val="24"/>
          <w:szCs w:val="24"/>
        </w:rPr>
        <w:t xml:space="preserve">To lend credibility to our arguments </w:t>
      </w:r>
    </w:p>
    <w:p w14:paraId="53CE8E6A" w14:textId="77777777" w:rsidR="00EF4622" w:rsidRPr="007B31B7" w:rsidRDefault="00EF4622" w:rsidP="007B31B7">
      <w:pPr>
        <w:numPr>
          <w:ilvl w:val="0"/>
          <w:numId w:val="1"/>
        </w:numPr>
        <w:rPr>
          <w:sz w:val="24"/>
          <w:szCs w:val="24"/>
        </w:rPr>
      </w:pPr>
      <w:r w:rsidRPr="007B31B7">
        <w:rPr>
          <w:sz w:val="24"/>
          <w:szCs w:val="24"/>
        </w:rPr>
        <w:t>To connect our ideas to other writers’ ideas in our field</w:t>
      </w:r>
    </w:p>
    <w:p w14:paraId="363A612F" w14:textId="77777777" w:rsidR="00EF4622" w:rsidRPr="007B31B7" w:rsidRDefault="00EF4622" w:rsidP="007B31B7">
      <w:pPr>
        <w:numPr>
          <w:ilvl w:val="0"/>
          <w:numId w:val="1"/>
        </w:numPr>
        <w:rPr>
          <w:sz w:val="24"/>
          <w:szCs w:val="24"/>
        </w:rPr>
      </w:pPr>
      <w:r w:rsidRPr="007B31B7">
        <w:rPr>
          <w:sz w:val="24"/>
          <w:szCs w:val="24"/>
        </w:rPr>
        <w:t>To provide readers with sources that they can use for their own projects</w:t>
      </w:r>
    </w:p>
    <w:p w14:paraId="78AF1865" w14:textId="77777777" w:rsidR="00EF4622" w:rsidRPr="007B31B7" w:rsidRDefault="00EF4622">
      <w:pPr>
        <w:ind w:hanging="360"/>
        <w:rPr>
          <w:sz w:val="24"/>
          <w:szCs w:val="24"/>
        </w:rPr>
      </w:pPr>
    </w:p>
    <w:p w14:paraId="7047D01A" w14:textId="77777777" w:rsidR="00EF4622" w:rsidRPr="007B31B7" w:rsidRDefault="00EF4622" w:rsidP="007B31B7">
      <w:pPr>
        <w:ind w:left="360" w:hanging="360"/>
        <w:rPr>
          <w:b/>
          <w:bCs/>
          <w:sz w:val="24"/>
          <w:szCs w:val="24"/>
        </w:rPr>
      </w:pPr>
      <w:r w:rsidRPr="007B31B7">
        <w:rPr>
          <w:b/>
          <w:bCs/>
          <w:sz w:val="24"/>
          <w:szCs w:val="24"/>
        </w:rPr>
        <w:t>When do we cite?</w:t>
      </w:r>
    </w:p>
    <w:p w14:paraId="0E076791" w14:textId="77777777" w:rsidR="00EF4622" w:rsidRPr="007B31B7" w:rsidRDefault="00EF4622" w:rsidP="007B31B7">
      <w:pPr>
        <w:numPr>
          <w:ilvl w:val="0"/>
          <w:numId w:val="2"/>
        </w:numPr>
        <w:rPr>
          <w:sz w:val="24"/>
          <w:szCs w:val="24"/>
        </w:rPr>
      </w:pPr>
      <w:r w:rsidRPr="007B31B7">
        <w:rPr>
          <w:sz w:val="24"/>
          <w:szCs w:val="24"/>
        </w:rPr>
        <w:t>When we quote other writers’ words</w:t>
      </w:r>
    </w:p>
    <w:p w14:paraId="4D1CCB5D" w14:textId="77777777" w:rsidR="00EF4622" w:rsidRPr="007B31B7" w:rsidRDefault="00EF4622" w:rsidP="007B31B7">
      <w:pPr>
        <w:numPr>
          <w:ilvl w:val="0"/>
          <w:numId w:val="2"/>
        </w:numPr>
        <w:rPr>
          <w:sz w:val="24"/>
          <w:szCs w:val="24"/>
        </w:rPr>
      </w:pPr>
      <w:r w:rsidRPr="007B31B7">
        <w:rPr>
          <w:sz w:val="24"/>
          <w:szCs w:val="24"/>
        </w:rPr>
        <w:t>When we paraphrase (i.e., using your own words to explain someone else’s ideas)</w:t>
      </w:r>
    </w:p>
    <w:p w14:paraId="64B296A2" w14:textId="77777777" w:rsidR="00EF4622" w:rsidRPr="007B31B7" w:rsidRDefault="00EF4622" w:rsidP="007B31B7">
      <w:pPr>
        <w:numPr>
          <w:ilvl w:val="0"/>
          <w:numId w:val="2"/>
        </w:numPr>
        <w:rPr>
          <w:sz w:val="24"/>
          <w:szCs w:val="24"/>
        </w:rPr>
      </w:pPr>
      <w:r w:rsidRPr="007B31B7">
        <w:rPr>
          <w:sz w:val="24"/>
          <w:szCs w:val="24"/>
        </w:rPr>
        <w:t>When we use another wr</w:t>
      </w:r>
      <w:r w:rsidR="007B31B7">
        <w:rPr>
          <w:sz w:val="24"/>
          <w:szCs w:val="24"/>
        </w:rPr>
        <w:t xml:space="preserve">iters’ tables, graphs, or </w:t>
      </w:r>
      <w:r w:rsidRPr="007B31B7">
        <w:rPr>
          <w:sz w:val="24"/>
          <w:szCs w:val="24"/>
        </w:rPr>
        <w:t>images</w:t>
      </w:r>
    </w:p>
    <w:p w14:paraId="3249BB9D" w14:textId="77777777" w:rsidR="00EF4622" w:rsidRPr="007B31B7" w:rsidRDefault="00EF4622">
      <w:pPr>
        <w:ind w:hanging="360"/>
        <w:rPr>
          <w:sz w:val="24"/>
          <w:szCs w:val="24"/>
        </w:rPr>
      </w:pPr>
    </w:p>
    <w:p w14:paraId="51AF4C0D" w14:textId="77777777" w:rsidR="00EF4622" w:rsidRPr="007B31B7" w:rsidRDefault="00EF4622" w:rsidP="007B31B7">
      <w:pPr>
        <w:ind w:left="360" w:hanging="360"/>
        <w:rPr>
          <w:b/>
          <w:bCs/>
          <w:sz w:val="24"/>
          <w:szCs w:val="24"/>
        </w:rPr>
      </w:pPr>
      <w:r w:rsidRPr="007B31B7">
        <w:rPr>
          <w:b/>
          <w:bCs/>
          <w:sz w:val="24"/>
          <w:szCs w:val="24"/>
        </w:rPr>
        <w:t>What do I do if the information I need is not contained in this packet?</w:t>
      </w:r>
    </w:p>
    <w:p w14:paraId="4D057CA4" w14:textId="77777777" w:rsidR="00EF4622" w:rsidRPr="007B31B7" w:rsidRDefault="00EF4622" w:rsidP="007B31B7">
      <w:pPr>
        <w:numPr>
          <w:ilvl w:val="0"/>
          <w:numId w:val="3"/>
        </w:numPr>
        <w:rPr>
          <w:sz w:val="24"/>
          <w:szCs w:val="24"/>
        </w:rPr>
      </w:pPr>
      <w:r w:rsidRPr="007B31B7">
        <w:rPr>
          <w:sz w:val="24"/>
          <w:szCs w:val="24"/>
        </w:rPr>
        <w:t xml:space="preserve">Check </w:t>
      </w:r>
      <w:r w:rsidRPr="007B31B7">
        <w:rPr>
          <w:i/>
          <w:iCs/>
          <w:sz w:val="24"/>
          <w:szCs w:val="24"/>
        </w:rPr>
        <w:t>The Chicago Manual of Style</w:t>
      </w:r>
      <w:r w:rsidRPr="007B31B7">
        <w:rPr>
          <w:sz w:val="24"/>
          <w:szCs w:val="24"/>
        </w:rPr>
        <w:t>, 16</w:t>
      </w:r>
      <w:r w:rsidRPr="007B31B7">
        <w:rPr>
          <w:sz w:val="24"/>
          <w:szCs w:val="24"/>
          <w:vertAlign w:val="superscript"/>
        </w:rPr>
        <w:t>th</w:t>
      </w:r>
      <w:r w:rsidRPr="007B31B7">
        <w:rPr>
          <w:sz w:val="24"/>
          <w:szCs w:val="24"/>
        </w:rPr>
        <w:t xml:space="preserve"> Edition </w:t>
      </w:r>
    </w:p>
    <w:p w14:paraId="668B8B53" w14:textId="77777777" w:rsidR="00EF4622" w:rsidRPr="007B31B7" w:rsidRDefault="00EF4622" w:rsidP="007B31B7">
      <w:pPr>
        <w:numPr>
          <w:ilvl w:val="0"/>
          <w:numId w:val="3"/>
        </w:numPr>
        <w:rPr>
          <w:sz w:val="24"/>
          <w:szCs w:val="24"/>
        </w:rPr>
      </w:pPr>
      <w:r w:rsidRPr="007B31B7">
        <w:rPr>
          <w:sz w:val="24"/>
          <w:szCs w:val="24"/>
        </w:rPr>
        <w:t>Work with a Writing Center consultant</w:t>
      </w:r>
    </w:p>
    <w:p w14:paraId="126CD0A3" w14:textId="77777777" w:rsidR="00EF4622" w:rsidRPr="007B31B7" w:rsidRDefault="00EF4622" w:rsidP="007B31B7">
      <w:pPr>
        <w:numPr>
          <w:ilvl w:val="0"/>
          <w:numId w:val="3"/>
        </w:numPr>
        <w:rPr>
          <w:sz w:val="24"/>
          <w:szCs w:val="24"/>
        </w:rPr>
      </w:pPr>
      <w:r w:rsidRPr="007B31B7">
        <w:rPr>
          <w:sz w:val="24"/>
          <w:szCs w:val="24"/>
        </w:rPr>
        <w:t xml:space="preserve">Visit the </w:t>
      </w:r>
      <w:r w:rsidRPr="007B31B7">
        <w:rPr>
          <w:i/>
          <w:iCs/>
          <w:sz w:val="24"/>
          <w:szCs w:val="24"/>
        </w:rPr>
        <w:t>Purdue OWL</w:t>
      </w:r>
    </w:p>
    <w:p w14:paraId="738CBCC0" w14:textId="77777777" w:rsidR="00EF4622" w:rsidRPr="007B31B7" w:rsidRDefault="00EF4622">
      <w:pPr>
        <w:ind w:hanging="360"/>
        <w:rPr>
          <w:sz w:val="24"/>
          <w:szCs w:val="24"/>
        </w:rPr>
      </w:pPr>
    </w:p>
    <w:p w14:paraId="79321326" w14:textId="77777777" w:rsidR="00EF4622" w:rsidRPr="007B31B7" w:rsidRDefault="00EF4622" w:rsidP="007B31B7">
      <w:pPr>
        <w:ind w:left="360" w:hanging="360"/>
        <w:rPr>
          <w:b/>
          <w:bCs/>
          <w:sz w:val="24"/>
          <w:szCs w:val="24"/>
        </w:rPr>
      </w:pPr>
      <w:r w:rsidRPr="007B31B7">
        <w:rPr>
          <w:b/>
          <w:bCs/>
          <w:sz w:val="24"/>
          <w:szCs w:val="24"/>
        </w:rPr>
        <w:t>Where in the paper do I put my citations?</w:t>
      </w:r>
    </w:p>
    <w:p w14:paraId="11158D52" w14:textId="77777777" w:rsidR="00EF4622" w:rsidRDefault="00EF4622" w:rsidP="007B31B7">
      <w:pPr>
        <w:numPr>
          <w:ilvl w:val="0"/>
          <w:numId w:val="4"/>
        </w:numPr>
        <w:rPr>
          <w:color w:val="auto"/>
          <w:kern w:val="0"/>
          <w:sz w:val="24"/>
          <w:szCs w:val="24"/>
        </w:rPr>
      </w:pPr>
      <w:r w:rsidRPr="007B31B7">
        <w:rPr>
          <w:sz w:val="24"/>
          <w:szCs w:val="24"/>
        </w:rPr>
        <w:t>You need to cite your sources both inside of your text and in a References page located at the end of your paper.</w:t>
      </w:r>
    </w:p>
    <w:p w14:paraId="02DB47A7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3158825F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2B8E52E7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0E0F30FA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77D69E1D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7F7CC0AF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6FF8E70B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3AC4795F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1E710C67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71F58B8E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73F7B301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009B2747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5B3E7049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056681C8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488D8BC1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79374A7E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5931CCBE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6688705C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1B4B635F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36300735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6B9151F8" w14:textId="77777777" w:rsidR="007B31B7" w:rsidRDefault="007B31B7" w:rsidP="007B31B7">
      <w:pPr>
        <w:rPr>
          <w:color w:val="auto"/>
          <w:kern w:val="0"/>
          <w:sz w:val="24"/>
          <w:szCs w:val="24"/>
        </w:rPr>
      </w:pPr>
      <w:r>
        <w:rPr>
          <w:color w:val="auto"/>
          <w:kern w:val="0"/>
          <w:sz w:val="24"/>
          <w:szCs w:val="24"/>
        </w:rPr>
        <w:lastRenderedPageBreak/>
        <w:t>Page two: In-Text Citation</w:t>
      </w:r>
    </w:p>
    <w:p w14:paraId="41028F81" w14:textId="77777777" w:rsidR="007B31B7" w:rsidRDefault="007B31B7" w:rsidP="007B31B7">
      <w:pPr>
        <w:rPr>
          <w:color w:val="auto"/>
          <w:kern w:val="0"/>
          <w:sz w:val="24"/>
          <w:szCs w:val="24"/>
        </w:rPr>
      </w:pPr>
    </w:p>
    <w:p w14:paraId="1A481DCF" w14:textId="77777777" w:rsidR="007B31B7" w:rsidRPr="007B31B7" w:rsidRDefault="007B31B7" w:rsidP="007B31B7">
      <w:pPr>
        <w:rPr>
          <w:color w:val="auto"/>
          <w:kern w:val="0"/>
          <w:sz w:val="24"/>
          <w:szCs w:val="24"/>
        </w:rPr>
        <w:sectPr w:rsidR="007B31B7" w:rsidRPr="007B31B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BAC4EC9" w14:textId="77777777" w:rsidR="00EF4622" w:rsidRPr="007B31B7" w:rsidRDefault="00EF4622" w:rsidP="007B31B7">
      <w:pPr>
        <w:rPr>
          <w:b/>
          <w:bCs/>
          <w:color w:val="auto"/>
          <w:sz w:val="24"/>
          <w:szCs w:val="24"/>
        </w:rPr>
      </w:pPr>
      <w:r w:rsidRPr="007B31B7">
        <w:rPr>
          <w:b/>
          <w:bCs/>
          <w:color w:val="auto"/>
          <w:sz w:val="24"/>
          <w:szCs w:val="24"/>
        </w:rPr>
        <w:t>One Author (author’s name is not given in the sentence)</w:t>
      </w:r>
      <w:r w:rsidR="009C3D2D">
        <w:rPr>
          <w:b/>
          <w:bCs/>
          <w:color w:val="auto"/>
          <w:sz w:val="24"/>
          <w:szCs w:val="24"/>
        </w:rPr>
        <w:t>:</w:t>
      </w:r>
    </w:p>
    <w:p w14:paraId="7C5764E2" w14:textId="77777777" w:rsidR="00EF4622" w:rsidRPr="007B31B7" w:rsidRDefault="00EF4622" w:rsidP="007B31B7">
      <w:pPr>
        <w:rPr>
          <w:color w:val="auto"/>
          <w:sz w:val="24"/>
          <w:szCs w:val="24"/>
        </w:rPr>
      </w:pPr>
      <w:r w:rsidRPr="007B31B7">
        <w:rPr>
          <w:color w:val="auto"/>
          <w:sz w:val="24"/>
          <w:szCs w:val="24"/>
        </w:rPr>
        <w:t>When you quote or paraphrase, include the author’s name and the page number</w:t>
      </w:r>
      <w:r w:rsidRPr="007B31B7">
        <w:rPr>
          <w:b/>
          <w:bCs/>
          <w:color w:val="auto"/>
          <w:sz w:val="24"/>
          <w:szCs w:val="24"/>
        </w:rPr>
        <w:t xml:space="preserve"> </w:t>
      </w:r>
      <w:r w:rsidRPr="007B31B7">
        <w:rPr>
          <w:color w:val="auto"/>
          <w:sz w:val="24"/>
          <w:szCs w:val="24"/>
        </w:rPr>
        <w:t>where the quote/paraphrase</w:t>
      </w:r>
      <w:r w:rsidR="009C3D2D">
        <w:rPr>
          <w:color w:val="auto"/>
          <w:sz w:val="24"/>
          <w:szCs w:val="24"/>
        </w:rPr>
        <w:t xml:space="preserve"> appears in the original text. </w:t>
      </w:r>
      <w:r w:rsidRPr="007B31B7">
        <w:rPr>
          <w:color w:val="auto"/>
          <w:sz w:val="24"/>
          <w:szCs w:val="24"/>
        </w:rPr>
        <w:t>This information is placed in parentheses.</w:t>
      </w:r>
    </w:p>
    <w:p w14:paraId="3FC63992" w14:textId="77777777" w:rsidR="007B31B7" w:rsidRDefault="007B31B7" w:rsidP="007B31B7">
      <w:pPr>
        <w:rPr>
          <w:color w:val="auto"/>
          <w:sz w:val="24"/>
          <w:szCs w:val="24"/>
        </w:rPr>
      </w:pPr>
    </w:p>
    <w:p w14:paraId="329B7F77" w14:textId="77777777" w:rsidR="00EF4622" w:rsidRPr="007B31B7" w:rsidRDefault="009C3D2D" w:rsidP="007B31B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Example one: </w:t>
      </w:r>
      <w:r w:rsidR="00EF4622" w:rsidRPr="007B31B7">
        <w:rPr>
          <w:color w:val="auto"/>
          <w:sz w:val="24"/>
          <w:szCs w:val="24"/>
        </w:rPr>
        <w:t>One of the paradoxes of democracy is that “individual freedom is possible when there is discipline regulated by the society” (Doe 2011, 23).</w:t>
      </w:r>
    </w:p>
    <w:p w14:paraId="1275C183" w14:textId="77777777" w:rsidR="007B31B7" w:rsidRDefault="007B31B7" w:rsidP="007B31B7">
      <w:pPr>
        <w:rPr>
          <w:color w:val="auto"/>
          <w:sz w:val="24"/>
          <w:szCs w:val="24"/>
        </w:rPr>
      </w:pPr>
    </w:p>
    <w:p w14:paraId="4A8D8ACB" w14:textId="77777777" w:rsidR="00EF4622" w:rsidRPr="007B31B7" w:rsidRDefault="009C3D2D" w:rsidP="007B31B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Example two: </w:t>
      </w:r>
      <w:r w:rsidR="00EF4622" w:rsidRPr="007B31B7">
        <w:rPr>
          <w:color w:val="auto"/>
          <w:sz w:val="24"/>
          <w:szCs w:val="24"/>
        </w:rPr>
        <w:t>One of the paradoxes of democracy is that each person can only be free if the larger culture sets up rules to protect that liberty (Doe 2011, 23).</w:t>
      </w:r>
    </w:p>
    <w:p w14:paraId="33125D2C" w14:textId="77777777" w:rsidR="00EF4622" w:rsidRPr="007B31B7" w:rsidRDefault="00EF4622" w:rsidP="007B31B7">
      <w:pPr>
        <w:spacing w:line="274" w:lineRule="auto"/>
        <w:ind w:hanging="360"/>
        <w:rPr>
          <w:color w:val="auto"/>
          <w:sz w:val="24"/>
          <w:szCs w:val="24"/>
        </w:rPr>
      </w:pPr>
    </w:p>
    <w:p w14:paraId="628D2923" w14:textId="77777777" w:rsidR="00EF4622" w:rsidRPr="007B31B7" w:rsidRDefault="00EF4622" w:rsidP="007B31B7">
      <w:pPr>
        <w:ind w:left="360" w:hanging="360"/>
        <w:rPr>
          <w:color w:val="auto"/>
          <w:sz w:val="24"/>
          <w:szCs w:val="24"/>
        </w:rPr>
      </w:pPr>
      <w:r w:rsidRPr="007B31B7">
        <w:rPr>
          <w:b/>
          <w:bCs/>
          <w:color w:val="auto"/>
          <w:sz w:val="24"/>
          <w:szCs w:val="24"/>
        </w:rPr>
        <w:t>One Author (author’s name given in the sentence)</w:t>
      </w:r>
      <w:r w:rsidR="009C3D2D">
        <w:rPr>
          <w:b/>
          <w:bCs/>
          <w:color w:val="auto"/>
          <w:sz w:val="24"/>
          <w:szCs w:val="24"/>
        </w:rPr>
        <w:t>:</w:t>
      </w:r>
    </w:p>
    <w:p w14:paraId="5C7020D8" w14:textId="11C7FA31" w:rsidR="00EF4622" w:rsidRPr="007B31B7" w:rsidRDefault="008C37C0" w:rsidP="007B31B7">
      <w:pPr>
        <w:rPr>
          <w:color w:val="auto"/>
          <w:sz w:val="24"/>
          <w:szCs w:val="24"/>
        </w:rPr>
      </w:pPr>
      <w:r w:rsidRPr="008C37C0">
        <w:rPr>
          <w:color w:val="auto"/>
          <w:sz w:val="24"/>
          <w:szCs w:val="24"/>
        </w:rPr>
        <w:t>If you write the author’s name before the quotation or paraphrase, include the date immediately after the author’s name. Include the page number in parentheses at the end o</w:t>
      </w:r>
      <w:r>
        <w:rPr>
          <w:color w:val="auto"/>
          <w:sz w:val="24"/>
          <w:szCs w:val="24"/>
        </w:rPr>
        <w:t>f the quotation or paraphrase.</w:t>
      </w:r>
      <w:r w:rsidR="009C3D2D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Next</w:t>
      </w:r>
      <w:r w:rsidR="009C3D2D">
        <w:rPr>
          <w:color w:val="auto"/>
          <w:sz w:val="24"/>
          <w:szCs w:val="24"/>
        </w:rPr>
        <w:t xml:space="preserve"> is an example:</w:t>
      </w:r>
    </w:p>
    <w:p w14:paraId="54A8E558" w14:textId="77777777" w:rsidR="007B31B7" w:rsidRDefault="007B31B7" w:rsidP="007B31B7">
      <w:pPr>
        <w:rPr>
          <w:color w:val="auto"/>
          <w:sz w:val="24"/>
          <w:szCs w:val="24"/>
        </w:rPr>
      </w:pPr>
    </w:p>
    <w:p w14:paraId="57E5AEE0" w14:textId="5E7FD934" w:rsidR="00EF4622" w:rsidRDefault="008C37C0" w:rsidP="007B31B7">
      <w:pPr>
        <w:pStyle w:val="Default"/>
        <w:widowControl/>
        <w:spacing w:line="274" w:lineRule="auto"/>
        <w:rPr>
          <w:color w:val="auto"/>
        </w:rPr>
      </w:pPr>
      <w:r w:rsidRPr="008C37C0">
        <w:rPr>
          <w:color w:val="auto"/>
        </w:rPr>
        <w:t>According to John Doe (2011), one of the paradoxes of democracy is that “individual freedom is possible when there is discipline regulated by the society” (23).</w:t>
      </w:r>
    </w:p>
    <w:p w14:paraId="69BC8737" w14:textId="77777777" w:rsidR="008C37C0" w:rsidRPr="007B31B7" w:rsidRDefault="008C37C0" w:rsidP="007B31B7">
      <w:pPr>
        <w:pStyle w:val="Default"/>
        <w:widowControl/>
        <w:spacing w:line="274" w:lineRule="auto"/>
      </w:pPr>
    </w:p>
    <w:p w14:paraId="2172B080" w14:textId="77777777" w:rsidR="00EF4622" w:rsidRPr="007B31B7" w:rsidRDefault="00EF4622" w:rsidP="007B31B7">
      <w:pPr>
        <w:pStyle w:val="Default"/>
        <w:widowControl/>
        <w:spacing w:line="240" w:lineRule="auto"/>
        <w:rPr>
          <w:b/>
          <w:bCs/>
        </w:rPr>
      </w:pPr>
      <w:r w:rsidRPr="007B31B7">
        <w:rPr>
          <w:b/>
          <w:bCs/>
        </w:rPr>
        <w:t>Two or Three Authors</w:t>
      </w:r>
      <w:r w:rsidR="009C3D2D">
        <w:rPr>
          <w:b/>
          <w:bCs/>
        </w:rPr>
        <w:t>:</w:t>
      </w:r>
    </w:p>
    <w:p w14:paraId="47E9F245" w14:textId="77777777" w:rsidR="00EF4622" w:rsidRPr="007B31B7" w:rsidRDefault="009C3D2D" w:rsidP="007B31B7">
      <w:pPr>
        <w:pStyle w:val="Default"/>
        <w:widowControl/>
        <w:spacing w:line="240" w:lineRule="auto"/>
        <w:ind w:left="360" w:hanging="360"/>
      </w:pPr>
      <w:r>
        <w:t xml:space="preserve">Example: </w:t>
      </w:r>
      <w:r w:rsidR="00EF4622" w:rsidRPr="007B31B7">
        <w:t>(Doe, Smith, and Williams 2008, 23)</w:t>
      </w:r>
    </w:p>
    <w:p w14:paraId="75001DC0" w14:textId="77777777" w:rsidR="00EF4622" w:rsidRPr="007B31B7" w:rsidRDefault="00EF4622" w:rsidP="007B31B7">
      <w:pPr>
        <w:pStyle w:val="Default"/>
        <w:widowControl/>
        <w:spacing w:line="240" w:lineRule="auto"/>
      </w:pPr>
    </w:p>
    <w:p w14:paraId="2082430A" w14:textId="77777777" w:rsidR="00EF4622" w:rsidRPr="007B31B7" w:rsidRDefault="00EF4622" w:rsidP="007B31B7">
      <w:pPr>
        <w:pStyle w:val="Default"/>
        <w:widowControl/>
        <w:spacing w:line="240" w:lineRule="auto"/>
        <w:rPr>
          <w:b/>
          <w:bCs/>
        </w:rPr>
      </w:pPr>
      <w:r w:rsidRPr="007B31B7">
        <w:rPr>
          <w:b/>
          <w:bCs/>
        </w:rPr>
        <w:t>Four or More Authors</w:t>
      </w:r>
      <w:r w:rsidR="009C3D2D">
        <w:rPr>
          <w:b/>
          <w:bCs/>
        </w:rPr>
        <w:t>:</w:t>
      </w:r>
    </w:p>
    <w:p w14:paraId="4052ACE0" w14:textId="77777777" w:rsidR="00EF4622" w:rsidRPr="007B31B7" w:rsidRDefault="009C3D2D" w:rsidP="007B31B7">
      <w:pPr>
        <w:pStyle w:val="Default"/>
        <w:widowControl/>
        <w:spacing w:line="240" w:lineRule="auto"/>
      </w:pPr>
      <w:r>
        <w:t xml:space="preserve">Example: </w:t>
      </w:r>
      <w:r w:rsidR="00EF4622" w:rsidRPr="007B31B7">
        <w:t>(Doe et al. 2010, 44)</w:t>
      </w:r>
    </w:p>
    <w:p w14:paraId="3EBEE9D6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3D1D9620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Multiple Texts by the Same Author</w:t>
      </w:r>
      <w:r w:rsidR="009C3D2D">
        <w:rPr>
          <w:b/>
          <w:bCs/>
        </w:rPr>
        <w:t>:</w:t>
      </w:r>
    </w:p>
    <w:p w14:paraId="33152C3B" w14:textId="77777777" w:rsidR="007B31B7" w:rsidRDefault="00EF4622" w:rsidP="007B31B7">
      <w:pPr>
        <w:pStyle w:val="Default"/>
        <w:widowControl/>
        <w:spacing w:line="274" w:lineRule="auto"/>
      </w:pPr>
      <w:r w:rsidRPr="007B31B7">
        <w:t xml:space="preserve">If you are citing more than one work by the same author published within the same year, add </w:t>
      </w:r>
      <w:r w:rsidR="009C3D2D">
        <w:t>suffixes after the year (a,b,c). Below is an example:</w:t>
      </w:r>
    </w:p>
    <w:p w14:paraId="4E4EAEC5" w14:textId="77777777" w:rsidR="00EF4622" w:rsidRPr="007B31B7" w:rsidRDefault="00EF4622" w:rsidP="007B31B7">
      <w:pPr>
        <w:pStyle w:val="Default"/>
        <w:widowControl/>
        <w:numPr>
          <w:ilvl w:val="0"/>
          <w:numId w:val="4"/>
        </w:numPr>
        <w:spacing w:line="274" w:lineRule="auto"/>
      </w:pPr>
      <w:r w:rsidRPr="007B31B7">
        <w:t>(Doe 1982a, 45)</w:t>
      </w:r>
    </w:p>
    <w:p w14:paraId="3B93A584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2A418CA6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No Author Listed</w:t>
      </w:r>
      <w:r w:rsidR="009C3D2D">
        <w:rPr>
          <w:b/>
          <w:bCs/>
        </w:rPr>
        <w:t>:</w:t>
      </w:r>
    </w:p>
    <w:p w14:paraId="2FBD9206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 xml:space="preserve">Give the title of the work, shortened or in full. Note that using a source with “no author” can raise a credibility issue. </w:t>
      </w:r>
      <w:r w:rsidR="009C3D2D">
        <w:t>Below is an example:</w:t>
      </w:r>
    </w:p>
    <w:p w14:paraId="1697C23B" w14:textId="77777777" w:rsidR="00EF4622" w:rsidRPr="007B31B7" w:rsidRDefault="00EF4622" w:rsidP="007B31B7">
      <w:pPr>
        <w:pStyle w:val="Default"/>
        <w:widowControl/>
        <w:numPr>
          <w:ilvl w:val="0"/>
          <w:numId w:val="4"/>
        </w:numPr>
        <w:spacing w:line="274" w:lineRule="auto"/>
      </w:pPr>
      <w:r w:rsidRPr="007B31B7">
        <w:t>(“Green Day” 2000, 12)</w:t>
      </w:r>
    </w:p>
    <w:p w14:paraId="570300F0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2947D72C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Electronic and Other Non-print Sources without Page Numbers</w:t>
      </w:r>
      <w:r w:rsidR="009C3D2D">
        <w:rPr>
          <w:b/>
          <w:bCs/>
        </w:rPr>
        <w:t>:</w:t>
      </w:r>
    </w:p>
    <w:p w14:paraId="4416809C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 xml:space="preserve">Try to give the section or paragraph number.  And when you provide a paragraph or section number, you should include a comma after the author’s name or abbreviated title of the work. </w:t>
      </w:r>
    </w:p>
    <w:p w14:paraId="2E50C168" w14:textId="77777777" w:rsidR="00EF4622" w:rsidRPr="007B31B7" w:rsidRDefault="009C3D2D" w:rsidP="007B31B7">
      <w:pPr>
        <w:pStyle w:val="Default"/>
        <w:widowControl/>
        <w:numPr>
          <w:ilvl w:val="0"/>
          <w:numId w:val="4"/>
        </w:numPr>
        <w:spacing w:line="274" w:lineRule="auto"/>
      </w:pPr>
      <w:r>
        <w:t xml:space="preserve">Example: </w:t>
      </w:r>
      <w:r w:rsidR="00EF4622" w:rsidRPr="007B31B7">
        <w:t>(“Myth of Poverty” 2011, pt. 3)</w:t>
      </w:r>
    </w:p>
    <w:p w14:paraId="6B18795D" w14:textId="77777777" w:rsidR="00EF4622" w:rsidRPr="007B31B7" w:rsidRDefault="00EF4622">
      <w:pPr>
        <w:pStyle w:val="Default"/>
        <w:widowControl/>
        <w:spacing w:line="240" w:lineRule="auto"/>
      </w:pPr>
    </w:p>
    <w:p w14:paraId="24F4C2AC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Quoting from Another Source</w:t>
      </w:r>
      <w:r w:rsidR="009C3D2D">
        <w:rPr>
          <w:b/>
          <w:bCs/>
        </w:rPr>
        <w:t>:</w:t>
      </w:r>
    </w:p>
    <w:p w14:paraId="5CDD0AE3" w14:textId="77777777" w:rsidR="007B31B7" w:rsidRDefault="009C3D2D" w:rsidP="007B31B7">
      <w:pPr>
        <w:pStyle w:val="Default"/>
        <w:widowControl/>
        <w:spacing w:line="274" w:lineRule="auto"/>
      </w:pPr>
      <w:r>
        <w:lastRenderedPageBreak/>
        <w:t xml:space="preserve">Example: </w:t>
      </w:r>
      <w:r w:rsidR="00EF4622" w:rsidRPr="007B31B7">
        <w:t xml:space="preserve">John Johnson wrote that individual freedom “should not take </w:t>
      </w:r>
      <w:r w:rsidR="007B31B7">
        <w:t xml:space="preserve">precedence over social welfare” </w:t>
      </w:r>
      <w:r w:rsidR="00EF4622" w:rsidRPr="007B31B7">
        <w:t>(quoted in Doe 2011, 4).</w:t>
      </w:r>
    </w:p>
    <w:p w14:paraId="26F78E78" w14:textId="77777777" w:rsidR="007B31B7" w:rsidRDefault="007B31B7" w:rsidP="007B31B7">
      <w:pPr>
        <w:pStyle w:val="Default"/>
        <w:widowControl/>
        <w:spacing w:line="274" w:lineRule="auto"/>
      </w:pPr>
      <w:r>
        <w:t>Page three: Reference Entries</w:t>
      </w:r>
    </w:p>
    <w:p w14:paraId="02214992" w14:textId="77777777" w:rsidR="007B31B7" w:rsidRDefault="007B31B7" w:rsidP="007B31B7">
      <w:pPr>
        <w:pStyle w:val="Default"/>
        <w:widowControl/>
        <w:spacing w:line="274" w:lineRule="auto"/>
      </w:pPr>
    </w:p>
    <w:p w14:paraId="52100D73" w14:textId="77777777" w:rsidR="00EF4622" w:rsidRPr="007B31B7" w:rsidRDefault="00EF4622" w:rsidP="007B31B7">
      <w:pPr>
        <w:pStyle w:val="Default"/>
        <w:widowControl/>
        <w:spacing w:line="23" w:lineRule="atLeast"/>
      </w:pPr>
      <w:r w:rsidRPr="007B31B7">
        <w:rPr>
          <w:b/>
          <w:bCs/>
        </w:rPr>
        <w:t>Book, One Author</w:t>
      </w:r>
      <w:r w:rsidR="009C3D2D">
        <w:rPr>
          <w:b/>
          <w:bCs/>
        </w:rPr>
        <w:t>:</w:t>
      </w:r>
      <w:r w:rsidRPr="007B31B7">
        <w:rPr>
          <w:b/>
          <w:bCs/>
        </w:rPr>
        <w:t xml:space="preserve"> </w:t>
      </w:r>
    </w:p>
    <w:p w14:paraId="4CE0E373" w14:textId="77777777" w:rsidR="00EF4622" w:rsidRPr="007B31B7" w:rsidRDefault="00EF4622" w:rsidP="007B31B7">
      <w:pPr>
        <w:pStyle w:val="Default"/>
        <w:widowControl/>
        <w:spacing w:line="23" w:lineRule="atLeast"/>
      </w:pPr>
      <w:r w:rsidRPr="007B31B7">
        <w:t xml:space="preserve">Author’s last name, first name. Year. </w:t>
      </w:r>
      <w:r w:rsidRPr="007B31B7">
        <w:rPr>
          <w:i/>
          <w:iCs/>
        </w:rPr>
        <w:t>Title of Book.</w:t>
      </w:r>
      <w:r w:rsidRPr="007B31B7">
        <w:t xml:space="preserve"> Place of Publication: Publisher.</w:t>
      </w:r>
    </w:p>
    <w:p w14:paraId="6A82881E" w14:textId="77777777" w:rsidR="00EF4622" w:rsidRPr="007B31B7" w:rsidRDefault="00EF4622" w:rsidP="007B31B7">
      <w:pPr>
        <w:pStyle w:val="Default"/>
        <w:widowControl/>
        <w:spacing w:line="23" w:lineRule="atLeast"/>
      </w:pPr>
    </w:p>
    <w:p w14:paraId="2CACE2D5" w14:textId="77777777" w:rsidR="00EF4622" w:rsidRPr="007B31B7" w:rsidRDefault="00EF4622" w:rsidP="007B31B7">
      <w:pPr>
        <w:pStyle w:val="Default"/>
        <w:widowControl/>
        <w:spacing w:line="23" w:lineRule="atLeast"/>
        <w:rPr>
          <w:i/>
          <w:iCs/>
        </w:rPr>
      </w:pPr>
      <w:r w:rsidRPr="007B31B7">
        <w:t xml:space="preserve">Denny, Harry C. 2010. </w:t>
      </w:r>
      <w:r w:rsidRPr="007B31B7">
        <w:rPr>
          <w:i/>
          <w:iCs/>
        </w:rPr>
        <w:t xml:space="preserve">Facing the Center: Toward an Identity Politics of One-to-One </w:t>
      </w:r>
    </w:p>
    <w:p w14:paraId="7F86C97C" w14:textId="77777777" w:rsidR="00EF4622" w:rsidRPr="007B31B7" w:rsidRDefault="00EF4622" w:rsidP="007B31B7">
      <w:pPr>
        <w:pStyle w:val="Default"/>
        <w:widowControl/>
        <w:spacing w:line="23" w:lineRule="atLeast"/>
      </w:pPr>
      <w:r w:rsidRPr="007B31B7">
        <w:rPr>
          <w:i/>
          <w:iCs/>
        </w:rPr>
        <w:tab/>
        <w:t>Mentoring</w:t>
      </w:r>
      <w:r w:rsidR="00AD367B">
        <w:t>. Logan</w:t>
      </w:r>
      <w:r w:rsidRPr="007B31B7">
        <w:t>, UT: Utah State UP.</w:t>
      </w:r>
    </w:p>
    <w:p w14:paraId="70EC9E84" w14:textId="77777777" w:rsidR="00EF4622" w:rsidRPr="007B31B7" w:rsidRDefault="00EF4622" w:rsidP="007B31B7">
      <w:pPr>
        <w:pStyle w:val="Default"/>
        <w:widowControl/>
        <w:spacing w:line="23" w:lineRule="atLeast"/>
      </w:pPr>
    </w:p>
    <w:p w14:paraId="408A338D" w14:textId="77777777" w:rsidR="00EF4622" w:rsidRPr="007B31B7" w:rsidRDefault="00EF4622" w:rsidP="007B31B7">
      <w:pPr>
        <w:pStyle w:val="Default"/>
        <w:widowControl/>
        <w:spacing w:line="23" w:lineRule="atLeast"/>
        <w:rPr>
          <w:b/>
          <w:bCs/>
        </w:rPr>
      </w:pPr>
      <w:r w:rsidRPr="007B31B7">
        <w:rPr>
          <w:b/>
          <w:bCs/>
        </w:rPr>
        <w:t>Book Chapter, One Author with Editor</w:t>
      </w:r>
      <w:r w:rsidR="009C3D2D">
        <w:rPr>
          <w:b/>
          <w:bCs/>
        </w:rPr>
        <w:t>:</w:t>
      </w:r>
      <w:r w:rsidRPr="007B31B7">
        <w:rPr>
          <w:b/>
          <w:bCs/>
        </w:rPr>
        <w:t xml:space="preserve"> </w:t>
      </w:r>
    </w:p>
    <w:p w14:paraId="10E87CF8" w14:textId="77777777" w:rsidR="00EF4622" w:rsidRPr="007B31B7" w:rsidRDefault="00EF4622" w:rsidP="007B31B7">
      <w:pPr>
        <w:pStyle w:val="Default"/>
        <w:widowControl/>
        <w:spacing w:line="23" w:lineRule="atLeast"/>
      </w:pPr>
      <w:r w:rsidRPr="007B31B7">
        <w:t xml:space="preserve">Pemberton, Michael A. 2003. “The Writing Lab Newsletter as History: Tracing the Growth of a </w:t>
      </w:r>
    </w:p>
    <w:p w14:paraId="420EFA47" w14:textId="77777777" w:rsidR="00EF4622" w:rsidRPr="007B31B7" w:rsidRDefault="00EF4622" w:rsidP="007B31B7">
      <w:pPr>
        <w:pStyle w:val="Default"/>
        <w:widowControl/>
        <w:spacing w:line="23" w:lineRule="atLeast"/>
        <w:ind w:left="720"/>
      </w:pPr>
      <w:r w:rsidRPr="007B31B7">
        <w:t xml:space="preserve">Scholarly Community.” In </w:t>
      </w:r>
      <w:r w:rsidRPr="007B31B7">
        <w:rPr>
          <w:i/>
          <w:iCs/>
        </w:rPr>
        <w:t>The Center Will Hold: Critical Perspectives on Writing Center Scholarship</w:t>
      </w:r>
      <w:r w:rsidRPr="007B31B7">
        <w:t>, edited by Michael A. Pemberton and Joyce Kinkead, 21-40. Logan, UT: Utah State UP.</w:t>
      </w:r>
    </w:p>
    <w:p w14:paraId="53A45ADF" w14:textId="77777777" w:rsidR="00EF4622" w:rsidRPr="007B31B7" w:rsidRDefault="00EF4622" w:rsidP="007B31B7">
      <w:pPr>
        <w:pStyle w:val="Default"/>
        <w:widowControl/>
        <w:spacing w:line="23" w:lineRule="atLeast"/>
        <w:ind w:left="720"/>
      </w:pPr>
    </w:p>
    <w:p w14:paraId="633EF81F" w14:textId="77777777" w:rsidR="00EF4622" w:rsidRPr="007B31B7" w:rsidRDefault="00EF4622" w:rsidP="007B31B7">
      <w:pPr>
        <w:pStyle w:val="Default"/>
        <w:widowControl/>
        <w:spacing w:line="23" w:lineRule="atLeast"/>
        <w:rPr>
          <w:b/>
          <w:bCs/>
        </w:rPr>
      </w:pPr>
      <w:r w:rsidRPr="007B31B7">
        <w:rPr>
          <w:b/>
          <w:bCs/>
        </w:rPr>
        <w:t>Journal Article, One Author</w:t>
      </w:r>
      <w:r w:rsidR="009C3D2D">
        <w:rPr>
          <w:b/>
          <w:bCs/>
        </w:rPr>
        <w:t>:</w:t>
      </w:r>
      <w:r w:rsidRPr="007B31B7">
        <w:rPr>
          <w:b/>
          <w:bCs/>
        </w:rPr>
        <w:t xml:space="preserve"> </w:t>
      </w:r>
    </w:p>
    <w:p w14:paraId="01C1B8AC" w14:textId="77777777" w:rsidR="00EF4622" w:rsidRPr="007B31B7" w:rsidRDefault="00EF4622" w:rsidP="007B31B7">
      <w:pPr>
        <w:pStyle w:val="Default"/>
        <w:widowControl/>
        <w:spacing w:line="23" w:lineRule="atLeast"/>
      </w:pPr>
      <w:r w:rsidRPr="007B31B7">
        <w:t xml:space="preserve">Author’s last name, first name. Year. “Title of Article.” </w:t>
      </w:r>
      <w:r w:rsidRPr="007B31B7">
        <w:rPr>
          <w:i/>
          <w:iCs/>
        </w:rPr>
        <w:t>Title of Journal</w:t>
      </w:r>
      <w:r w:rsidRPr="007B31B7">
        <w:t xml:space="preserve"> Volume Number </w:t>
      </w:r>
    </w:p>
    <w:p w14:paraId="7FD6582D" w14:textId="77777777" w:rsidR="00EF4622" w:rsidRPr="007B31B7" w:rsidRDefault="00AD367B" w:rsidP="007B31B7">
      <w:pPr>
        <w:pStyle w:val="Default"/>
        <w:widowControl/>
        <w:spacing w:line="23" w:lineRule="atLeast"/>
      </w:pPr>
      <w:r>
        <w:tab/>
        <w:t xml:space="preserve">(Issue </w:t>
      </w:r>
      <w:r w:rsidR="00EF4622" w:rsidRPr="007B31B7">
        <w:t xml:space="preserve">Number): Inclusive pages. </w:t>
      </w:r>
    </w:p>
    <w:p w14:paraId="5D01B14E" w14:textId="77777777" w:rsidR="00EF4622" w:rsidRPr="007B31B7" w:rsidRDefault="00EF4622" w:rsidP="007B31B7">
      <w:pPr>
        <w:pStyle w:val="Default"/>
        <w:widowControl/>
        <w:spacing w:line="23" w:lineRule="atLeast"/>
        <w:ind w:firstLine="720"/>
        <w:rPr>
          <w:b/>
          <w:bCs/>
        </w:rPr>
      </w:pPr>
    </w:p>
    <w:p w14:paraId="24FBF0F4" w14:textId="77777777" w:rsidR="00EF4622" w:rsidRPr="007B31B7" w:rsidRDefault="00EF4622" w:rsidP="007B31B7">
      <w:pPr>
        <w:pStyle w:val="Default"/>
        <w:widowControl/>
        <w:spacing w:line="23" w:lineRule="atLeast"/>
      </w:pPr>
      <w:r w:rsidRPr="007B31B7">
        <w:t xml:space="preserve">Barthelme, Frederick. 1981. “Architecture.” </w:t>
      </w:r>
      <w:r w:rsidRPr="007B31B7">
        <w:rPr>
          <w:i/>
          <w:iCs/>
        </w:rPr>
        <w:t>Kansas Quarterly</w:t>
      </w:r>
      <w:r w:rsidRPr="007B31B7">
        <w:t xml:space="preserve"> 13 (3-4):77-80. </w:t>
      </w:r>
    </w:p>
    <w:p w14:paraId="70577E87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679E0298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Journal Article from Database</w:t>
      </w:r>
      <w:r w:rsidR="009C3D2D">
        <w:rPr>
          <w:b/>
          <w:bCs/>
        </w:rPr>
        <w:t>:</w:t>
      </w:r>
    </w:p>
    <w:p w14:paraId="33D65D4F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 xml:space="preserve">Author’s last name, first name. Year. “Title of Article.” </w:t>
      </w:r>
      <w:r w:rsidRPr="007B31B7">
        <w:rPr>
          <w:i/>
          <w:iCs/>
        </w:rPr>
        <w:t>Title of Journal</w:t>
      </w:r>
      <w:r w:rsidRPr="007B31B7">
        <w:t xml:space="preserve"> Volume Number: </w:t>
      </w:r>
    </w:p>
    <w:p w14:paraId="41C65C3E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ab/>
        <w:t xml:space="preserve">Inclusive pages. Name of Electronic Database. </w:t>
      </w:r>
    </w:p>
    <w:p w14:paraId="71CD875E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74CF20F9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 xml:space="preserve">Tolson, Nancy. 1998. “Making Books Available: The Role of Early Libraries, Librarians, and </w:t>
      </w:r>
    </w:p>
    <w:p w14:paraId="4930EC2A" w14:textId="77777777" w:rsidR="00EF4622" w:rsidRPr="007B31B7" w:rsidRDefault="00EF4622" w:rsidP="007B31B7">
      <w:pPr>
        <w:pStyle w:val="Default"/>
        <w:widowControl/>
        <w:spacing w:line="274" w:lineRule="auto"/>
        <w:ind w:firstLine="720"/>
        <w:rPr>
          <w:i/>
          <w:iCs/>
        </w:rPr>
      </w:pPr>
      <w:r w:rsidRPr="007B31B7">
        <w:t xml:space="preserve">Booksellers in the Promotion of African American Children’s Literature.” </w:t>
      </w:r>
      <w:r w:rsidRPr="007B31B7">
        <w:rPr>
          <w:i/>
          <w:iCs/>
        </w:rPr>
        <w:t xml:space="preserve">African </w:t>
      </w:r>
    </w:p>
    <w:p w14:paraId="74E0DCE6" w14:textId="77777777" w:rsidR="00EF4622" w:rsidRPr="007B31B7" w:rsidRDefault="00EF4622" w:rsidP="007B31B7">
      <w:pPr>
        <w:pStyle w:val="Default"/>
        <w:widowControl/>
        <w:spacing w:line="274" w:lineRule="auto"/>
        <w:ind w:firstLine="720"/>
      </w:pPr>
      <w:r w:rsidRPr="007B31B7">
        <w:rPr>
          <w:i/>
          <w:iCs/>
        </w:rPr>
        <w:t>American Review</w:t>
      </w:r>
      <w:r w:rsidRPr="007B31B7">
        <w:t xml:space="preserve"> 32:9-16. JSTOR.</w:t>
      </w:r>
    </w:p>
    <w:p w14:paraId="718754FE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6FD494C6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Article in Web Magazine</w:t>
      </w:r>
      <w:r w:rsidR="009C3D2D">
        <w:rPr>
          <w:b/>
          <w:bCs/>
        </w:rPr>
        <w:t>:</w:t>
      </w:r>
      <w:r w:rsidRPr="007B31B7">
        <w:rPr>
          <w:b/>
          <w:bCs/>
        </w:rPr>
        <w:t xml:space="preserve"> </w:t>
      </w:r>
    </w:p>
    <w:p w14:paraId="495C5D8D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 xml:space="preserve">Author’s last name, first name. Year. “Title of Article.” </w:t>
      </w:r>
      <w:r w:rsidRPr="007B31B7">
        <w:rPr>
          <w:i/>
          <w:iCs/>
        </w:rPr>
        <w:t>Title of Web Magazine</w:t>
      </w:r>
      <w:r w:rsidRPr="007B31B7">
        <w:t xml:space="preserve">, Month and Date </w:t>
      </w:r>
      <w:r w:rsidRPr="007B31B7">
        <w:tab/>
        <w:t>Published. URL.</w:t>
      </w:r>
    </w:p>
    <w:p w14:paraId="777DBA2B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2D5BFC8F" w14:textId="77777777" w:rsidR="00EF4622" w:rsidRPr="007B31B7" w:rsidRDefault="00AD367B" w:rsidP="007B31B7">
      <w:pPr>
        <w:pStyle w:val="Default"/>
        <w:widowControl/>
        <w:spacing w:line="274" w:lineRule="auto"/>
      </w:pPr>
      <w:r>
        <w:t xml:space="preserve">Yeatman, </w:t>
      </w:r>
      <w:r w:rsidR="00EF4622" w:rsidRPr="007B31B7">
        <w:t xml:space="preserve">William. 2009. “Global Warming 101: Solutions.” </w:t>
      </w:r>
      <w:r w:rsidR="00EF4622" w:rsidRPr="007B31B7">
        <w:rPr>
          <w:i/>
          <w:iCs/>
        </w:rPr>
        <w:t xml:space="preserve">GlobalWarming.org, </w:t>
      </w:r>
      <w:r w:rsidR="00EF4622" w:rsidRPr="007B31B7">
        <w:t>February 4.</w:t>
      </w:r>
    </w:p>
    <w:p w14:paraId="3CF4B405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ab/>
        <w:t>Accessed May 3, 2010. http://www.globalwarming.org/2009/02/04/global-warming-101</w:t>
      </w:r>
      <w:r w:rsidRPr="007B31B7">
        <w:tab/>
        <w:t>-solutions.html.</w:t>
      </w:r>
    </w:p>
    <w:p w14:paraId="12AAF4E4" w14:textId="77777777" w:rsidR="00EF4622" w:rsidRPr="007B31B7" w:rsidRDefault="00EF4622" w:rsidP="007B31B7">
      <w:pPr>
        <w:pStyle w:val="Default"/>
        <w:widowControl/>
        <w:spacing w:line="274" w:lineRule="auto"/>
      </w:pPr>
    </w:p>
    <w:p w14:paraId="438196D6" w14:textId="77777777" w:rsidR="00EF4622" w:rsidRPr="007B31B7" w:rsidRDefault="00EF4622" w:rsidP="007B31B7">
      <w:pPr>
        <w:pStyle w:val="Default"/>
        <w:widowControl/>
        <w:spacing w:line="274" w:lineRule="auto"/>
        <w:rPr>
          <w:b/>
          <w:bCs/>
        </w:rPr>
      </w:pPr>
      <w:r w:rsidRPr="007B31B7">
        <w:rPr>
          <w:b/>
          <w:bCs/>
        </w:rPr>
        <w:t>Article on Website with No Author Listed</w:t>
      </w:r>
      <w:r w:rsidR="009C3D2D">
        <w:rPr>
          <w:b/>
          <w:bCs/>
        </w:rPr>
        <w:t>:</w:t>
      </w:r>
    </w:p>
    <w:p w14:paraId="5D845892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>“New Child Vaccine Gets Funding Boost.” 2001. Last modified March 21. from http://</w:t>
      </w:r>
    </w:p>
    <w:p w14:paraId="3946C829" w14:textId="77777777" w:rsidR="00EF4622" w:rsidRPr="007B31B7" w:rsidRDefault="00EF4622" w:rsidP="007B31B7">
      <w:pPr>
        <w:pStyle w:val="Default"/>
        <w:widowControl/>
        <w:spacing w:line="274" w:lineRule="auto"/>
      </w:pPr>
      <w:r w:rsidRPr="007B31B7">
        <w:tab/>
        <w:t>news.ninemsn.com.au/health/story_13178.asp.html.</w:t>
      </w:r>
    </w:p>
    <w:p w14:paraId="6B798EAE" w14:textId="77777777" w:rsidR="00EF4622" w:rsidRPr="007B31B7" w:rsidRDefault="00EF4622">
      <w:pPr>
        <w:pStyle w:val="Default"/>
        <w:widowControl/>
        <w:spacing w:line="240" w:lineRule="auto"/>
      </w:pPr>
    </w:p>
    <w:p w14:paraId="3163957C" w14:textId="77777777" w:rsidR="00EF4622" w:rsidRPr="007B31B7" w:rsidRDefault="00EF4622">
      <w:pPr>
        <w:pStyle w:val="Default"/>
        <w:widowControl/>
        <w:spacing w:line="240" w:lineRule="auto"/>
        <w:rPr>
          <w:color w:val="auto"/>
          <w:kern w:val="0"/>
        </w:rPr>
      </w:pPr>
    </w:p>
    <w:p w14:paraId="546A7BA8" w14:textId="77777777" w:rsidR="00EF4622" w:rsidRPr="007B31B7" w:rsidRDefault="00EF4622">
      <w:pPr>
        <w:overflowPunct/>
        <w:rPr>
          <w:color w:val="auto"/>
          <w:kern w:val="0"/>
          <w:sz w:val="24"/>
          <w:szCs w:val="24"/>
        </w:rPr>
        <w:sectPr w:rsidR="00EF4622" w:rsidRPr="007B31B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416AC0F" w14:textId="77777777" w:rsidR="007B31B7" w:rsidRDefault="007B31B7">
      <w:pPr>
        <w:jc w:val="center"/>
        <w:rPr>
          <w:b/>
          <w:bCs/>
          <w:sz w:val="24"/>
          <w:szCs w:val="24"/>
        </w:rPr>
      </w:pPr>
    </w:p>
    <w:p w14:paraId="44D36EA0" w14:textId="77777777" w:rsidR="007B31B7" w:rsidRDefault="007B31B7">
      <w:pPr>
        <w:jc w:val="center"/>
        <w:rPr>
          <w:b/>
          <w:bCs/>
          <w:sz w:val="24"/>
          <w:szCs w:val="24"/>
        </w:rPr>
      </w:pPr>
    </w:p>
    <w:p w14:paraId="7E47CC49" w14:textId="77777777" w:rsidR="00AD367B" w:rsidRPr="00AD367B" w:rsidRDefault="00AD367B" w:rsidP="00AD367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Page four: Example of References Page</w:t>
      </w:r>
    </w:p>
    <w:p w14:paraId="2374F665" w14:textId="77777777" w:rsidR="00EF4622" w:rsidRDefault="00EF4622">
      <w:pPr>
        <w:overflowPunct/>
        <w:rPr>
          <w:b/>
          <w:bCs/>
          <w:sz w:val="24"/>
          <w:szCs w:val="24"/>
        </w:rPr>
      </w:pPr>
    </w:p>
    <w:p w14:paraId="591D4D7E" w14:textId="77777777" w:rsidR="00AD367B" w:rsidRPr="007B31B7" w:rsidRDefault="00AD367B">
      <w:pPr>
        <w:overflowPunct/>
        <w:rPr>
          <w:color w:val="auto"/>
          <w:kern w:val="0"/>
          <w:sz w:val="24"/>
          <w:szCs w:val="24"/>
        </w:rPr>
        <w:sectPr w:rsidR="00AD367B" w:rsidRPr="007B31B7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432BB94" w14:textId="77777777" w:rsidR="00EF4622" w:rsidRPr="007B31B7" w:rsidRDefault="00EF4622">
      <w:pPr>
        <w:pStyle w:val="Default"/>
        <w:widowControl/>
        <w:spacing w:line="480" w:lineRule="auto"/>
      </w:pPr>
      <w:r w:rsidRPr="007B31B7">
        <w:t>REFERENCES</w:t>
      </w:r>
    </w:p>
    <w:p w14:paraId="395310AE" w14:textId="77777777" w:rsidR="00EF4622" w:rsidRPr="007B31B7" w:rsidRDefault="00EF4622">
      <w:pPr>
        <w:pStyle w:val="Default"/>
        <w:widowControl/>
        <w:spacing w:line="480" w:lineRule="auto"/>
      </w:pPr>
      <w:r w:rsidRPr="007B31B7">
        <w:t xml:space="preserve">Barthelme, Frederick. 1981. “Architecture.” </w:t>
      </w:r>
      <w:r w:rsidRPr="007B31B7">
        <w:rPr>
          <w:i/>
          <w:iCs/>
        </w:rPr>
        <w:t>Kansas Quarterly</w:t>
      </w:r>
      <w:r w:rsidRPr="007B31B7">
        <w:t xml:space="preserve"> 13 (3-4):77-80. </w:t>
      </w:r>
    </w:p>
    <w:p w14:paraId="42B3BCFA" w14:textId="77777777" w:rsidR="00EF4622" w:rsidRPr="007B31B7" w:rsidRDefault="00EF4622">
      <w:pPr>
        <w:pStyle w:val="Default"/>
        <w:widowControl/>
        <w:spacing w:line="480" w:lineRule="auto"/>
        <w:rPr>
          <w:i/>
          <w:iCs/>
        </w:rPr>
      </w:pPr>
      <w:r w:rsidRPr="007B31B7">
        <w:t xml:space="preserve">Denny, Harry C. 2010. </w:t>
      </w:r>
      <w:r w:rsidRPr="007B31B7">
        <w:rPr>
          <w:i/>
          <w:iCs/>
        </w:rPr>
        <w:t xml:space="preserve">Facing the Center: Toward an Identity Politics of One-to-One </w:t>
      </w:r>
    </w:p>
    <w:p w14:paraId="04658D87" w14:textId="77777777" w:rsidR="00EF4622" w:rsidRPr="007B31B7" w:rsidRDefault="00EF4622">
      <w:pPr>
        <w:pStyle w:val="Default"/>
        <w:widowControl/>
        <w:spacing w:line="480" w:lineRule="auto"/>
      </w:pPr>
      <w:r w:rsidRPr="007B31B7">
        <w:rPr>
          <w:i/>
          <w:iCs/>
        </w:rPr>
        <w:tab/>
        <w:t>Mentoring</w:t>
      </w:r>
      <w:r w:rsidRPr="007B31B7">
        <w:t>.  Logan, UT: Utah State UP.</w:t>
      </w:r>
    </w:p>
    <w:p w14:paraId="46F32B31" w14:textId="77777777" w:rsidR="00EF4622" w:rsidRPr="007B31B7" w:rsidRDefault="00EF4622">
      <w:pPr>
        <w:pStyle w:val="Default"/>
        <w:widowControl/>
        <w:spacing w:line="480" w:lineRule="auto"/>
      </w:pPr>
      <w:r w:rsidRPr="007B31B7">
        <w:t>“New Child Vaccine Gets Funding Boost.” 2001. Last modified March 21. from http://</w:t>
      </w:r>
    </w:p>
    <w:p w14:paraId="79CCC4A6" w14:textId="77777777" w:rsidR="00EF4622" w:rsidRPr="007B31B7" w:rsidRDefault="00EF4622">
      <w:pPr>
        <w:pStyle w:val="Default"/>
        <w:widowControl/>
        <w:spacing w:line="480" w:lineRule="auto"/>
      </w:pPr>
      <w:r w:rsidRPr="007B31B7">
        <w:tab/>
        <w:t>news.ninemsn.com.au/health/story_13178.asp.html.</w:t>
      </w:r>
    </w:p>
    <w:p w14:paraId="3FA109F1" w14:textId="77777777" w:rsidR="00EF4622" w:rsidRPr="007B31B7" w:rsidRDefault="00EF4622">
      <w:pPr>
        <w:pStyle w:val="Default"/>
        <w:widowControl/>
        <w:spacing w:line="480" w:lineRule="auto"/>
      </w:pPr>
      <w:r w:rsidRPr="007B31B7">
        <w:t xml:space="preserve">Pemberton, Michael A. 2003. “The Writing Lab Newsletter as History: Tracing the Growth of a </w:t>
      </w:r>
    </w:p>
    <w:p w14:paraId="20074349" w14:textId="77777777" w:rsidR="00EF4622" w:rsidRPr="007B31B7" w:rsidRDefault="00EF4622">
      <w:pPr>
        <w:pStyle w:val="Default"/>
        <w:widowControl/>
        <w:spacing w:line="480" w:lineRule="auto"/>
        <w:ind w:left="720"/>
      </w:pPr>
      <w:r w:rsidRPr="007B31B7">
        <w:t xml:space="preserve">Scholarly Community.” In </w:t>
      </w:r>
      <w:r w:rsidRPr="007B31B7">
        <w:rPr>
          <w:i/>
          <w:iCs/>
        </w:rPr>
        <w:t>The Center Will Hold: Critical Perspectives on Writing    Center Scholarship</w:t>
      </w:r>
      <w:r w:rsidRPr="007B31B7">
        <w:t>, edited by Michael A. Pemberton and Joyce Kinkead, 21-40. Logan, UT: Utah State UP.</w:t>
      </w:r>
    </w:p>
    <w:p w14:paraId="51AD0E1A" w14:textId="77777777" w:rsidR="00EF4622" w:rsidRPr="007B31B7" w:rsidRDefault="00EF4622">
      <w:pPr>
        <w:pStyle w:val="Default"/>
        <w:widowControl/>
        <w:spacing w:line="480" w:lineRule="auto"/>
      </w:pPr>
      <w:r w:rsidRPr="007B31B7">
        <w:t xml:space="preserve">Tolson, Nancy. 1998. “Making Books Available: The Role of Early Libraries, Librarians, and </w:t>
      </w:r>
    </w:p>
    <w:p w14:paraId="7702D954" w14:textId="77777777" w:rsidR="00EF4622" w:rsidRPr="007B31B7" w:rsidRDefault="00EF4622">
      <w:pPr>
        <w:pStyle w:val="Default"/>
        <w:widowControl/>
        <w:spacing w:line="480" w:lineRule="auto"/>
        <w:ind w:firstLine="720"/>
        <w:rPr>
          <w:i/>
          <w:iCs/>
        </w:rPr>
      </w:pPr>
      <w:r w:rsidRPr="007B31B7">
        <w:t xml:space="preserve">Booksellers in the Promotion of African American Children’s Literature.” </w:t>
      </w:r>
      <w:r w:rsidRPr="007B31B7">
        <w:rPr>
          <w:i/>
          <w:iCs/>
        </w:rPr>
        <w:t xml:space="preserve">African </w:t>
      </w:r>
    </w:p>
    <w:p w14:paraId="43585C35" w14:textId="77777777" w:rsidR="00EF4622" w:rsidRPr="007B31B7" w:rsidRDefault="00EF4622">
      <w:pPr>
        <w:pStyle w:val="Default"/>
        <w:widowControl/>
        <w:spacing w:line="480" w:lineRule="auto"/>
        <w:ind w:firstLine="720"/>
      </w:pPr>
      <w:r w:rsidRPr="007B31B7">
        <w:rPr>
          <w:i/>
          <w:iCs/>
        </w:rPr>
        <w:t>American Review</w:t>
      </w:r>
      <w:r w:rsidRPr="007B31B7">
        <w:t xml:space="preserve"> 32:9-16. JSTOR.</w:t>
      </w:r>
    </w:p>
    <w:p w14:paraId="2FD63E4A" w14:textId="77777777" w:rsidR="00EF4622" w:rsidRPr="007B31B7" w:rsidRDefault="00EF4622">
      <w:pPr>
        <w:pStyle w:val="Default"/>
        <w:widowControl/>
        <w:spacing w:line="480" w:lineRule="auto"/>
      </w:pPr>
      <w:r w:rsidRPr="007B31B7">
        <w:t xml:space="preserve">Yeatman, William. 2009. “Global Warming 101: Solutions.” </w:t>
      </w:r>
      <w:r w:rsidRPr="007B31B7">
        <w:rPr>
          <w:i/>
          <w:iCs/>
        </w:rPr>
        <w:t xml:space="preserve">GlobalWarming.org, </w:t>
      </w:r>
      <w:r w:rsidRPr="007B31B7">
        <w:t>February 4.</w:t>
      </w:r>
    </w:p>
    <w:p w14:paraId="492058FA" w14:textId="77777777" w:rsidR="00EF4622" w:rsidRPr="007B31B7" w:rsidRDefault="00EF4622">
      <w:pPr>
        <w:pStyle w:val="Default"/>
        <w:widowControl/>
        <w:spacing w:line="480" w:lineRule="auto"/>
      </w:pPr>
      <w:r w:rsidRPr="007B31B7">
        <w:tab/>
        <w:t>Accessed May 3, 2010. http://www.globalwarming.org/2009/02/04/global-warming-101</w:t>
      </w:r>
      <w:r w:rsidRPr="007B31B7">
        <w:tab/>
        <w:t>-solutions.html.</w:t>
      </w:r>
    </w:p>
    <w:p w14:paraId="79023C38" w14:textId="77777777" w:rsidR="00EF4622" w:rsidRPr="007B31B7" w:rsidRDefault="00EF4622">
      <w:pPr>
        <w:spacing w:line="480" w:lineRule="auto"/>
        <w:rPr>
          <w:sz w:val="24"/>
          <w:szCs w:val="24"/>
        </w:rPr>
      </w:pPr>
    </w:p>
    <w:p w14:paraId="65CD2288" w14:textId="77777777" w:rsidR="00EF4622" w:rsidRPr="007B31B7" w:rsidRDefault="00EF4622">
      <w:pPr>
        <w:widowControl/>
        <w:spacing w:line="480" w:lineRule="auto"/>
        <w:rPr>
          <w:sz w:val="24"/>
          <w:szCs w:val="24"/>
        </w:rPr>
      </w:pPr>
    </w:p>
    <w:p w14:paraId="09B2B4B8" w14:textId="77777777" w:rsidR="00EF4622" w:rsidRPr="007B31B7" w:rsidRDefault="00EF4622">
      <w:pPr>
        <w:pStyle w:val="Default"/>
        <w:widowControl/>
        <w:spacing w:line="240" w:lineRule="auto"/>
      </w:pPr>
    </w:p>
    <w:p w14:paraId="27CBAD3E" w14:textId="77777777" w:rsidR="00EF4622" w:rsidRPr="007B31B7" w:rsidRDefault="00EF4622">
      <w:pPr>
        <w:pStyle w:val="Default"/>
        <w:widowControl/>
        <w:spacing w:line="240" w:lineRule="auto"/>
      </w:pPr>
    </w:p>
    <w:p w14:paraId="4BC1F86B" w14:textId="77777777" w:rsidR="00EF4622" w:rsidRPr="007B31B7" w:rsidRDefault="00EF4622">
      <w:pPr>
        <w:pStyle w:val="Default"/>
        <w:widowControl/>
        <w:spacing w:line="240" w:lineRule="auto"/>
      </w:pPr>
    </w:p>
    <w:p w14:paraId="6B63F2FD" w14:textId="77777777" w:rsidR="00EF4622" w:rsidRPr="007B31B7" w:rsidRDefault="00EF4622">
      <w:pPr>
        <w:pStyle w:val="Default"/>
        <w:widowControl/>
        <w:spacing w:line="240" w:lineRule="auto"/>
      </w:pPr>
    </w:p>
    <w:p w14:paraId="746DD71B" w14:textId="77777777" w:rsidR="00AD367B" w:rsidRDefault="00AD367B" w:rsidP="007B31B7">
      <w:pPr>
        <w:jc w:val="center"/>
        <w:rPr>
          <w:b/>
          <w:bCs/>
          <w:sz w:val="24"/>
          <w:szCs w:val="24"/>
        </w:rPr>
      </w:pPr>
    </w:p>
    <w:p w14:paraId="34E2291C" w14:textId="77777777" w:rsidR="00AD367B" w:rsidRDefault="00AD367B" w:rsidP="007B31B7">
      <w:pPr>
        <w:jc w:val="center"/>
        <w:rPr>
          <w:b/>
          <w:bCs/>
          <w:sz w:val="24"/>
          <w:szCs w:val="24"/>
        </w:rPr>
      </w:pPr>
    </w:p>
    <w:p w14:paraId="634FEC37" w14:textId="77777777" w:rsidR="00AD367B" w:rsidRDefault="00AD367B" w:rsidP="007B31B7">
      <w:pPr>
        <w:jc w:val="center"/>
        <w:rPr>
          <w:b/>
          <w:bCs/>
          <w:sz w:val="24"/>
          <w:szCs w:val="24"/>
        </w:rPr>
      </w:pPr>
    </w:p>
    <w:p w14:paraId="0C25DA0B" w14:textId="77777777" w:rsidR="00AD367B" w:rsidRDefault="00AD367B" w:rsidP="007B31B7">
      <w:pPr>
        <w:jc w:val="center"/>
        <w:rPr>
          <w:b/>
          <w:bCs/>
          <w:sz w:val="24"/>
          <w:szCs w:val="24"/>
        </w:rPr>
      </w:pPr>
    </w:p>
    <w:p w14:paraId="232A863B" w14:textId="77777777" w:rsidR="00AD367B" w:rsidRPr="00AD367B" w:rsidRDefault="00AD367B" w:rsidP="00AD367B">
      <w:pPr>
        <w:rPr>
          <w:bCs/>
          <w:sz w:val="24"/>
          <w:szCs w:val="24"/>
        </w:rPr>
      </w:pPr>
      <w:r w:rsidRPr="00AD367B">
        <w:rPr>
          <w:bCs/>
          <w:sz w:val="24"/>
          <w:szCs w:val="24"/>
        </w:rPr>
        <w:t>Page five: Additional Resources</w:t>
      </w:r>
    </w:p>
    <w:p w14:paraId="316C3BAF" w14:textId="77777777" w:rsidR="00AD367B" w:rsidRDefault="00AD367B" w:rsidP="007B31B7">
      <w:pPr>
        <w:jc w:val="center"/>
        <w:rPr>
          <w:b/>
          <w:bCs/>
          <w:sz w:val="24"/>
          <w:szCs w:val="24"/>
        </w:rPr>
      </w:pPr>
    </w:p>
    <w:p w14:paraId="203A6F89" w14:textId="77777777" w:rsidR="007B31B7" w:rsidRPr="00AD367B" w:rsidRDefault="00AD367B" w:rsidP="00AD367B">
      <w:pPr>
        <w:rPr>
          <w:bCs/>
          <w:sz w:val="24"/>
          <w:szCs w:val="24"/>
        </w:rPr>
      </w:pPr>
      <w:r w:rsidRPr="00AD367B">
        <w:rPr>
          <w:bCs/>
          <w:sz w:val="24"/>
          <w:szCs w:val="24"/>
        </w:rPr>
        <w:t>Other Helpful Writing Center Handouts:</w:t>
      </w:r>
    </w:p>
    <w:p w14:paraId="7CD58EC4" w14:textId="77777777" w:rsidR="00AD367B" w:rsidRDefault="00AD367B" w:rsidP="00AD367B">
      <w:pPr>
        <w:ind w:left="36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>Using Sources</w:t>
      </w:r>
    </w:p>
    <w:p w14:paraId="27D2F7A8" w14:textId="77777777" w:rsidR="00AD367B" w:rsidRPr="00AD367B" w:rsidRDefault="00AD367B" w:rsidP="00AD367B">
      <w:pPr>
        <w:ind w:left="360" w:hanging="360"/>
        <w:rPr>
          <w:iCs/>
          <w:sz w:val="24"/>
          <w:szCs w:val="24"/>
        </w:rPr>
      </w:pPr>
      <w:r w:rsidRPr="00AD367B">
        <w:rPr>
          <w:rFonts w:eastAsia="Calibri"/>
          <w:color w:val="auto"/>
          <w:kern w:val="0"/>
          <w:sz w:val="24"/>
          <w:szCs w:val="22"/>
        </w:rPr>
        <w:t>Quoting/paraphrasing/summarizing</w:t>
      </w:r>
    </w:p>
    <w:p w14:paraId="6373A4A5" w14:textId="77777777" w:rsidR="00AD367B" w:rsidRPr="00AD367B" w:rsidRDefault="00AD367B" w:rsidP="00AD367B">
      <w:pPr>
        <w:widowControl/>
        <w:overflowPunct/>
        <w:autoSpaceDE/>
        <w:autoSpaceDN/>
        <w:adjustRightInd/>
        <w:rPr>
          <w:rFonts w:eastAsia="Calibri"/>
          <w:color w:val="auto"/>
          <w:kern w:val="0"/>
          <w:sz w:val="24"/>
          <w:szCs w:val="22"/>
        </w:rPr>
      </w:pPr>
      <w:r w:rsidRPr="00AD367B">
        <w:rPr>
          <w:rFonts w:eastAsia="Calibri"/>
          <w:color w:val="auto"/>
          <w:kern w:val="0"/>
          <w:sz w:val="24"/>
          <w:szCs w:val="22"/>
        </w:rPr>
        <w:t>Writing literature reviews</w:t>
      </w:r>
    </w:p>
    <w:p w14:paraId="66804C1E" w14:textId="77777777" w:rsidR="007B31B7" w:rsidRPr="00AD367B" w:rsidRDefault="00AD367B" w:rsidP="00AD367B">
      <w:pPr>
        <w:rPr>
          <w:sz w:val="24"/>
          <w:szCs w:val="24"/>
        </w:rPr>
      </w:pPr>
      <w:r w:rsidRPr="00AD367B">
        <w:rPr>
          <w:iCs/>
          <w:sz w:val="24"/>
          <w:szCs w:val="24"/>
        </w:rPr>
        <w:t xml:space="preserve">Writing Abstracts </w:t>
      </w:r>
    </w:p>
    <w:p w14:paraId="62F5169A" w14:textId="77777777" w:rsidR="00AD367B" w:rsidRDefault="00AD367B" w:rsidP="007B31B7">
      <w:pPr>
        <w:spacing w:after="120" w:line="287" w:lineRule="auto"/>
        <w:ind w:left="360" w:hanging="360"/>
        <w:rPr>
          <w:b/>
          <w:bCs/>
          <w:sz w:val="24"/>
          <w:szCs w:val="24"/>
        </w:rPr>
      </w:pPr>
    </w:p>
    <w:p w14:paraId="6F710DE0" w14:textId="77777777" w:rsidR="00AD367B" w:rsidRPr="00AD367B" w:rsidRDefault="00AD367B" w:rsidP="00AD367B">
      <w:pPr>
        <w:ind w:left="360" w:hanging="360"/>
        <w:rPr>
          <w:bCs/>
          <w:sz w:val="24"/>
          <w:szCs w:val="24"/>
        </w:rPr>
      </w:pPr>
      <w:r w:rsidRPr="00AD367B">
        <w:rPr>
          <w:bCs/>
          <w:sz w:val="24"/>
          <w:szCs w:val="24"/>
        </w:rPr>
        <w:t>Videos on our website:</w:t>
      </w:r>
    </w:p>
    <w:p w14:paraId="0AAE4705" w14:textId="398150F8" w:rsidR="00EF4622" w:rsidRDefault="00AD367B" w:rsidP="00F0334A">
      <w:pPr>
        <w:ind w:left="360" w:hanging="36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Writing with </w:t>
      </w:r>
      <w:r w:rsidR="00F0334A">
        <w:rPr>
          <w:iCs/>
          <w:sz w:val="24"/>
          <w:szCs w:val="24"/>
        </w:rPr>
        <w:t>S</w:t>
      </w:r>
      <w:r>
        <w:rPr>
          <w:iCs/>
          <w:sz w:val="24"/>
          <w:szCs w:val="24"/>
        </w:rPr>
        <w:t xml:space="preserve">ources </w:t>
      </w:r>
    </w:p>
    <w:p w14:paraId="310C0D44" w14:textId="7B96E1F0" w:rsidR="00F0334A" w:rsidRPr="00F0334A" w:rsidRDefault="00F0334A" w:rsidP="00F0334A">
      <w:pPr>
        <w:pStyle w:val="ListParagraph"/>
        <w:numPr>
          <w:ilvl w:val="0"/>
          <w:numId w:val="4"/>
        </w:numPr>
        <w:rPr>
          <w:iCs/>
          <w:sz w:val="24"/>
          <w:szCs w:val="24"/>
        </w:rPr>
      </w:pPr>
      <w:hyperlink r:id="rId7" w:history="1">
        <w:r w:rsidRPr="00026FAF">
          <w:rPr>
            <w:rStyle w:val="Hyperlink"/>
            <w:iCs/>
            <w:sz w:val="24"/>
            <w:szCs w:val="24"/>
          </w:rPr>
          <w:t>https://www.youtube.com/watch?v=e5fLxoUiv6w&amp;list=PLbzkU_tjDJSMdSCIJVXTUt0J5i9rmreQT</w:t>
        </w:r>
      </w:hyperlink>
      <w:r>
        <w:rPr>
          <w:iCs/>
          <w:sz w:val="24"/>
          <w:szCs w:val="24"/>
        </w:rPr>
        <w:t xml:space="preserve"> </w:t>
      </w:r>
      <w:bookmarkStart w:id="0" w:name="_GoBack"/>
      <w:bookmarkEnd w:id="0"/>
    </w:p>
    <w:p w14:paraId="56955240" w14:textId="77777777" w:rsidR="00F0334A" w:rsidRPr="00F0334A" w:rsidRDefault="00F0334A" w:rsidP="00F0334A">
      <w:pPr>
        <w:ind w:left="360" w:hanging="360"/>
        <w:rPr>
          <w:color w:val="0000FF"/>
          <w:u w:val="single"/>
        </w:rPr>
      </w:pPr>
    </w:p>
    <w:p w14:paraId="5AE74AA7" w14:textId="77777777" w:rsidR="00EF4622" w:rsidRPr="007B31B7" w:rsidRDefault="00EF4622">
      <w:pPr>
        <w:pStyle w:val="Default"/>
        <w:widowControl/>
        <w:spacing w:line="240" w:lineRule="auto"/>
        <w:ind w:firstLine="720"/>
      </w:pPr>
    </w:p>
    <w:p w14:paraId="7627DF94" w14:textId="77777777" w:rsidR="00EF4622" w:rsidRPr="007B31B7" w:rsidRDefault="00EF4622">
      <w:pPr>
        <w:pStyle w:val="Default"/>
        <w:widowControl/>
        <w:spacing w:line="240" w:lineRule="auto"/>
        <w:rPr>
          <w:b/>
          <w:bCs/>
        </w:rPr>
      </w:pPr>
    </w:p>
    <w:p w14:paraId="72B914B8" w14:textId="77777777" w:rsidR="00EF4622" w:rsidRPr="007B31B7" w:rsidRDefault="00EF4622">
      <w:pPr>
        <w:pStyle w:val="Default"/>
        <w:widowControl/>
        <w:spacing w:line="240" w:lineRule="auto"/>
      </w:pPr>
    </w:p>
    <w:p w14:paraId="415CBCAC" w14:textId="77777777" w:rsidR="00EF4622" w:rsidRPr="007B31B7" w:rsidRDefault="00EF4622">
      <w:pPr>
        <w:pStyle w:val="Default"/>
        <w:widowControl/>
        <w:spacing w:line="240" w:lineRule="auto"/>
      </w:pPr>
    </w:p>
    <w:p w14:paraId="1DBEE6A2" w14:textId="77777777" w:rsidR="00EF4622" w:rsidRPr="007B31B7" w:rsidRDefault="00EF4622">
      <w:pPr>
        <w:pStyle w:val="Default"/>
        <w:widowControl/>
        <w:spacing w:line="240" w:lineRule="auto"/>
        <w:rPr>
          <w:color w:val="auto"/>
          <w:kern w:val="0"/>
        </w:rPr>
      </w:pPr>
    </w:p>
    <w:p w14:paraId="3FA287A7" w14:textId="77777777" w:rsidR="001B1A19" w:rsidRPr="007B31B7" w:rsidRDefault="00EF4622" w:rsidP="00EF4622">
      <w:pPr>
        <w:jc w:val="center"/>
        <w:rPr>
          <w:sz w:val="24"/>
          <w:szCs w:val="24"/>
        </w:rPr>
      </w:pPr>
      <w:r w:rsidRPr="007B31B7">
        <w:rPr>
          <w:b/>
          <w:bCs/>
          <w:sz w:val="24"/>
          <w:szCs w:val="24"/>
        </w:rPr>
        <w:t xml:space="preserve"> </w:t>
      </w:r>
    </w:p>
    <w:sectPr w:rsidR="001B1A19" w:rsidRPr="007B31B7" w:rsidSect="00EF462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F1C1D" w14:textId="77777777" w:rsidR="00DF40F7" w:rsidRDefault="00DF40F7" w:rsidP="007B31B7">
      <w:r>
        <w:separator/>
      </w:r>
    </w:p>
  </w:endnote>
  <w:endnote w:type="continuationSeparator" w:id="0">
    <w:p w14:paraId="67D379A4" w14:textId="77777777" w:rsidR="00DF40F7" w:rsidRDefault="00DF40F7" w:rsidP="007B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8E13" w14:textId="77777777" w:rsidR="00DF40F7" w:rsidRDefault="00DF40F7" w:rsidP="007B31B7">
      <w:r>
        <w:separator/>
      </w:r>
    </w:p>
  </w:footnote>
  <w:footnote w:type="continuationSeparator" w:id="0">
    <w:p w14:paraId="0F5B74A8" w14:textId="77777777" w:rsidR="00DF40F7" w:rsidRDefault="00DF40F7" w:rsidP="007B3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F8C"/>
    <w:multiLevelType w:val="hybridMultilevel"/>
    <w:tmpl w:val="6CCAE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E1C1C"/>
    <w:multiLevelType w:val="hybridMultilevel"/>
    <w:tmpl w:val="443AE0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24408"/>
    <w:multiLevelType w:val="hybridMultilevel"/>
    <w:tmpl w:val="4DA06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3D430A"/>
    <w:multiLevelType w:val="hybridMultilevel"/>
    <w:tmpl w:val="44608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22"/>
    <w:rsid w:val="001B1A19"/>
    <w:rsid w:val="007B31B7"/>
    <w:rsid w:val="008C37C0"/>
    <w:rsid w:val="009C3D2D"/>
    <w:rsid w:val="00AD367B"/>
    <w:rsid w:val="00DF40F7"/>
    <w:rsid w:val="00EF4622"/>
    <w:rsid w:val="00F0334A"/>
    <w:rsid w:val="00F7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A7A9E2"/>
  <w14:defaultImageDpi w14:val="0"/>
  <w15:docId w15:val="{1A9E4FDD-2D29-4571-AAA1-76D3BE7B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overflowPunct w:val="0"/>
      <w:autoSpaceDE w:val="0"/>
      <w:autoSpaceDN w:val="0"/>
      <w:adjustRightInd w:val="0"/>
      <w:spacing w:line="275" w:lineRule="auto"/>
    </w:pPr>
    <w:rPr>
      <w:rFonts w:ascii="Times New Roman" w:hAnsi="Times New Roman" w:cs="Times New Roman"/>
      <w:color w:val="000000"/>
      <w:kern w:val="28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31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1B7"/>
    <w:rPr>
      <w:rFonts w:ascii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B31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B7"/>
    <w:rPr>
      <w:rFonts w:ascii="Times New Roman" w:hAnsi="Times New Roman" w:cs="Times New Roman"/>
      <w:color w:val="000000"/>
      <w:kern w:val="28"/>
      <w:sz w:val="20"/>
      <w:szCs w:val="20"/>
    </w:rPr>
  </w:style>
  <w:style w:type="character" w:styleId="Hyperlink">
    <w:name w:val="Hyperlink"/>
    <w:uiPriority w:val="99"/>
    <w:unhideWhenUsed/>
    <w:rsid w:val="00AD36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5fLxoUiv6w&amp;list=PLbzkU_tjDJSMdSCIJVXTUt0J5i9rmreQ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Scarpinato,Ashleigh Marie</dc:creator>
  <cp:lastModifiedBy>Book,Cassandra A.</cp:lastModifiedBy>
  <cp:revision>6</cp:revision>
  <dcterms:created xsi:type="dcterms:W3CDTF">2017-03-03T13:52:00Z</dcterms:created>
  <dcterms:modified xsi:type="dcterms:W3CDTF">2018-09-19T16:37:00Z</dcterms:modified>
</cp:coreProperties>
</file>