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C4" w:rsidRPr="004A5F85" w:rsidRDefault="002C34DE" w:rsidP="00C749CC">
      <w:pPr>
        <w:spacing w:line="240" w:lineRule="auto"/>
        <w:contextualSpacing/>
        <w:jc w:val="center"/>
        <w:rPr>
          <w:rFonts w:ascii="Arial Narrow" w:hAnsi="Arial Narrow"/>
          <w:b/>
          <w:sz w:val="24"/>
          <w:szCs w:val="24"/>
          <w:u w:val="single"/>
        </w:rPr>
      </w:pPr>
      <w:r w:rsidRPr="004A5F85">
        <w:rPr>
          <w:rFonts w:ascii="Arial Narrow" w:hAnsi="Arial Narrow"/>
          <w:b/>
          <w:sz w:val="24"/>
          <w:szCs w:val="24"/>
          <w:u w:val="single"/>
        </w:rPr>
        <w:t xml:space="preserve">Graduate Admission Status Change </w:t>
      </w:r>
      <w:r w:rsidR="004A5F85">
        <w:rPr>
          <w:rFonts w:ascii="Arial Narrow" w:hAnsi="Arial Narrow"/>
          <w:b/>
          <w:sz w:val="24"/>
          <w:szCs w:val="24"/>
          <w:u w:val="single"/>
        </w:rPr>
        <w:t>P</w:t>
      </w:r>
      <w:bookmarkStart w:id="0" w:name="_GoBack"/>
      <w:bookmarkEnd w:id="0"/>
      <w:r w:rsidRPr="004A5F85">
        <w:rPr>
          <w:rFonts w:ascii="Arial Narrow" w:hAnsi="Arial Narrow"/>
          <w:b/>
          <w:sz w:val="24"/>
          <w:szCs w:val="24"/>
          <w:u w:val="single"/>
        </w:rPr>
        <w:t>rocedure</w:t>
      </w:r>
    </w:p>
    <w:p w:rsidR="00C749CC" w:rsidRPr="002501C2" w:rsidRDefault="00C749CC" w:rsidP="00C749CC">
      <w:pPr>
        <w:spacing w:line="240" w:lineRule="auto"/>
        <w:contextualSpacing/>
        <w:jc w:val="center"/>
        <w:rPr>
          <w:rFonts w:ascii="Arial Narrow" w:hAnsi="Arial Narrow"/>
          <w:sz w:val="24"/>
          <w:szCs w:val="24"/>
          <w:u w:val="single"/>
        </w:rPr>
      </w:pPr>
    </w:p>
    <w:p w:rsidR="002C34DE" w:rsidRPr="002501C2" w:rsidRDefault="002C34DE" w:rsidP="00C749CC">
      <w:pPr>
        <w:spacing w:line="240" w:lineRule="auto"/>
        <w:contextualSpacing/>
        <w:rPr>
          <w:rFonts w:ascii="Arial Narrow" w:hAnsi="Arial Narrow"/>
          <w:sz w:val="24"/>
          <w:szCs w:val="24"/>
        </w:rPr>
      </w:pPr>
      <w:r w:rsidRPr="002501C2">
        <w:rPr>
          <w:rFonts w:ascii="Arial Narrow" w:hAnsi="Arial Narrow"/>
          <w:sz w:val="24"/>
          <w:szCs w:val="24"/>
        </w:rPr>
        <w:t>This procedure will be used for any students who are admitted to a graduate program with any status other than GS – Good Standing.  This will apply to those admitted as PROV – Provisional, SPCO – Special Conditions, and PSPC – Provisional/Special Conditions.</w:t>
      </w:r>
    </w:p>
    <w:p w:rsidR="002C34DE" w:rsidRPr="002501C2" w:rsidRDefault="002C34DE" w:rsidP="00C749CC">
      <w:pPr>
        <w:pStyle w:val="ListParagraph"/>
        <w:numPr>
          <w:ilvl w:val="0"/>
          <w:numId w:val="1"/>
        </w:numPr>
        <w:spacing w:line="240" w:lineRule="auto"/>
        <w:rPr>
          <w:rFonts w:ascii="Arial Narrow" w:hAnsi="Arial Narrow"/>
          <w:sz w:val="24"/>
          <w:szCs w:val="24"/>
        </w:rPr>
      </w:pPr>
      <w:r w:rsidRPr="002501C2">
        <w:rPr>
          <w:rFonts w:ascii="Arial Narrow" w:hAnsi="Arial Narrow"/>
          <w:sz w:val="24"/>
          <w:szCs w:val="24"/>
        </w:rPr>
        <w:t>Once a student satisfies their provisions and/or conditions, the department will need to change their status to good standing using the Admission Status Change form.  Individuals will be designated by their unit as having the authority to complete the admission status change form. The form can be found at:</w:t>
      </w:r>
    </w:p>
    <w:p w:rsidR="002C34DE" w:rsidRPr="002501C2" w:rsidRDefault="004A5F85" w:rsidP="00C749CC">
      <w:pPr>
        <w:spacing w:line="240" w:lineRule="auto"/>
        <w:ind w:firstLine="720"/>
        <w:contextualSpacing/>
        <w:rPr>
          <w:rFonts w:ascii="Arial Narrow" w:hAnsi="Arial Narrow"/>
          <w:sz w:val="24"/>
          <w:szCs w:val="24"/>
        </w:rPr>
      </w:pPr>
      <w:hyperlink r:id="rId5" w:history="1">
        <w:r w:rsidRPr="004A5F85">
          <w:rPr>
            <w:rStyle w:val="Hyperlink"/>
            <w:rFonts w:ascii="Arial Narrow" w:hAnsi="Arial Narrow"/>
            <w:sz w:val="24"/>
            <w:szCs w:val="24"/>
          </w:rPr>
          <w:t>http</w:t>
        </w:r>
        <w:r w:rsidR="002C34DE" w:rsidRPr="004A5F85">
          <w:rPr>
            <w:rStyle w:val="Hyperlink"/>
            <w:rFonts w:ascii="Arial Narrow" w:hAnsi="Arial Narrow"/>
            <w:sz w:val="24"/>
            <w:szCs w:val="24"/>
          </w:rPr>
          <w:t>://louisville.edu/</w:t>
        </w:r>
        <w:r w:rsidRPr="004A5F85">
          <w:rPr>
            <w:rStyle w:val="Hyperlink"/>
            <w:rFonts w:ascii="Arial Narrow" w:hAnsi="Arial Narrow"/>
            <w:sz w:val="24"/>
            <w:szCs w:val="24"/>
          </w:rPr>
          <w:t>graduate/</w:t>
        </w:r>
        <w:r w:rsidR="002C34DE" w:rsidRPr="004A5F85">
          <w:rPr>
            <w:rStyle w:val="Hyperlink"/>
            <w:rFonts w:ascii="Arial Narrow" w:hAnsi="Arial Narrow"/>
            <w:sz w:val="24"/>
            <w:szCs w:val="24"/>
          </w:rPr>
          <w:t>forms/admission-status-change</w:t>
        </w:r>
      </w:hyperlink>
    </w:p>
    <w:p w:rsidR="002C34DE" w:rsidRPr="002501C2" w:rsidRDefault="002C34DE" w:rsidP="00C749CC">
      <w:pPr>
        <w:pStyle w:val="ListParagraph"/>
        <w:numPr>
          <w:ilvl w:val="0"/>
          <w:numId w:val="1"/>
        </w:numPr>
        <w:spacing w:line="240" w:lineRule="auto"/>
        <w:rPr>
          <w:rFonts w:ascii="Arial Narrow" w:hAnsi="Arial Narrow"/>
          <w:sz w:val="24"/>
          <w:szCs w:val="24"/>
        </w:rPr>
      </w:pPr>
      <w:r w:rsidRPr="002501C2">
        <w:rPr>
          <w:rFonts w:ascii="Arial Narrow" w:hAnsi="Arial Narrow"/>
          <w:sz w:val="24"/>
          <w:szCs w:val="24"/>
        </w:rPr>
        <w:t xml:space="preserve">Graduate Admissions Holds will be placed approximately one week prior to </w:t>
      </w:r>
      <w:r w:rsidR="002501C2" w:rsidRPr="002501C2">
        <w:rPr>
          <w:rFonts w:ascii="Arial Narrow" w:hAnsi="Arial Narrow"/>
          <w:sz w:val="24"/>
          <w:szCs w:val="24"/>
        </w:rPr>
        <w:t xml:space="preserve">the beginning of </w:t>
      </w:r>
      <w:r w:rsidRPr="002501C2">
        <w:rPr>
          <w:rFonts w:ascii="Arial Narrow" w:hAnsi="Arial Narrow"/>
          <w:sz w:val="24"/>
          <w:szCs w:val="24"/>
        </w:rPr>
        <w:t xml:space="preserve">registration </w:t>
      </w:r>
      <w:r w:rsidR="00A95AE3">
        <w:rPr>
          <w:rFonts w:ascii="Arial Narrow" w:hAnsi="Arial Narrow"/>
          <w:sz w:val="24"/>
          <w:szCs w:val="24"/>
        </w:rPr>
        <w:t>on all</w:t>
      </w:r>
      <w:r w:rsidRPr="002501C2">
        <w:rPr>
          <w:rFonts w:ascii="Arial Narrow" w:hAnsi="Arial Narrow"/>
          <w:sz w:val="24"/>
          <w:szCs w:val="24"/>
        </w:rPr>
        <w:t xml:space="preserve"> </w:t>
      </w:r>
      <w:r w:rsidR="00A95AE3">
        <w:rPr>
          <w:rFonts w:ascii="Arial Narrow" w:hAnsi="Arial Narrow"/>
          <w:sz w:val="24"/>
          <w:szCs w:val="24"/>
        </w:rPr>
        <w:t xml:space="preserve">current </w:t>
      </w:r>
      <w:r w:rsidRPr="002501C2">
        <w:rPr>
          <w:rFonts w:ascii="Arial Narrow" w:hAnsi="Arial Narrow"/>
          <w:sz w:val="24"/>
          <w:szCs w:val="24"/>
        </w:rPr>
        <w:t>students whose status has not been changed to good standing.  The holds are reflected as follows:</w:t>
      </w:r>
    </w:p>
    <w:p w:rsidR="002C34DE" w:rsidRPr="002501C2" w:rsidRDefault="002C34DE" w:rsidP="00C749CC">
      <w:pPr>
        <w:spacing w:line="240" w:lineRule="auto"/>
        <w:ind w:firstLine="720"/>
        <w:contextualSpacing/>
        <w:rPr>
          <w:rFonts w:ascii="Arial Narrow" w:hAnsi="Arial Narrow"/>
          <w:sz w:val="24"/>
          <w:szCs w:val="24"/>
        </w:rPr>
      </w:pPr>
      <w:r w:rsidRPr="002501C2">
        <w:rPr>
          <w:rFonts w:ascii="Arial Narrow" w:hAnsi="Arial Narrow"/>
          <w:sz w:val="24"/>
          <w:szCs w:val="24"/>
        </w:rPr>
        <w:t>Service Indicator Code:  GA – Graduate Admissions Hold</w:t>
      </w:r>
    </w:p>
    <w:p w:rsidR="002C34DE" w:rsidRPr="002501C2" w:rsidRDefault="002C34DE" w:rsidP="00C749CC">
      <w:pPr>
        <w:spacing w:line="240" w:lineRule="auto"/>
        <w:ind w:left="720"/>
        <w:contextualSpacing/>
        <w:rPr>
          <w:rFonts w:ascii="Arial Narrow" w:hAnsi="Arial Narrow"/>
          <w:sz w:val="24"/>
          <w:szCs w:val="24"/>
        </w:rPr>
      </w:pPr>
      <w:r w:rsidRPr="002501C2">
        <w:rPr>
          <w:rFonts w:ascii="Arial Narrow" w:hAnsi="Arial Narrow"/>
          <w:sz w:val="24"/>
          <w:szCs w:val="24"/>
        </w:rPr>
        <w:t>Service Indicator Reason Code:  ADMST - Admissions Status Hold</w:t>
      </w:r>
    </w:p>
    <w:p w:rsidR="002C34DE" w:rsidRPr="002501C2" w:rsidRDefault="002C34DE" w:rsidP="00C749CC">
      <w:pPr>
        <w:pStyle w:val="ListParagraph"/>
        <w:numPr>
          <w:ilvl w:val="0"/>
          <w:numId w:val="1"/>
        </w:numPr>
        <w:spacing w:line="240" w:lineRule="auto"/>
        <w:rPr>
          <w:rFonts w:ascii="Arial Narrow" w:hAnsi="Arial Narrow"/>
          <w:sz w:val="24"/>
          <w:szCs w:val="24"/>
        </w:rPr>
      </w:pPr>
      <w:r w:rsidRPr="002501C2">
        <w:rPr>
          <w:rFonts w:ascii="Arial Narrow" w:hAnsi="Arial Narrow"/>
          <w:sz w:val="24"/>
          <w:szCs w:val="24"/>
        </w:rPr>
        <w:t>To lift the hold, follow the instructions below.  Again, only those individuals designated by their unit will be able to lift the Graduate Admission Holds.</w:t>
      </w:r>
    </w:p>
    <w:p w:rsidR="002C34DE" w:rsidRPr="002501C2" w:rsidRDefault="002501C2" w:rsidP="00C749CC">
      <w:pPr>
        <w:pStyle w:val="ListParagraph"/>
        <w:numPr>
          <w:ilvl w:val="0"/>
          <w:numId w:val="2"/>
        </w:numPr>
        <w:spacing w:line="240" w:lineRule="auto"/>
        <w:rPr>
          <w:rFonts w:ascii="Arial Narrow" w:hAnsi="Arial Narrow"/>
          <w:sz w:val="24"/>
          <w:szCs w:val="24"/>
        </w:rPr>
      </w:pPr>
      <w:r>
        <w:rPr>
          <w:rFonts w:ascii="Arial Narrow" w:hAnsi="Arial Narrow"/>
          <w:sz w:val="24"/>
          <w:szCs w:val="24"/>
        </w:rPr>
        <w:t xml:space="preserve"> </w:t>
      </w:r>
      <w:r w:rsidR="002C34DE" w:rsidRPr="002501C2">
        <w:rPr>
          <w:rFonts w:ascii="Arial Narrow" w:hAnsi="Arial Narrow"/>
          <w:sz w:val="24"/>
          <w:szCs w:val="24"/>
        </w:rPr>
        <w:t>Navigation:  Main Menu &gt; Campus Community &gt; Service Indicators &gt;Person &gt; Manage Service Indicators</w:t>
      </w:r>
    </w:p>
    <w:p w:rsidR="002C34DE" w:rsidRPr="002501C2" w:rsidRDefault="002501C2" w:rsidP="00C749CC">
      <w:pPr>
        <w:pStyle w:val="ListParagraph"/>
        <w:numPr>
          <w:ilvl w:val="0"/>
          <w:numId w:val="2"/>
        </w:numPr>
        <w:spacing w:line="240" w:lineRule="auto"/>
        <w:rPr>
          <w:rFonts w:ascii="Arial Narrow" w:hAnsi="Arial Narrow"/>
          <w:sz w:val="24"/>
          <w:szCs w:val="24"/>
        </w:rPr>
      </w:pPr>
      <w:r>
        <w:rPr>
          <w:rFonts w:ascii="Arial Narrow" w:hAnsi="Arial Narrow"/>
          <w:sz w:val="24"/>
          <w:szCs w:val="24"/>
        </w:rPr>
        <w:t xml:space="preserve"> </w:t>
      </w:r>
      <w:r w:rsidR="002C34DE" w:rsidRPr="002501C2">
        <w:rPr>
          <w:rFonts w:ascii="Arial Narrow" w:hAnsi="Arial Narrow"/>
          <w:sz w:val="24"/>
          <w:szCs w:val="24"/>
        </w:rPr>
        <w:t>Click on the service indicator code that you wish to release.</w:t>
      </w:r>
    </w:p>
    <w:p w:rsidR="002C34DE" w:rsidRPr="002501C2" w:rsidRDefault="002C34DE" w:rsidP="00C749CC">
      <w:pPr>
        <w:spacing w:line="240" w:lineRule="auto"/>
        <w:contextualSpacing/>
        <w:rPr>
          <w:rFonts w:ascii="Arial Narrow" w:hAnsi="Arial Narrow"/>
          <w:sz w:val="24"/>
          <w:szCs w:val="24"/>
        </w:rPr>
      </w:pPr>
      <w:r w:rsidRPr="002501C2">
        <w:rPr>
          <w:rFonts w:ascii="Arial Narrow" w:hAnsi="Arial Narrow"/>
          <w:noProof/>
        </w:rPr>
        <mc:AlternateContent>
          <mc:Choice Requires="wps">
            <w:drawing>
              <wp:anchor distT="0" distB="0" distL="114300" distR="114300" simplePos="0" relativeHeight="251662336" behindDoc="0" locked="0" layoutInCell="1" allowOverlap="1" wp14:anchorId="15C826CC" wp14:editId="3A853082">
                <wp:simplePos x="0" y="0"/>
                <wp:positionH relativeFrom="column">
                  <wp:posOffset>0</wp:posOffset>
                </wp:positionH>
                <wp:positionV relativeFrom="paragraph">
                  <wp:posOffset>2437765</wp:posOffset>
                </wp:positionV>
                <wp:extent cx="419100" cy="361950"/>
                <wp:effectExtent l="0" t="0" r="19050" b="19050"/>
                <wp:wrapNone/>
                <wp:docPr id="6" name="Oval 6"/>
                <wp:cNvGraphicFramePr/>
                <a:graphic xmlns:a="http://schemas.openxmlformats.org/drawingml/2006/main">
                  <a:graphicData uri="http://schemas.microsoft.com/office/word/2010/wordprocessingShape">
                    <wps:wsp>
                      <wps:cNvSpPr/>
                      <wps:spPr>
                        <a:xfrm>
                          <a:off x="0" y="0"/>
                          <a:ext cx="419100"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4F713" id="Oval 6" o:spid="_x0000_s1026" style="position:absolute;margin-left:0;margin-top:191.95pt;width:33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" filled="f" strokecolor="red" strokeweight="2pt"/>
            </w:pict>
          </mc:Fallback>
        </mc:AlternateContent>
      </w:r>
      <w:r w:rsidRPr="002501C2">
        <w:rPr>
          <w:rFonts w:ascii="Arial Narrow" w:hAnsi="Arial Narrow"/>
          <w:noProof/>
        </w:rPr>
        <mc:AlternateContent>
          <mc:Choice Requires="wps">
            <w:drawing>
              <wp:anchor distT="0" distB="0" distL="114300" distR="114300" simplePos="0" relativeHeight="251661312" behindDoc="0" locked="0" layoutInCell="1" allowOverlap="1" wp14:anchorId="22A2C13F" wp14:editId="58DC5571">
                <wp:simplePos x="0" y="0"/>
                <wp:positionH relativeFrom="column">
                  <wp:posOffset>-2952750</wp:posOffset>
                </wp:positionH>
                <wp:positionV relativeFrom="paragraph">
                  <wp:posOffset>2399030</wp:posOffset>
                </wp:positionV>
                <wp:extent cx="2886075" cy="314325"/>
                <wp:effectExtent l="9525" t="9525" r="133350" b="38100"/>
                <wp:wrapNone/>
                <wp:docPr id="5" name="Elbow Connector 5"/>
                <wp:cNvGraphicFramePr/>
                <a:graphic xmlns:a="http://schemas.openxmlformats.org/drawingml/2006/main">
                  <a:graphicData uri="http://schemas.microsoft.com/office/word/2010/wordprocessingShape">
                    <wps:wsp>
                      <wps:cNvCnPr/>
                      <wps:spPr>
                        <a:xfrm rot="16200000" flipH="1">
                          <a:off x="0" y="0"/>
                          <a:ext cx="2886075" cy="314325"/>
                        </a:xfrm>
                        <a:prstGeom prst="bentConnector3">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D51A4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32.5pt;margin-top:188.9pt;width:227.25pt;height:24.7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" strokecolor="black [3213]" strokeweight="3pt">
                <v:stroke endarrow="open"/>
              </v:shape>
            </w:pict>
          </mc:Fallback>
        </mc:AlternateContent>
      </w:r>
      <w:r w:rsidRPr="002501C2">
        <w:rPr>
          <w:rFonts w:ascii="Arial Narrow" w:hAnsi="Arial Narrow"/>
          <w:noProof/>
        </w:rPr>
        <mc:AlternateContent>
          <mc:Choice Requires="wps">
            <w:drawing>
              <wp:anchor distT="0" distB="0" distL="114300" distR="114300" simplePos="0" relativeHeight="251660288" behindDoc="0" locked="0" layoutInCell="1" allowOverlap="1" wp14:anchorId="17C6BBCD" wp14:editId="3E1F6297">
                <wp:simplePos x="0" y="0"/>
                <wp:positionH relativeFrom="column">
                  <wp:posOffset>-2338387</wp:posOffset>
                </wp:positionH>
                <wp:positionV relativeFrom="paragraph">
                  <wp:posOffset>2528252</wp:posOffset>
                </wp:positionV>
                <wp:extent cx="2438400" cy="12700"/>
                <wp:effectExtent l="31750" t="6350" r="69850" b="50800"/>
                <wp:wrapNone/>
                <wp:docPr id="3" name="Elbow Connector 3"/>
                <wp:cNvGraphicFramePr/>
                <a:graphic xmlns:a="http://schemas.openxmlformats.org/drawingml/2006/main">
                  <a:graphicData uri="http://schemas.microsoft.com/office/word/2010/wordprocessingShape">
                    <wps:wsp>
                      <wps:cNvCnPr/>
                      <wps:spPr>
                        <a:xfrm rot="5400000">
                          <a:off x="0" y="0"/>
                          <a:ext cx="2438400" cy="127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187A7" id="Elbow Connector 3" o:spid="_x0000_s1026" type="#_x0000_t34" style="position:absolute;margin-left:-184.1pt;margin-top:199.05pt;width:192pt;height: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" strokecolor="#4579b8 [3044]">
                <v:stroke endarrow="open"/>
              </v:shape>
            </w:pict>
          </mc:Fallback>
        </mc:AlternateContent>
      </w:r>
      <w:r w:rsidRPr="002501C2">
        <w:rPr>
          <w:rFonts w:ascii="Arial Narrow" w:hAnsi="Arial Narrow"/>
          <w:noProof/>
        </w:rPr>
        <mc:AlternateContent>
          <mc:Choice Requires="wps">
            <w:drawing>
              <wp:anchor distT="0" distB="0" distL="114300" distR="114300" simplePos="0" relativeHeight="251659264" behindDoc="0" locked="0" layoutInCell="1" allowOverlap="1" wp14:anchorId="551620C2" wp14:editId="4CF38D84">
                <wp:simplePos x="0" y="0"/>
                <wp:positionH relativeFrom="column">
                  <wp:posOffset>-2999740</wp:posOffset>
                </wp:positionH>
                <wp:positionV relativeFrom="paragraph">
                  <wp:posOffset>2561590</wp:posOffset>
                </wp:positionV>
                <wp:extent cx="3009900" cy="142875"/>
                <wp:effectExtent l="61912" t="0" r="23813" b="61912"/>
                <wp:wrapNone/>
                <wp:docPr id="2" name="Elbow Connector 2"/>
                <wp:cNvGraphicFramePr/>
                <a:graphic xmlns:a="http://schemas.openxmlformats.org/drawingml/2006/main">
                  <a:graphicData uri="http://schemas.microsoft.com/office/word/2010/wordprocessingShape">
                    <wps:wsp>
                      <wps:cNvCnPr/>
                      <wps:spPr>
                        <a:xfrm rot="5400000">
                          <a:off x="0" y="0"/>
                          <a:ext cx="3009900" cy="142875"/>
                        </a:xfrm>
                        <a:prstGeom prst="bentConnector3">
                          <a:avLst>
                            <a:gd name="adj1" fmla="val 50000"/>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DC1A0" id="Elbow Connector 2" o:spid="_x0000_s1026" type="#_x0000_t34" style="position:absolute;margin-left:-236.2pt;margin-top:201.7pt;width:237pt;height:11.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" strokecolor="black [3213]" strokeweight="3pt">
                <v:stroke endarrow="open"/>
              </v:shape>
            </w:pict>
          </mc:Fallback>
        </mc:AlternateContent>
      </w:r>
      <w:r w:rsidRPr="002501C2">
        <w:rPr>
          <w:rFonts w:ascii="Arial Narrow" w:hAnsi="Arial Narrow"/>
          <w:noProof/>
        </w:rPr>
        <w:drawing>
          <wp:inline distT="0" distB="0" distL="0" distR="0" wp14:anchorId="3688CF08" wp14:editId="397B23B9">
            <wp:extent cx="5943600" cy="400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009390"/>
                    </a:xfrm>
                    <a:prstGeom prst="rect">
                      <a:avLst/>
                    </a:prstGeom>
                  </pic:spPr>
                </pic:pic>
              </a:graphicData>
            </a:graphic>
          </wp:inline>
        </w:drawing>
      </w:r>
    </w:p>
    <w:p w:rsidR="002C34DE" w:rsidRPr="002501C2" w:rsidRDefault="002C34DE" w:rsidP="00C749CC">
      <w:pPr>
        <w:pStyle w:val="ListParagraph"/>
        <w:numPr>
          <w:ilvl w:val="0"/>
          <w:numId w:val="2"/>
        </w:numPr>
        <w:spacing w:line="240" w:lineRule="auto"/>
        <w:rPr>
          <w:rFonts w:ascii="Arial Narrow" w:hAnsi="Arial Narrow"/>
          <w:sz w:val="24"/>
          <w:szCs w:val="24"/>
        </w:rPr>
      </w:pPr>
      <w:r w:rsidRPr="002501C2">
        <w:rPr>
          <w:rFonts w:ascii="Arial Narrow" w:hAnsi="Arial Narrow"/>
          <w:sz w:val="24"/>
          <w:szCs w:val="24"/>
        </w:rPr>
        <w:t>Click the yellow ‘Release’ button</w:t>
      </w:r>
    </w:p>
    <w:p w:rsidR="002C34DE" w:rsidRPr="002501C2" w:rsidRDefault="002C34DE" w:rsidP="00C749CC">
      <w:pPr>
        <w:spacing w:line="240" w:lineRule="auto"/>
        <w:contextualSpacing/>
        <w:rPr>
          <w:rFonts w:ascii="Arial Narrow" w:hAnsi="Arial Narrow"/>
          <w:sz w:val="24"/>
          <w:szCs w:val="24"/>
        </w:rPr>
      </w:pPr>
      <w:r w:rsidRPr="002501C2">
        <w:rPr>
          <w:rFonts w:ascii="Arial Narrow" w:hAnsi="Arial Narrow"/>
          <w:noProof/>
        </w:rPr>
        <w:lastRenderedPageBreak/>
        <mc:AlternateContent>
          <mc:Choice Requires="wps">
            <w:drawing>
              <wp:anchor distT="0" distB="0" distL="114300" distR="114300" simplePos="0" relativeHeight="251663360" behindDoc="0" locked="0" layoutInCell="1" allowOverlap="1" wp14:anchorId="4416446D" wp14:editId="254BE9BC">
                <wp:simplePos x="0" y="0"/>
                <wp:positionH relativeFrom="column">
                  <wp:posOffset>4791075</wp:posOffset>
                </wp:positionH>
                <wp:positionV relativeFrom="paragraph">
                  <wp:posOffset>304800</wp:posOffset>
                </wp:positionV>
                <wp:extent cx="1352550" cy="800100"/>
                <wp:effectExtent l="0" t="0" r="19050" b="19050"/>
                <wp:wrapNone/>
                <wp:docPr id="8" name="Oval 8"/>
                <wp:cNvGraphicFramePr/>
                <a:graphic xmlns:a="http://schemas.openxmlformats.org/drawingml/2006/main">
                  <a:graphicData uri="http://schemas.microsoft.com/office/word/2010/wordprocessingShape">
                    <wps:wsp>
                      <wps:cNvSpPr/>
                      <wps:spPr>
                        <a:xfrm>
                          <a:off x="0" y="0"/>
                          <a:ext cx="1352550" cy="800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2629F" id="Oval 8" o:spid="_x0000_s1026" style="position:absolute;margin-left:377.25pt;margin-top:24pt;width:106.5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" filled="f" strokecolor="red" strokeweight="2pt"/>
            </w:pict>
          </mc:Fallback>
        </mc:AlternateContent>
      </w:r>
      <w:r w:rsidRPr="002501C2">
        <w:rPr>
          <w:rFonts w:ascii="Arial Narrow" w:hAnsi="Arial Narrow"/>
          <w:noProof/>
        </w:rPr>
        <w:drawing>
          <wp:inline distT="0" distB="0" distL="0" distR="0" wp14:anchorId="6C52867E" wp14:editId="34FE8EA1">
            <wp:extent cx="5943600" cy="3171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48430"/>
                    <a:stretch/>
                  </pic:blipFill>
                  <pic:spPr bwMode="auto">
                    <a:xfrm>
                      <a:off x="0" y="0"/>
                      <a:ext cx="5943600" cy="3171825"/>
                    </a:xfrm>
                    <a:prstGeom prst="rect">
                      <a:avLst/>
                    </a:prstGeom>
                    <a:ln>
                      <a:noFill/>
                    </a:ln>
                    <a:extLst>
                      <a:ext uri="{53640926-AAD7-44D8-BBD7-CCE9431645EC}">
                        <a14:shadowObscured xmlns:a14="http://schemas.microsoft.com/office/drawing/2010/main"/>
                      </a:ext>
                    </a:extLst>
                  </pic:spPr>
                </pic:pic>
              </a:graphicData>
            </a:graphic>
          </wp:inline>
        </w:drawing>
      </w:r>
    </w:p>
    <w:p w:rsidR="002C34DE" w:rsidRPr="002501C2" w:rsidRDefault="002C34DE" w:rsidP="00C749CC">
      <w:pPr>
        <w:spacing w:line="240" w:lineRule="auto"/>
        <w:contextualSpacing/>
        <w:rPr>
          <w:rFonts w:ascii="Arial Narrow" w:hAnsi="Arial Narrow"/>
          <w:sz w:val="24"/>
          <w:szCs w:val="24"/>
        </w:rPr>
      </w:pPr>
    </w:p>
    <w:p w:rsidR="002C34DE" w:rsidRPr="002501C2" w:rsidRDefault="002C34DE" w:rsidP="00C749CC">
      <w:pPr>
        <w:spacing w:line="240" w:lineRule="auto"/>
        <w:contextualSpacing/>
        <w:rPr>
          <w:rFonts w:ascii="Arial Narrow" w:hAnsi="Arial Narrow"/>
          <w:sz w:val="24"/>
          <w:szCs w:val="24"/>
        </w:rPr>
      </w:pPr>
      <w:r w:rsidRPr="002501C2">
        <w:rPr>
          <w:rFonts w:ascii="Arial Narrow" w:hAnsi="Arial Narrow"/>
          <w:noProof/>
        </w:rPr>
        <w:drawing>
          <wp:inline distT="0" distB="0" distL="0" distR="0" wp14:anchorId="24B27DE6" wp14:editId="6E949800">
            <wp:extent cx="320992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09925" cy="1143000"/>
                    </a:xfrm>
                    <a:prstGeom prst="rect">
                      <a:avLst/>
                    </a:prstGeom>
                  </pic:spPr>
                </pic:pic>
              </a:graphicData>
            </a:graphic>
          </wp:inline>
        </w:drawing>
      </w:r>
    </w:p>
    <w:p w:rsidR="002C34DE" w:rsidRDefault="002C34DE" w:rsidP="00C749CC">
      <w:pPr>
        <w:pStyle w:val="ListParagraph"/>
        <w:numPr>
          <w:ilvl w:val="0"/>
          <w:numId w:val="2"/>
        </w:numPr>
        <w:spacing w:line="240" w:lineRule="auto"/>
        <w:rPr>
          <w:rFonts w:ascii="Arial Narrow" w:hAnsi="Arial Narrow"/>
          <w:sz w:val="24"/>
          <w:szCs w:val="24"/>
        </w:rPr>
      </w:pPr>
      <w:r w:rsidRPr="002501C2">
        <w:rPr>
          <w:rFonts w:ascii="Arial Narrow" w:hAnsi="Arial Narrow"/>
          <w:sz w:val="24"/>
          <w:szCs w:val="24"/>
        </w:rPr>
        <w:t>Click ‘OK’, if you do indeed wish to release this service indicator</w:t>
      </w:r>
    </w:p>
    <w:p w:rsidR="005D697A" w:rsidRDefault="005D697A" w:rsidP="00C749CC">
      <w:pPr>
        <w:pStyle w:val="ListParagraph"/>
        <w:numPr>
          <w:ilvl w:val="0"/>
          <w:numId w:val="2"/>
        </w:numPr>
        <w:spacing w:line="240" w:lineRule="auto"/>
        <w:rPr>
          <w:rFonts w:ascii="Arial Narrow" w:hAnsi="Arial Narrow"/>
          <w:sz w:val="24"/>
          <w:szCs w:val="24"/>
        </w:rPr>
      </w:pPr>
      <w:r>
        <w:rPr>
          <w:rFonts w:ascii="Arial Narrow" w:hAnsi="Arial Narrow"/>
          <w:sz w:val="24"/>
          <w:szCs w:val="24"/>
        </w:rPr>
        <w:t>Lifting the hold only and not completing the Admission Status Change form will result in the hold being placed on the student again as the student will still be considered not in Good Standing.</w:t>
      </w:r>
    </w:p>
    <w:p w:rsidR="005D697A" w:rsidRPr="005D697A" w:rsidRDefault="005D697A" w:rsidP="005D697A">
      <w:pPr>
        <w:spacing w:line="240" w:lineRule="auto"/>
        <w:ind w:left="360"/>
        <w:rPr>
          <w:rFonts w:ascii="Arial Narrow" w:hAnsi="Arial Narrow"/>
          <w:sz w:val="24"/>
          <w:szCs w:val="24"/>
        </w:rPr>
      </w:pPr>
    </w:p>
    <w:p w:rsidR="00C76719" w:rsidRPr="00C749CC" w:rsidRDefault="006F2A66" w:rsidP="00C749CC">
      <w:pPr>
        <w:pStyle w:val="ListParagraph"/>
        <w:numPr>
          <w:ilvl w:val="0"/>
          <w:numId w:val="1"/>
        </w:numPr>
        <w:spacing w:line="240" w:lineRule="auto"/>
        <w:rPr>
          <w:rFonts w:ascii="Arial Narrow" w:hAnsi="Arial Narrow"/>
          <w:sz w:val="24"/>
          <w:szCs w:val="24"/>
        </w:rPr>
      </w:pPr>
      <w:r>
        <w:rPr>
          <w:rFonts w:ascii="Arial Narrow" w:hAnsi="Arial Narrow"/>
          <w:sz w:val="24"/>
          <w:szCs w:val="24"/>
        </w:rPr>
        <w:t xml:space="preserve">Returning students who were admitted in PROV/SPCO/PSPC status who wish to re-enroll will be </w:t>
      </w:r>
      <w:r w:rsidR="00A95AE3">
        <w:rPr>
          <w:rFonts w:ascii="Arial Narrow" w:hAnsi="Arial Narrow"/>
          <w:sz w:val="24"/>
          <w:szCs w:val="24"/>
        </w:rPr>
        <w:t xml:space="preserve">evaluated to determine if their conditions were met.  Upon submitting a request to re-enroll form to the registrar’s office, the registrar’s office will forward for review by SIGS.  If the student is not eligible to be changed to good standing, a Graduate Admissions Hold will be placed on the student account prior to the processing of the re-enrollment form.  </w:t>
      </w:r>
      <w:r w:rsidR="00DE797C">
        <w:rPr>
          <w:rFonts w:ascii="Arial Narrow" w:hAnsi="Arial Narrow"/>
          <w:sz w:val="24"/>
          <w:szCs w:val="24"/>
        </w:rPr>
        <w:t xml:space="preserve">  </w:t>
      </w:r>
    </w:p>
    <w:sectPr w:rsidR="00C76719" w:rsidRPr="00C749CC" w:rsidSect="00250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84D7E"/>
    <w:multiLevelType w:val="hybridMultilevel"/>
    <w:tmpl w:val="AD56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D4143"/>
    <w:multiLevelType w:val="hybridMultilevel"/>
    <w:tmpl w:val="7576CECC"/>
    <w:lvl w:ilvl="0" w:tplc="0E0C3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DE"/>
    <w:rsid w:val="002501C2"/>
    <w:rsid w:val="002C34DE"/>
    <w:rsid w:val="00312091"/>
    <w:rsid w:val="004467E2"/>
    <w:rsid w:val="00485FDA"/>
    <w:rsid w:val="004A5F85"/>
    <w:rsid w:val="005D697A"/>
    <w:rsid w:val="006F0CD6"/>
    <w:rsid w:val="006F2A66"/>
    <w:rsid w:val="00852E9C"/>
    <w:rsid w:val="00A95AE3"/>
    <w:rsid w:val="00C749CC"/>
    <w:rsid w:val="00C76719"/>
    <w:rsid w:val="00CD0E8D"/>
    <w:rsid w:val="00D23891"/>
    <w:rsid w:val="00DE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42475-30C7-4B8A-9CED-2B271249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4DE"/>
    <w:rPr>
      <w:color w:val="0000FF"/>
      <w:u w:val="single"/>
    </w:rPr>
  </w:style>
  <w:style w:type="paragraph" w:styleId="ListParagraph">
    <w:name w:val="List Paragraph"/>
    <w:basedOn w:val="Normal"/>
    <w:uiPriority w:val="34"/>
    <w:qFormat/>
    <w:rsid w:val="002C34DE"/>
    <w:pPr>
      <w:ind w:left="720"/>
      <w:contextualSpacing/>
    </w:pPr>
  </w:style>
  <w:style w:type="paragraph" w:styleId="BalloonText">
    <w:name w:val="Balloon Text"/>
    <w:basedOn w:val="Normal"/>
    <w:link w:val="BalloonTextChar"/>
    <w:uiPriority w:val="99"/>
    <w:semiHidden/>
    <w:unhideWhenUsed/>
    <w:rsid w:val="002C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DE"/>
    <w:rPr>
      <w:rFonts w:ascii="Tahoma" w:hAnsi="Tahoma" w:cs="Tahoma"/>
      <w:sz w:val="16"/>
      <w:szCs w:val="16"/>
    </w:rPr>
  </w:style>
  <w:style w:type="character" w:styleId="FollowedHyperlink">
    <w:name w:val="FollowedHyperlink"/>
    <w:basedOn w:val="DefaultParagraphFont"/>
    <w:uiPriority w:val="99"/>
    <w:semiHidden/>
    <w:unhideWhenUsed/>
    <w:rsid w:val="00DE7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06771">
      <w:bodyDiv w:val="1"/>
      <w:marLeft w:val="0"/>
      <w:marRight w:val="0"/>
      <w:marTop w:val="0"/>
      <w:marBottom w:val="0"/>
      <w:divBdr>
        <w:top w:val="none" w:sz="0" w:space="0" w:color="auto"/>
        <w:left w:val="none" w:sz="0" w:space="0" w:color="auto"/>
        <w:bottom w:val="none" w:sz="0" w:space="0" w:color="auto"/>
        <w:right w:val="none" w:sz="0" w:space="0" w:color="auto"/>
      </w:divBdr>
    </w:div>
    <w:div w:id="10388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ouisville.edu/graduate/forms/admission-status-chan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Welch, Shane</cp:lastModifiedBy>
  <cp:revision>2</cp:revision>
  <dcterms:created xsi:type="dcterms:W3CDTF">2014-12-19T18:35:00Z</dcterms:created>
  <dcterms:modified xsi:type="dcterms:W3CDTF">2014-12-19T18:35:00Z</dcterms:modified>
</cp:coreProperties>
</file>