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1FE1E" w14:textId="77777777" w:rsidR="00750BDA" w:rsidRDefault="00750BDA" w:rsidP="00634D4B">
      <w:pPr>
        <w:rPr>
          <w:sz w:val="24"/>
          <w:szCs w:val="24"/>
        </w:rPr>
      </w:pPr>
      <w:r w:rsidRPr="00634D4B">
        <w:rPr>
          <w:bCs/>
          <w:sz w:val="24"/>
          <w:szCs w:val="24"/>
        </w:rPr>
        <w:t>Articles</w:t>
      </w:r>
      <w:r w:rsidR="00634D4B" w:rsidRPr="00634D4B">
        <w:rPr>
          <w:color w:val="auto"/>
          <w:kern w:val="0"/>
          <w:sz w:val="24"/>
          <w:szCs w:val="24"/>
        </w:rPr>
        <w:t xml:space="preserve"> </w:t>
      </w:r>
      <w:r w:rsidR="00634D4B" w:rsidRPr="00634D4B">
        <w:rPr>
          <w:sz w:val="24"/>
          <w:szCs w:val="24"/>
        </w:rPr>
        <w:t>Handout from the University Writing Center</w:t>
      </w:r>
    </w:p>
    <w:p w14:paraId="513EBB22" w14:textId="77777777" w:rsidR="00634D4B" w:rsidRDefault="00634D4B" w:rsidP="00634D4B">
      <w:pPr>
        <w:rPr>
          <w:sz w:val="24"/>
          <w:szCs w:val="24"/>
        </w:rPr>
      </w:pPr>
    </w:p>
    <w:p w14:paraId="6E9DF977" w14:textId="77777777" w:rsidR="00634D4B" w:rsidRPr="00634D4B" w:rsidRDefault="00634D4B" w:rsidP="00634D4B">
      <w:pPr>
        <w:rPr>
          <w:color w:val="auto"/>
          <w:kern w:val="0"/>
          <w:sz w:val="24"/>
          <w:szCs w:val="24"/>
        </w:rPr>
        <w:sectPr w:rsidR="00634D4B" w:rsidRPr="00634D4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sz w:val="24"/>
          <w:szCs w:val="24"/>
        </w:rPr>
        <w:t>Page one</w:t>
      </w:r>
    </w:p>
    <w:p w14:paraId="3D783C92" w14:textId="77777777" w:rsidR="00750BDA" w:rsidRPr="00634D4B" w:rsidRDefault="00750BDA">
      <w:pPr>
        <w:rPr>
          <w:sz w:val="24"/>
          <w:szCs w:val="24"/>
        </w:rPr>
      </w:pPr>
    </w:p>
    <w:p w14:paraId="48B88E12" w14:textId="77777777" w:rsidR="00750BDA" w:rsidRPr="00634D4B" w:rsidRDefault="00750BDA" w:rsidP="00634D4B">
      <w:pPr>
        <w:rPr>
          <w:sz w:val="24"/>
          <w:szCs w:val="24"/>
        </w:rPr>
        <w:sectPr w:rsidR="00750BDA" w:rsidRPr="00634D4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B2F2AFE" w14:textId="77777777" w:rsidR="00750BDA" w:rsidRPr="00634D4B" w:rsidRDefault="00750BDA">
      <w:pPr>
        <w:rPr>
          <w:b/>
          <w:bCs/>
          <w:sz w:val="24"/>
          <w:szCs w:val="24"/>
        </w:rPr>
      </w:pPr>
      <w:r w:rsidRPr="00634D4B">
        <w:rPr>
          <w:b/>
          <w:bCs/>
          <w:sz w:val="24"/>
          <w:szCs w:val="24"/>
        </w:rPr>
        <w:lastRenderedPageBreak/>
        <w:t xml:space="preserve">What are articles? How do they function in sentences? </w:t>
      </w:r>
    </w:p>
    <w:p w14:paraId="0B91460B" w14:textId="77777777" w:rsidR="00750BDA" w:rsidRPr="00634D4B" w:rsidRDefault="00750BDA">
      <w:pPr>
        <w:rPr>
          <w:sz w:val="24"/>
          <w:szCs w:val="24"/>
        </w:rPr>
      </w:pPr>
    </w:p>
    <w:p w14:paraId="5F38B989" w14:textId="77777777" w:rsidR="00750BDA" w:rsidRPr="00634D4B" w:rsidRDefault="00750BDA">
      <w:pPr>
        <w:rPr>
          <w:sz w:val="24"/>
          <w:szCs w:val="24"/>
        </w:rPr>
      </w:pPr>
      <w:r w:rsidRPr="00634D4B">
        <w:rPr>
          <w:sz w:val="24"/>
          <w:szCs w:val="24"/>
        </w:rPr>
        <w:t xml:space="preserve">In English, we use two categories of articles to modify nouns. These articles “modify” nouns by telling us specific things about those nouns: </w:t>
      </w:r>
    </w:p>
    <w:p w14:paraId="1E3296B0" w14:textId="77777777" w:rsidR="00750BDA" w:rsidRPr="00634D4B" w:rsidRDefault="00750BDA">
      <w:pPr>
        <w:rPr>
          <w:sz w:val="24"/>
          <w:szCs w:val="24"/>
        </w:rPr>
      </w:pPr>
    </w:p>
    <w:p w14:paraId="15CB9038" w14:textId="77777777" w:rsidR="00750BDA" w:rsidRPr="00634D4B" w:rsidRDefault="00750BDA">
      <w:pPr>
        <w:rPr>
          <w:sz w:val="24"/>
          <w:szCs w:val="24"/>
        </w:rPr>
      </w:pPr>
      <w:r w:rsidRPr="00634D4B">
        <w:rPr>
          <w:sz w:val="24"/>
          <w:szCs w:val="24"/>
          <w:u w:val="single"/>
        </w:rPr>
        <w:t xml:space="preserve">The definite article </w:t>
      </w:r>
      <w:r w:rsidRPr="00634D4B">
        <w:rPr>
          <w:i/>
          <w:iCs/>
          <w:sz w:val="24"/>
          <w:szCs w:val="24"/>
          <w:u w:val="single"/>
        </w:rPr>
        <w:t xml:space="preserve">(the) </w:t>
      </w:r>
      <w:r w:rsidRPr="00634D4B">
        <w:rPr>
          <w:sz w:val="24"/>
          <w:szCs w:val="24"/>
        </w:rPr>
        <w:t xml:space="preserve">is used for particular or specific nouns. </w:t>
      </w:r>
    </w:p>
    <w:p w14:paraId="3D686340" w14:textId="77777777" w:rsidR="00750BDA" w:rsidRPr="00634D4B" w:rsidRDefault="00750BDA">
      <w:pPr>
        <w:rPr>
          <w:sz w:val="24"/>
          <w:szCs w:val="24"/>
        </w:rPr>
      </w:pPr>
    </w:p>
    <w:p w14:paraId="68B45CD9" w14:textId="77777777" w:rsidR="00750BDA" w:rsidRPr="00634D4B" w:rsidRDefault="00750BDA" w:rsidP="00634D4B">
      <w:pPr>
        <w:numPr>
          <w:ilvl w:val="0"/>
          <w:numId w:val="1"/>
        </w:numPr>
        <w:rPr>
          <w:sz w:val="24"/>
          <w:szCs w:val="24"/>
        </w:rPr>
      </w:pPr>
      <w:r w:rsidRPr="00634D4B">
        <w:rPr>
          <w:sz w:val="24"/>
          <w:szCs w:val="24"/>
        </w:rPr>
        <w:t xml:space="preserve">“Mom said that </w:t>
      </w:r>
      <w:r w:rsidRPr="00634D4B">
        <w:rPr>
          <w:i/>
          <w:iCs/>
          <w:sz w:val="24"/>
          <w:szCs w:val="24"/>
        </w:rPr>
        <w:t xml:space="preserve">the </w:t>
      </w:r>
      <w:r w:rsidRPr="00634D4B">
        <w:rPr>
          <w:sz w:val="24"/>
          <w:szCs w:val="24"/>
        </w:rPr>
        <w:t xml:space="preserve">car is in our parking spot.” In this </w:t>
      </w:r>
      <w:r w:rsidR="004F6D15">
        <w:rPr>
          <w:sz w:val="24"/>
          <w:szCs w:val="24"/>
        </w:rPr>
        <w:t>example</w:t>
      </w:r>
      <w:r w:rsidRPr="00634D4B">
        <w:rPr>
          <w:sz w:val="24"/>
          <w:szCs w:val="24"/>
        </w:rPr>
        <w:t xml:space="preserve">, Mom is referring to a specific car, most likely the car that belongs to us. </w:t>
      </w:r>
    </w:p>
    <w:p w14:paraId="6A5ADF6D" w14:textId="77777777" w:rsidR="00750BDA" w:rsidRPr="00634D4B" w:rsidRDefault="00750BDA">
      <w:pPr>
        <w:rPr>
          <w:sz w:val="24"/>
          <w:szCs w:val="24"/>
        </w:rPr>
      </w:pPr>
    </w:p>
    <w:p w14:paraId="3B3A3655" w14:textId="77777777" w:rsidR="00750BDA" w:rsidRPr="00634D4B" w:rsidRDefault="00750BDA">
      <w:pPr>
        <w:rPr>
          <w:sz w:val="24"/>
          <w:szCs w:val="24"/>
        </w:rPr>
      </w:pPr>
      <w:r w:rsidRPr="00634D4B">
        <w:rPr>
          <w:sz w:val="24"/>
          <w:szCs w:val="24"/>
          <w:u w:val="single"/>
        </w:rPr>
        <w:t xml:space="preserve">The indefinite article </w:t>
      </w:r>
      <w:r w:rsidRPr="00634D4B">
        <w:rPr>
          <w:i/>
          <w:iCs/>
          <w:sz w:val="24"/>
          <w:szCs w:val="24"/>
          <w:u w:val="single"/>
        </w:rPr>
        <w:t xml:space="preserve">(a/an) </w:t>
      </w:r>
      <w:r w:rsidRPr="00634D4B">
        <w:rPr>
          <w:sz w:val="24"/>
          <w:szCs w:val="24"/>
        </w:rPr>
        <w:t>is used for singular, non-count, non-particular nouns.</w:t>
      </w:r>
    </w:p>
    <w:p w14:paraId="43433DA2" w14:textId="77777777" w:rsidR="00750BDA" w:rsidRPr="00634D4B" w:rsidRDefault="00750BDA">
      <w:pPr>
        <w:rPr>
          <w:sz w:val="24"/>
          <w:szCs w:val="24"/>
        </w:rPr>
      </w:pPr>
      <w:r w:rsidRPr="00634D4B">
        <w:rPr>
          <w:sz w:val="24"/>
          <w:szCs w:val="24"/>
        </w:rPr>
        <w:t xml:space="preserve"> </w:t>
      </w:r>
    </w:p>
    <w:p w14:paraId="05A05921" w14:textId="77777777" w:rsidR="00750BDA" w:rsidRPr="00634D4B" w:rsidRDefault="00750BDA" w:rsidP="00634D4B">
      <w:pPr>
        <w:numPr>
          <w:ilvl w:val="0"/>
          <w:numId w:val="1"/>
        </w:numPr>
        <w:rPr>
          <w:sz w:val="24"/>
          <w:szCs w:val="24"/>
        </w:rPr>
      </w:pPr>
      <w:r w:rsidRPr="00634D4B">
        <w:rPr>
          <w:sz w:val="24"/>
          <w:szCs w:val="24"/>
        </w:rPr>
        <w:t xml:space="preserve">“Mom said that </w:t>
      </w:r>
      <w:r w:rsidRPr="00634D4B">
        <w:rPr>
          <w:i/>
          <w:iCs/>
          <w:sz w:val="24"/>
          <w:szCs w:val="24"/>
        </w:rPr>
        <w:t>a</w:t>
      </w:r>
      <w:r w:rsidRPr="00634D4B">
        <w:rPr>
          <w:sz w:val="24"/>
          <w:szCs w:val="24"/>
        </w:rPr>
        <w:t xml:space="preserve"> car is in our driveway.” In this </w:t>
      </w:r>
      <w:r w:rsidR="004F6D15">
        <w:rPr>
          <w:sz w:val="24"/>
          <w:szCs w:val="24"/>
        </w:rPr>
        <w:t>example</w:t>
      </w:r>
      <w:r w:rsidRPr="00634D4B">
        <w:rPr>
          <w:sz w:val="24"/>
          <w:szCs w:val="24"/>
        </w:rPr>
        <w:t xml:space="preserve">, the use of the indefinite article implies either that we don’t know, or it doesn’t matter, which car or whose car is in our driveway. </w:t>
      </w:r>
    </w:p>
    <w:p w14:paraId="73880254" w14:textId="77777777" w:rsidR="00750BDA" w:rsidRPr="00634D4B" w:rsidRDefault="00750BDA">
      <w:pPr>
        <w:rPr>
          <w:sz w:val="24"/>
          <w:szCs w:val="24"/>
        </w:rPr>
      </w:pPr>
    </w:p>
    <w:p w14:paraId="43CE4B53" w14:textId="77777777" w:rsidR="00750BDA" w:rsidRPr="00634D4B" w:rsidRDefault="004F6D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 I use </w:t>
      </w:r>
      <w:r w:rsidR="00750BDA" w:rsidRPr="00634D4B">
        <w:rPr>
          <w:b/>
          <w:bCs/>
          <w:sz w:val="24"/>
          <w:szCs w:val="24"/>
        </w:rPr>
        <w:t xml:space="preserve">An </w:t>
      </w:r>
      <w:proofErr w:type="spellStart"/>
      <w:r w:rsidR="00750BDA" w:rsidRPr="00634D4B">
        <w:rPr>
          <w:b/>
          <w:bCs/>
          <w:sz w:val="24"/>
          <w:szCs w:val="24"/>
        </w:rPr>
        <w:t>or</w:t>
      </w:r>
      <w:proofErr w:type="spellEnd"/>
      <w:r w:rsidR="00750BDA" w:rsidRPr="00634D4B">
        <w:rPr>
          <w:b/>
          <w:bCs/>
          <w:sz w:val="24"/>
          <w:szCs w:val="24"/>
        </w:rPr>
        <w:t xml:space="preserve"> </w:t>
      </w:r>
      <w:proofErr w:type="gramStart"/>
      <w:r w:rsidR="00750BDA" w:rsidRPr="00634D4B">
        <w:rPr>
          <w:b/>
          <w:bCs/>
          <w:sz w:val="24"/>
          <w:szCs w:val="24"/>
        </w:rPr>
        <w:t>A?:</w:t>
      </w:r>
      <w:proofErr w:type="gramEnd"/>
      <w:r w:rsidR="00750BDA" w:rsidRPr="00634D4B">
        <w:rPr>
          <w:b/>
          <w:bCs/>
          <w:sz w:val="24"/>
          <w:szCs w:val="24"/>
        </w:rPr>
        <w:t xml:space="preserve"> </w:t>
      </w:r>
      <w:r w:rsidR="00750BDA" w:rsidRPr="00634D4B">
        <w:rPr>
          <w:sz w:val="24"/>
          <w:szCs w:val="24"/>
        </w:rPr>
        <w:t xml:space="preserve">To choose whether to use </w:t>
      </w:r>
      <w:r w:rsidR="00750BDA" w:rsidRPr="00634D4B">
        <w:rPr>
          <w:i/>
          <w:iCs/>
          <w:sz w:val="24"/>
          <w:szCs w:val="24"/>
        </w:rPr>
        <w:t>a</w:t>
      </w:r>
      <w:r w:rsidR="00750BDA" w:rsidRPr="00634D4B">
        <w:rPr>
          <w:sz w:val="24"/>
          <w:szCs w:val="24"/>
        </w:rPr>
        <w:t xml:space="preserve"> or </w:t>
      </w:r>
      <w:r w:rsidR="00750BDA" w:rsidRPr="00634D4B">
        <w:rPr>
          <w:i/>
          <w:iCs/>
          <w:sz w:val="24"/>
          <w:szCs w:val="24"/>
        </w:rPr>
        <w:t>an</w:t>
      </w:r>
      <w:r w:rsidR="00750BDA" w:rsidRPr="00634D4B">
        <w:rPr>
          <w:sz w:val="24"/>
          <w:szCs w:val="24"/>
        </w:rPr>
        <w:t xml:space="preserve">, look to the following word; if the next word begins with a vowel sound, use </w:t>
      </w:r>
      <w:r w:rsidR="00750BDA" w:rsidRPr="00634D4B">
        <w:rPr>
          <w:i/>
          <w:iCs/>
          <w:sz w:val="24"/>
          <w:szCs w:val="24"/>
        </w:rPr>
        <w:t>an</w:t>
      </w:r>
      <w:r w:rsidR="00750BDA" w:rsidRPr="00634D4B">
        <w:rPr>
          <w:sz w:val="24"/>
          <w:szCs w:val="24"/>
        </w:rPr>
        <w:t xml:space="preserve">—if it begins with a consonant sound, use </w:t>
      </w:r>
      <w:r w:rsidR="00750BDA" w:rsidRPr="00634D4B">
        <w:rPr>
          <w:i/>
          <w:iCs/>
          <w:sz w:val="24"/>
          <w:szCs w:val="24"/>
        </w:rPr>
        <w:t>a</w:t>
      </w:r>
      <w:r w:rsidR="00750BDA" w:rsidRPr="00634D4B">
        <w:rPr>
          <w:sz w:val="24"/>
          <w:szCs w:val="24"/>
        </w:rPr>
        <w:t xml:space="preserve">. </w:t>
      </w:r>
    </w:p>
    <w:p w14:paraId="5C2C7DE7" w14:textId="77777777" w:rsidR="00750BDA" w:rsidRPr="00634D4B" w:rsidRDefault="00750BDA">
      <w:pPr>
        <w:rPr>
          <w:sz w:val="24"/>
          <w:szCs w:val="24"/>
        </w:rPr>
      </w:pPr>
    </w:p>
    <w:p w14:paraId="31E6DD16" w14:textId="77777777" w:rsidR="00750BDA" w:rsidRPr="00634D4B" w:rsidRDefault="00634D4B">
      <w:pPr>
        <w:rPr>
          <w:sz w:val="24"/>
          <w:szCs w:val="24"/>
        </w:rPr>
      </w:pPr>
      <w:r>
        <w:rPr>
          <w:sz w:val="24"/>
          <w:szCs w:val="24"/>
        </w:rPr>
        <w:t xml:space="preserve">Example of when to use an and a: </w:t>
      </w:r>
      <w:r w:rsidR="00750BDA" w:rsidRPr="00634D4B">
        <w:rPr>
          <w:sz w:val="24"/>
          <w:szCs w:val="24"/>
        </w:rPr>
        <w:t xml:space="preserve">There is </w:t>
      </w:r>
      <w:r w:rsidR="00750BDA" w:rsidRPr="00634D4B">
        <w:rPr>
          <w:i/>
          <w:iCs/>
          <w:sz w:val="24"/>
          <w:szCs w:val="24"/>
        </w:rPr>
        <w:t>an</w:t>
      </w:r>
      <w:r w:rsidR="00750BDA" w:rsidRPr="00634D4B">
        <w:rPr>
          <w:sz w:val="24"/>
          <w:szCs w:val="24"/>
        </w:rPr>
        <w:t xml:space="preserve"> open door in the house/There is </w:t>
      </w:r>
      <w:r w:rsidR="00750BDA" w:rsidRPr="00634D4B">
        <w:rPr>
          <w:i/>
          <w:iCs/>
          <w:sz w:val="24"/>
          <w:szCs w:val="24"/>
        </w:rPr>
        <w:t>a</w:t>
      </w:r>
      <w:r w:rsidR="00750BDA" w:rsidRPr="00634D4B">
        <w:rPr>
          <w:sz w:val="24"/>
          <w:szCs w:val="24"/>
        </w:rPr>
        <w:t xml:space="preserve"> door in the house. </w:t>
      </w:r>
    </w:p>
    <w:p w14:paraId="00BC6A7D" w14:textId="77777777" w:rsidR="00750BDA" w:rsidRPr="00634D4B" w:rsidRDefault="00750BDA">
      <w:pPr>
        <w:rPr>
          <w:sz w:val="24"/>
          <w:szCs w:val="24"/>
        </w:rPr>
      </w:pPr>
    </w:p>
    <w:p w14:paraId="574DFA8D" w14:textId="77777777" w:rsidR="00750BDA" w:rsidRPr="00634D4B" w:rsidRDefault="00750BDA">
      <w:pPr>
        <w:rPr>
          <w:b/>
          <w:bCs/>
          <w:sz w:val="24"/>
          <w:szCs w:val="24"/>
        </w:rPr>
      </w:pPr>
      <w:r w:rsidRPr="00634D4B">
        <w:rPr>
          <w:b/>
          <w:bCs/>
          <w:sz w:val="24"/>
          <w:szCs w:val="24"/>
        </w:rPr>
        <w:t xml:space="preserve">How do writers use articles? </w:t>
      </w:r>
    </w:p>
    <w:p w14:paraId="6591D574" w14:textId="77777777" w:rsidR="00750BDA" w:rsidRPr="00634D4B" w:rsidRDefault="00750BDA">
      <w:pPr>
        <w:rPr>
          <w:sz w:val="24"/>
          <w:szCs w:val="24"/>
        </w:rPr>
      </w:pPr>
    </w:p>
    <w:p w14:paraId="26B6AD77" w14:textId="77777777" w:rsidR="00750BDA" w:rsidRPr="00634D4B" w:rsidRDefault="00750BDA">
      <w:pPr>
        <w:rPr>
          <w:sz w:val="24"/>
          <w:szCs w:val="24"/>
        </w:rPr>
      </w:pPr>
      <w:r w:rsidRPr="00634D4B">
        <w:rPr>
          <w:sz w:val="24"/>
          <w:szCs w:val="24"/>
        </w:rPr>
        <w:t xml:space="preserve">To recap, </w:t>
      </w:r>
      <w:r w:rsidRPr="00634D4B">
        <w:rPr>
          <w:i/>
          <w:iCs/>
          <w:sz w:val="24"/>
          <w:szCs w:val="24"/>
        </w:rPr>
        <w:t>the</w:t>
      </w:r>
      <w:r w:rsidRPr="00634D4B">
        <w:rPr>
          <w:sz w:val="24"/>
          <w:szCs w:val="24"/>
        </w:rPr>
        <w:t xml:space="preserve"> refers to specific nouns while </w:t>
      </w:r>
      <w:r w:rsidRPr="00634D4B">
        <w:rPr>
          <w:i/>
          <w:iCs/>
          <w:sz w:val="24"/>
          <w:szCs w:val="24"/>
        </w:rPr>
        <w:t>a/</w:t>
      </w:r>
      <w:proofErr w:type="gramStart"/>
      <w:r w:rsidRPr="00634D4B">
        <w:rPr>
          <w:i/>
          <w:iCs/>
          <w:sz w:val="24"/>
          <w:szCs w:val="24"/>
        </w:rPr>
        <w:t>an</w:t>
      </w:r>
      <w:proofErr w:type="gramEnd"/>
      <w:r w:rsidRPr="00634D4B">
        <w:rPr>
          <w:i/>
          <w:iCs/>
          <w:sz w:val="24"/>
          <w:szCs w:val="24"/>
        </w:rPr>
        <w:t xml:space="preserve"> </w:t>
      </w:r>
      <w:r w:rsidRPr="00634D4B">
        <w:rPr>
          <w:sz w:val="24"/>
          <w:szCs w:val="24"/>
        </w:rPr>
        <w:t>refer to general nouns. Sometimes you may introduce a noun in a general sense and then refer to that noun specifically.</w:t>
      </w:r>
    </w:p>
    <w:p w14:paraId="49297E67" w14:textId="77777777" w:rsidR="00750BDA" w:rsidRPr="00634D4B" w:rsidRDefault="00750BDA">
      <w:pPr>
        <w:rPr>
          <w:sz w:val="24"/>
          <w:szCs w:val="24"/>
        </w:rPr>
      </w:pPr>
      <w:r w:rsidRPr="00634D4B">
        <w:rPr>
          <w:sz w:val="24"/>
          <w:szCs w:val="24"/>
        </w:rPr>
        <w:t xml:space="preserve"> </w:t>
      </w:r>
    </w:p>
    <w:p w14:paraId="57E31CE5" w14:textId="77777777" w:rsidR="00750BDA" w:rsidRPr="00634D4B" w:rsidRDefault="00750BDA" w:rsidP="00634D4B">
      <w:pPr>
        <w:numPr>
          <w:ilvl w:val="0"/>
          <w:numId w:val="1"/>
        </w:numPr>
        <w:rPr>
          <w:sz w:val="24"/>
          <w:szCs w:val="24"/>
        </w:rPr>
      </w:pPr>
      <w:r w:rsidRPr="00634D4B">
        <w:rPr>
          <w:sz w:val="24"/>
          <w:szCs w:val="24"/>
        </w:rPr>
        <w:t xml:space="preserve">“You will need </w:t>
      </w:r>
      <w:r w:rsidRPr="00634D4B">
        <w:rPr>
          <w:i/>
          <w:iCs/>
          <w:sz w:val="24"/>
          <w:szCs w:val="24"/>
        </w:rPr>
        <w:t>a</w:t>
      </w:r>
      <w:r w:rsidRPr="00634D4B">
        <w:rPr>
          <w:sz w:val="24"/>
          <w:szCs w:val="24"/>
        </w:rPr>
        <w:t xml:space="preserve"> screwdriver to replace the part. </w:t>
      </w:r>
      <w:r w:rsidRPr="00634D4B">
        <w:rPr>
          <w:i/>
          <w:iCs/>
          <w:sz w:val="24"/>
          <w:szCs w:val="24"/>
        </w:rPr>
        <w:t xml:space="preserve">The </w:t>
      </w:r>
      <w:r w:rsidRPr="00634D4B">
        <w:rPr>
          <w:sz w:val="24"/>
          <w:szCs w:val="24"/>
        </w:rPr>
        <w:t xml:space="preserve">screwdriver should have a flathead.” This shows how you can move from referencing a noun generally to referencing a noun specifically because the noun had been previously mentioned. </w:t>
      </w:r>
    </w:p>
    <w:p w14:paraId="3ED8511D" w14:textId="77777777" w:rsidR="00750BDA" w:rsidRPr="00634D4B" w:rsidRDefault="00750BDA">
      <w:pPr>
        <w:rPr>
          <w:sz w:val="24"/>
          <w:szCs w:val="24"/>
        </w:rPr>
      </w:pPr>
    </w:p>
    <w:p w14:paraId="0BAC89CC" w14:textId="77777777" w:rsidR="00750BDA" w:rsidRPr="00634D4B" w:rsidRDefault="00750BDA">
      <w:pPr>
        <w:rPr>
          <w:sz w:val="24"/>
          <w:szCs w:val="24"/>
        </w:rPr>
      </w:pPr>
      <w:r w:rsidRPr="00634D4B">
        <w:rPr>
          <w:sz w:val="24"/>
          <w:szCs w:val="24"/>
        </w:rPr>
        <w:t xml:space="preserve">Generally you should consider whether the noun can be “counted” or “not-counted.” </w:t>
      </w:r>
      <w:r w:rsidRPr="00634D4B">
        <w:rPr>
          <w:sz w:val="24"/>
          <w:szCs w:val="24"/>
          <w:u w:val="single"/>
        </w:rPr>
        <w:t xml:space="preserve">Count nouns </w:t>
      </w:r>
      <w:r w:rsidRPr="00634D4B">
        <w:rPr>
          <w:sz w:val="24"/>
          <w:szCs w:val="24"/>
        </w:rPr>
        <w:t xml:space="preserve">do not need an indefinite article. You can distinguish between </w:t>
      </w:r>
      <w:r w:rsidRPr="00634D4B">
        <w:rPr>
          <w:sz w:val="24"/>
          <w:szCs w:val="24"/>
          <w:u w:val="single"/>
        </w:rPr>
        <w:t>count</w:t>
      </w:r>
      <w:r w:rsidRPr="00634D4B">
        <w:rPr>
          <w:sz w:val="24"/>
          <w:szCs w:val="24"/>
        </w:rPr>
        <w:t xml:space="preserve"> and </w:t>
      </w:r>
      <w:r w:rsidRPr="00634D4B">
        <w:rPr>
          <w:sz w:val="24"/>
          <w:szCs w:val="24"/>
          <w:u w:val="single"/>
        </w:rPr>
        <w:t xml:space="preserve">non-count nouns </w:t>
      </w:r>
      <w:r w:rsidRPr="00634D4B">
        <w:rPr>
          <w:sz w:val="24"/>
          <w:szCs w:val="24"/>
        </w:rPr>
        <w:t xml:space="preserve">simply by thinking about whether you could put a number on that noun. </w:t>
      </w:r>
    </w:p>
    <w:p w14:paraId="752F1CCA" w14:textId="77777777" w:rsidR="00750BDA" w:rsidRPr="00634D4B" w:rsidRDefault="00750BDA">
      <w:pPr>
        <w:rPr>
          <w:sz w:val="24"/>
          <w:szCs w:val="24"/>
        </w:rPr>
      </w:pPr>
    </w:p>
    <w:p w14:paraId="2B706EBD" w14:textId="77777777" w:rsidR="00750BDA" w:rsidRPr="00634D4B" w:rsidRDefault="00750BDA" w:rsidP="00634D4B">
      <w:pPr>
        <w:numPr>
          <w:ilvl w:val="0"/>
          <w:numId w:val="1"/>
        </w:numPr>
        <w:rPr>
          <w:sz w:val="24"/>
          <w:szCs w:val="24"/>
        </w:rPr>
      </w:pPr>
      <w:r w:rsidRPr="00634D4B">
        <w:rPr>
          <w:sz w:val="24"/>
          <w:szCs w:val="24"/>
        </w:rPr>
        <w:t xml:space="preserve">For example, if you were looking at a lake, you wouldn’t be able to say that there are “four hundred waters” in that lake. If you’re talking about a specific body of water, however, you would still use the definite article: “Look at the water in the lake.” </w:t>
      </w:r>
    </w:p>
    <w:p w14:paraId="13551E28" w14:textId="77777777" w:rsidR="00750BDA" w:rsidRPr="00634D4B" w:rsidRDefault="00750BDA">
      <w:pPr>
        <w:rPr>
          <w:sz w:val="24"/>
          <w:szCs w:val="24"/>
        </w:rPr>
      </w:pPr>
    </w:p>
    <w:p w14:paraId="4372A1AC" w14:textId="77777777" w:rsidR="00634D4B" w:rsidRDefault="00634D4B">
      <w:pPr>
        <w:rPr>
          <w:sz w:val="24"/>
          <w:szCs w:val="24"/>
        </w:rPr>
      </w:pPr>
    </w:p>
    <w:p w14:paraId="1FB125B8" w14:textId="77777777" w:rsidR="00634D4B" w:rsidRDefault="00634D4B">
      <w:pPr>
        <w:rPr>
          <w:sz w:val="24"/>
          <w:szCs w:val="24"/>
        </w:rPr>
      </w:pPr>
    </w:p>
    <w:p w14:paraId="6A00BC56" w14:textId="77777777" w:rsidR="00634D4B" w:rsidRDefault="00634D4B">
      <w:pPr>
        <w:rPr>
          <w:sz w:val="24"/>
          <w:szCs w:val="24"/>
        </w:rPr>
      </w:pPr>
    </w:p>
    <w:p w14:paraId="39462DCC" w14:textId="77777777" w:rsidR="00F61AD4" w:rsidRDefault="00F61AD4">
      <w:pPr>
        <w:rPr>
          <w:sz w:val="24"/>
          <w:szCs w:val="24"/>
        </w:rPr>
      </w:pPr>
    </w:p>
    <w:p w14:paraId="5457BCEE" w14:textId="77777777" w:rsidR="00634D4B" w:rsidRDefault="00634D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Page two</w:t>
      </w:r>
    </w:p>
    <w:p w14:paraId="44F7DDC9" w14:textId="77777777" w:rsidR="00634D4B" w:rsidRDefault="00634D4B">
      <w:pPr>
        <w:rPr>
          <w:sz w:val="24"/>
          <w:szCs w:val="24"/>
        </w:rPr>
      </w:pPr>
    </w:p>
    <w:p w14:paraId="7404545D" w14:textId="77777777" w:rsidR="00750BDA" w:rsidRPr="00634D4B" w:rsidRDefault="00750BDA">
      <w:pPr>
        <w:rPr>
          <w:sz w:val="24"/>
          <w:szCs w:val="24"/>
        </w:rPr>
      </w:pPr>
      <w:r w:rsidRPr="00634D4B">
        <w:rPr>
          <w:sz w:val="24"/>
          <w:szCs w:val="24"/>
        </w:rPr>
        <w:t xml:space="preserve">Sometimes, we can get confused by whether a phrase is plural or not. </w:t>
      </w:r>
    </w:p>
    <w:p w14:paraId="652566A6" w14:textId="77777777" w:rsidR="00750BDA" w:rsidRPr="00634D4B" w:rsidRDefault="00750BDA">
      <w:pPr>
        <w:rPr>
          <w:sz w:val="24"/>
          <w:szCs w:val="24"/>
        </w:rPr>
      </w:pPr>
    </w:p>
    <w:p w14:paraId="66DFD9AD" w14:textId="77777777" w:rsidR="00750BDA" w:rsidRPr="00634D4B" w:rsidRDefault="00750BDA" w:rsidP="00634D4B">
      <w:pPr>
        <w:numPr>
          <w:ilvl w:val="0"/>
          <w:numId w:val="1"/>
        </w:numPr>
        <w:rPr>
          <w:sz w:val="24"/>
          <w:szCs w:val="24"/>
        </w:rPr>
      </w:pPr>
      <w:r w:rsidRPr="00634D4B">
        <w:rPr>
          <w:sz w:val="24"/>
          <w:szCs w:val="24"/>
        </w:rPr>
        <w:t xml:space="preserve">Take the incomplete phrase “stack of papers.” While in a literal sense, we are talking about multiple papers, technically we are discussing </w:t>
      </w:r>
      <w:r w:rsidRPr="00634D4B">
        <w:rPr>
          <w:i/>
          <w:iCs/>
          <w:sz w:val="24"/>
          <w:szCs w:val="24"/>
        </w:rPr>
        <w:t>one</w:t>
      </w:r>
      <w:r w:rsidRPr="00634D4B">
        <w:rPr>
          <w:sz w:val="24"/>
          <w:szCs w:val="24"/>
        </w:rPr>
        <w:t xml:space="preserve"> stack. In this case, then, if we were referring to </w:t>
      </w:r>
      <w:proofErr w:type="gramStart"/>
      <w:r w:rsidRPr="00634D4B">
        <w:rPr>
          <w:sz w:val="24"/>
          <w:szCs w:val="24"/>
        </w:rPr>
        <w:t>an</w:t>
      </w:r>
      <w:proofErr w:type="gramEnd"/>
      <w:r w:rsidRPr="00634D4B">
        <w:rPr>
          <w:sz w:val="24"/>
          <w:szCs w:val="24"/>
        </w:rPr>
        <w:t xml:space="preserve"> non-particular stack of papers, we would still use the indefinite article because we are discussing one stack. </w:t>
      </w:r>
    </w:p>
    <w:p w14:paraId="34AEA6DA" w14:textId="77777777" w:rsidR="00750BDA" w:rsidRPr="00634D4B" w:rsidRDefault="00750BDA">
      <w:pPr>
        <w:rPr>
          <w:sz w:val="24"/>
          <w:szCs w:val="24"/>
        </w:rPr>
      </w:pPr>
    </w:p>
    <w:p w14:paraId="2B43CD57" w14:textId="77777777" w:rsidR="00750BDA" w:rsidRPr="00634D4B" w:rsidRDefault="00634D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instances </w:t>
      </w:r>
      <w:r w:rsidR="00750BDA" w:rsidRPr="00634D4B">
        <w:rPr>
          <w:b/>
          <w:bCs/>
          <w:sz w:val="24"/>
          <w:szCs w:val="24"/>
        </w:rPr>
        <w:t xml:space="preserve">are articles NOT needed? </w:t>
      </w:r>
      <w:r w:rsidR="004F6D15">
        <w:rPr>
          <w:b/>
          <w:bCs/>
          <w:sz w:val="24"/>
          <w:szCs w:val="24"/>
        </w:rPr>
        <w:t>Here are four instances:</w:t>
      </w:r>
    </w:p>
    <w:p w14:paraId="63295BC5" w14:textId="77777777" w:rsidR="00750BDA" w:rsidRPr="00634D4B" w:rsidRDefault="00750BDA">
      <w:pPr>
        <w:rPr>
          <w:sz w:val="24"/>
          <w:szCs w:val="24"/>
        </w:rPr>
      </w:pPr>
    </w:p>
    <w:p w14:paraId="44B27440" w14:textId="77777777" w:rsidR="00750BDA" w:rsidRPr="004F6D15" w:rsidRDefault="00750BDA" w:rsidP="004F6D15">
      <w:pPr>
        <w:rPr>
          <w:sz w:val="24"/>
          <w:szCs w:val="24"/>
        </w:rPr>
      </w:pPr>
      <w:r w:rsidRPr="004F6D15">
        <w:rPr>
          <w:sz w:val="24"/>
          <w:szCs w:val="24"/>
        </w:rPr>
        <w:t xml:space="preserve">Proper nouns that refer to cities, streets, individuals, or languages. </w:t>
      </w:r>
    </w:p>
    <w:p w14:paraId="0D22935E" w14:textId="77777777" w:rsidR="00750BDA" w:rsidRPr="00634D4B" w:rsidRDefault="00750BDA" w:rsidP="00634D4B">
      <w:pPr>
        <w:numPr>
          <w:ilvl w:val="0"/>
          <w:numId w:val="1"/>
        </w:numPr>
        <w:rPr>
          <w:sz w:val="24"/>
          <w:szCs w:val="24"/>
        </w:rPr>
      </w:pPr>
      <w:r w:rsidRPr="00634D4B">
        <w:rPr>
          <w:sz w:val="24"/>
          <w:szCs w:val="24"/>
        </w:rPr>
        <w:t xml:space="preserve">John, Chicago, Japanese </w:t>
      </w:r>
    </w:p>
    <w:p w14:paraId="027C4802" w14:textId="77777777" w:rsidR="00750BDA" w:rsidRPr="00634D4B" w:rsidRDefault="00750BDA">
      <w:pPr>
        <w:rPr>
          <w:sz w:val="24"/>
          <w:szCs w:val="24"/>
        </w:rPr>
      </w:pPr>
    </w:p>
    <w:p w14:paraId="74E31372" w14:textId="77777777" w:rsidR="00750BDA" w:rsidRPr="004F6D15" w:rsidRDefault="00750BDA" w:rsidP="004F6D15">
      <w:pPr>
        <w:rPr>
          <w:sz w:val="24"/>
          <w:szCs w:val="24"/>
        </w:rPr>
      </w:pPr>
      <w:r w:rsidRPr="004F6D15">
        <w:rPr>
          <w:sz w:val="24"/>
          <w:szCs w:val="24"/>
        </w:rPr>
        <w:t xml:space="preserve">Names of countries, unless the name is plural. </w:t>
      </w:r>
    </w:p>
    <w:p w14:paraId="466DE863" w14:textId="77777777" w:rsidR="00750BDA" w:rsidRPr="00634D4B" w:rsidRDefault="00750BDA" w:rsidP="00634D4B">
      <w:pPr>
        <w:numPr>
          <w:ilvl w:val="0"/>
          <w:numId w:val="1"/>
        </w:numPr>
        <w:spacing w:after="25"/>
        <w:rPr>
          <w:sz w:val="24"/>
          <w:szCs w:val="24"/>
        </w:rPr>
      </w:pPr>
      <w:r w:rsidRPr="00634D4B">
        <w:rPr>
          <w:sz w:val="24"/>
          <w:szCs w:val="24"/>
        </w:rPr>
        <w:t xml:space="preserve">Nepal, Norway </w:t>
      </w:r>
    </w:p>
    <w:p w14:paraId="017904FF" w14:textId="77777777" w:rsidR="00750BDA" w:rsidRPr="00634D4B" w:rsidRDefault="00750BDA" w:rsidP="00634D4B">
      <w:pPr>
        <w:numPr>
          <w:ilvl w:val="0"/>
          <w:numId w:val="1"/>
        </w:numPr>
        <w:rPr>
          <w:sz w:val="24"/>
          <w:szCs w:val="24"/>
        </w:rPr>
      </w:pPr>
      <w:r w:rsidRPr="00634D4B">
        <w:rPr>
          <w:sz w:val="24"/>
          <w:szCs w:val="24"/>
        </w:rPr>
        <w:t xml:space="preserve">The Netherlands, The United States </w:t>
      </w:r>
    </w:p>
    <w:p w14:paraId="1AC154C0" w14:textId="77777777" w:rsidR="00750BDA" w:rsidRPr="00634D4B" w:rsidRDefault="00750BDA">
      <w:pPr>
        <w:rPr>
          <w:sz w:val="24"/>
          <w:szCs w:val="24"/>
        </w:rPr>
      </w:pPr>
    </w:p>
    <w:p w14:paraId="05DD0061" w14:textId="77777777" w:rsidR="00750BDA" w:rsidRPr="004F6D15" w:rsidRDefault="00750BDA" w:rsidP="004F6D15">
      <w:pPr>
        <w:rPr>
          <w:sz w:val="24"/>
          <w:szCs w:val="24"/>
        </w:rPr>
      </w:pPr>
      <w:r w:rsidRPr="004F6D15">
        <w:rPr>
          <w:sz w:val="24"/>
          <w:szCs w:val="24"/>
        </w:rPr>
        <w:t xml:space="preserve">A non-count noun when that noun refers to a thing in general. </w:t>
      </w:r>
    </w:p>
    <w:p w14:paraId="0A6431D1" w14:textId="77777777" w:rsidR="00750BDA" w:rsidRPr="00634D4B" w:rsidRDefault="00750BDA">
      <w:pPr>
        <w:rPr>
          <w:sz w:val="24"/>
          <w:szCs w:val="24"/>
        </w:rPr>
      </w:pPr>
    </w:p>
    <w:p w14:paraId="40D7CCF8" w14:textId="77777777" w:rsidR="00750BDA" w:rsidRPr="00634D4B" w:rsidRDefault="00750BDA" w:rsidP="00634D4B">
      <w:pPr>
        <w:numPr>
          <w:ilvl w:val="0"/>
          <w:numId w:val="2"/>
        </w:numPr>
        <w:spacing w:after="24"/>
        <w:rPr>
          <w:sz w:val="24"/>
          <w:szCs w:val="24"/>
        </w:rPr>
      </w:pPr>
      <w:r w:rsidRPr="00634D4B">
        <w:rPr>
          <w:sz w:val="24"/>
          <w:szCs w:val="24"/>
        </w:rPr>
        <w:t xml:space="preserve">I like coffee (when you are talking about coffee in general). </w:t>
      </w:r>
    </w:p>
    <w:p w14:paraId="31DF2478" w14:textId="77777777" w:rsidR="00750BDA" w:rsidRPr="00634D4B" w:rsidRDefault="00750BDA" w:rsidP="00634D4B">
      <w:pPr>
        <w:numPr>
          <w:ilvl w:val="0"/>
          <w:numId w:val="2"/>
        </w:numPr>
        <w:rPr>
          <w:sz w:val="24"/>
          <w:szCs w:val="24"/>
        </w:rPr>
      </w:pPr>
      <w:r w:rsidRPr="00634D4B">
        <w:rPr>
          <w:sz w:val="24"/>
          <w:szCs w:val="24"/>
        </w:rPr>
        <w:t xml:space="preserve">I like the coffee (when you are referring to the coffee you are drinking or to a specific brand’s or store’s coffee). </w:t>
      </w:r>
    </w:p>
    <w:p w14:paraId="5886CDA2" w14:textId="77777777" w:rsidR="00750BDA" w:rsidRPr="00634D4B" w:rsidRDefault="00750BDA">
      <w:pPr>
        <w:rPr>
          <w:sz w:val="24"/>
          <w:szCs w:val="24"/>
        </w:rPr>
      </w:pPr>
    </w:p>
    <w:p w14:paraId="468BA8FA" w14:textId="77777777" w:rsidR="00750BDA" w:rsidRPr="004F6D15" w:rsidRDefault="00750BDA" w:rsidP="004F6D15">
      <w:pPr>
        <w:rPr>
          <w:sz w:val="24"/>
          <w:szCs w:val="24"/>
        </w:rPr>
      </w:pPr>
      <w:bookmarkStart w:id="0" w:name="_GoBack"/>
      <w:bookmarkEnd w:id="0"/>
      <w:r w:rsidRPr="004F6D15">
        <w:rPr>
          <w:sz w:val="24"/>
          <w:szCs w:val="24"/>
        </w:rPr>
        <w:t xml:space="preserve">A noun that refers to a generic non-count noun. </w:t>
      </w:r>
    </w:p>
    <w:p w14:paraId="76DE5296" w14:textId="77777777" w:rsidR="00750BDA" w:rsidRPr="00634D4B" w:rsidRDefault="00750BDA">
      <w:pPr>
        <w:rPr>
          <w:sz w:val="24"/>
          <w:szCs w:val="24"/>
        </w:rPr>
      </w:pPr>
    </w:p>
    <w:p w14:paraId="4A13478B" w14:textId="77777777" w:rsidR="00750BDA" w:rsidRPr="00634D4B" w:rsidRDefault="00750BDA" w:rsidP="00634D4B">
      <w:pPr>
        <w:numPr>
          <w:ilvl w:val="0"/>
          <w:numId w:val="3"/>
        </w:numPr>
        <w:spacing w:after="25"/>
        <w:rPr>
          <w:sz w:val="24"/>
          <w:szCs w:val="24"/>
        </w:rPr>
      </w:pPr>
      <w:r w:rsidRPr="00634D4B">
        <w:rPr>
          <w:sz w:val="24"/>
          <w:szCs w:val="24"/>
          <w:u w:val="single"/>
        </w:rPr>
        <w:t>Honesty</w:t>
      </w:r>
      <w:r w:rsidRPr="00634D4B">
        <w:rPr>
          <w:sz w:val="24"/>
          <w:szCs w:val="24"/>
        </w:rPr>
        <w:t xml:space="preserve"> is the best policy. </w:t>
      </w:r>
    </w:p>
    <w:p w14:paraId="60AC6D7F" w14:textId="77777777" w:rsidR="00750BDA" w:rsidRPr="00634D4B" w:rsidRDefault="00750BDA" w:rsidP="00634D4B">
      <w:pPr>
        <w:numPr>
          <w:ilvl w:val="0"/>
          <w:numId w:val="3"/>
        </w:numPr>
        <w:rPr>
          <w:sz w:val="24"/>
          <w:szCs w:val="24"/>
        </w:rPr>
      </w:pPr>
      <w:r w:rsidRPr="00634D4B">
        <w:rPr>
          <w:sz w:val="24"/>
          <w:szCs w:val="24"/>
          <w:u w:val="single"/>
        </w:rPr>
        <w:t>Rice</w:t>
      </w:r>
      <w:r w:rsidRPr="00634D4B">
        <w:rPr>
          <w:sz w:val="24"/>
          <w:szCs w:val="24"/>
        </w:rPr>
        <w:t xml:space="preserve"> is the most common food. </w:t>
      </w:r>
    </w:p>
    <w:sectPr w:rsidR="00750BDA" w:rsidRPr="00634D4B" w:rsidSect="00750BD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DFD4A" w14:textId="77777777" w:rsidR="00392443" w:rsidRDefault="00392443" w:rsidP="00634D4B">
      <w:r>
        <w:separator/>
      </w:r>
    </w:p>
  </w:endnote>
  <w:endnote w:type="continuationSeparator" w:id="0">
    <w:p w14:paraId="7135FD6B" w14:textId="77777777" w:rsidR="00392443" w:rsidRDefault="00392443" w:rsidP="006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635E" w14:textId="77777777" w:rsidR="00392443" w:rsidRDefault="00392443" w:rsidP="00634D4B">
      <w:r>
        <w:separator/>
      </w:r>
    </w:p>
  </w:footnote>
  <w:footnote w:type="continuationSeparator" w:id="0">
    <w:p w14:paraId="7CCC0F87" w14:textId="77777777" w:rsidR="00392443" w:rsidRDefault="00392443" w:rsidP="0063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7EE4"/>
    <w:multiLevelType w:val="hybridMultilevel"/>
    <w:tmpl w:val="A672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B6796"/>
    <w:multiLevelType w:val="hybridMultilevel"/>
    <w:tmpl w:val="F0D6E0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12D799F"/>
    <w:multiLevelType w:val="hybridMultilevel"/>
    <w:tmpl w:val="459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7625C"/>
    <w:multiLevelType w:val="hybridMultilevel"/>
    <w:tmpl w:val="331A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DA"/>
    <w:rsid w:val="00392443"/>
    <w:rsid w:val="004F6D15"/>
    <w:rsid w:val="00634D4B"/>
    <w:rsid w:val="00750BDA"/>
    <w:rsid w:val="00F6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1D84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D4B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D4B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4F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Scarpinato,Ashleigh Marie</dc:creator>
  <cp:lastModifiedBy>Scarpinato,Ashleigh Marie</cp:lastModifiedBy>
  <cp:revision>2</cp:revision>
  <dcterms:created xsi:type="dcterms:W3CDTF">2017-03-03T13:47:00Z</dcterms:created>
  <dcterms:modified xsi:type="dcterms:W3CDTF">2017-03-03T13:47:00Z</dcterms:modified>
</cp:coreProperties>
</file>