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C26" w:rsidRPr="00BC072D" w:rsidRDefault="006743FE" w:rsidP="00BD5C26">
      <w:pPr>
        <w:pStyle w:val="NoSpacing"/>
        <w:jc w:val="center"/>
        <w:rPr>
          <w:b/>
          <w:sz w:val="36"/>
          <w:szCs w:val="36"/>
        </w:rPr>
      </w:pPr>
      <w:r w:rsidRPr="001F7CBE">
        <w:rPr>
          <w:b/>
          <w:sz w:val="36"/>
          <w:szCs w:val="36"/>
        </w:rPr>
        <w:t>T</w:t>
      </w:r>
      <w:r w:rsidR="00175B83" w:rsidRPr="001F7CBE">
        <w:rPr>
          <w:b/>
          <w:sz w:val="36"/>
          <w:szCs w:val="36"/>
        </w:rPr>
        <w:t>S – D   Person or Entity Authentication</w:t>
      </w:r>
      <w:bookmarkStart w:id="0" w:name="_GoBack"/>
      <w:bookmarkEnd w:id="0"/>
    </w:p>
    <w:p w:rsidR="00BD5C26" w:rsidRDefault="00BD5C26" w:rsidP="00BD5C26"/>
    <w:p w:rsidR="001F72B2" w:rsidRPr="008A035E" w:rsidRDefault="001F72B2" w:rsidP="001F72B2">
      <w:pPr>
        <w:rPr>
          <w:rFonts w:cstheme="minorHAnsi"/>
          <w:b/>
          <w:i/>
          <w:sz w:val="28"/>
          <w:szCs w:val="28"/>
          <w:u w:val="single"/>
        </w:rPr>
      </w:pPr>
      <w:r w:rsidRPr="008A035E">
        <w:rPr>
          <w:rFonts w:cstheme="minorHAnsi"/>
          <w:b/>
          <w:i/>
          <w:sz w:val="28"/>
          <w:szCs w:val="28"/>
          <w:u w:val="single"/>
        </w:rPr>
        <w:t>Purpose</w:t>
      </w:r>
    </w:p>
    <w:p w:rsidR="008A1BB5" w:rsidRPr="006104A4" w:rsidRDefault="006104A4" w:rsidP="001F72B2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To i</w:t>
      </w:r>
      <w:r w:rsidR="00175B83" w:rsidRPr="006104A4">
        <w:rPr>
          <w:rFonts w:cstheme="minorHAnsi"/>
          <w:color w:val="222222"/>
          <w:shd w:val="clear" w:color="auto" w:fill="FFFFFF"/>
        </w:rPr>
        <w:t>mplement procedures to verify that a person or entity seeking access to electronic protected health information is the one claimed</w:t>
      </w:r>
      <w:r w:rsidR="008A035E" w:rsidRPr="006104A4">
        <w:rPr>
          <w:rFonts w:cstheme="minorHAnsi"/>
          <w:color w:val="222222"/>
          <w:shd w:val="clear" w:color="auto" w:fill="FFFFFF"/>
        </w:rPr>
        <w:t xml:space="preserve">. </w:t>
      </w:r>
      <w:r w:rsidR="00175B83" w:rsidRPr="006104A4">
        <w:rPr>
          <w:rFonts w:cstheme="minorHAnsi"/>
          <w:color w:val="222222"/>
          <w:shd w:val="clear" w:color="auto" w:fill="FFFFFF"/>
        </w:rPr>
        <w:t>164.312(d</w:t>
      </w:r>
      <w:r w:rsidR="00532C86" w:rsidRPr="006104A4">
        <w:rPr>
          <w:rFonts w:cstheme="minorHAnsi"/>
          <w:color w:val="222222"/>
          <w:shd w:val="clear" w:color="auto" w:fill="FFFFFF"/>
        </w:rPr>
        <w:t>)</w:t>
      </w:r>
    </w:p>
    <w:p w:rsidR="008A035E" w:rsidRPr="006104A4" w:rsidRDefault="008A035E" w:rsidP="001F72B2">
      <w:pPr>
        <w:rPr>
          <w:rFonts w:cstheme="minorHAnsi"/>
          <w:b/>
          <w:color w:val="222222"/>
          <w:sz w:val="28"/>
          <w:szCs w:val="28"/>
          <w:u w:val="single"/>
          <w:shd w:val="clear" w:color="auto" w:fill="FFFFFF"/>
        </w:rPr>
      </w:pPr>
      <w:r w:rsidRPr="006104A4">
        <w:rPr>
          <w:rFonts w:cstheme="minorHAnsi"/>
          <w:b/>
          <w:color w:val="222222"/>
          <w:sz w:val="28"/>
          <w:szCs w:val="28"/>
          <w:u w:val="single"/>
          <w:shd w:val="clear" w:color="auto" w:fill="FFFFFF"/>
        </w:rPr>
        <w:t>Guidance</w:t>
      </w:r>
    </w:p>
    <w:p w:rsidR="00175B83" w:rsidRPr="006104A4" w:rsidRDefault="00175B83" w:rsidP="006104A4">
      <w:pPr>
        <w:numPr>
          <w:ilvl w:val="0"/>
          <w:numId w:val="29"/>
        </w:numPr>
        <w:rPr>
          <w:rFonts w:cstheme="minorHAnsi"/>
          <w:color w:val="222222"/>
        </w:rPr>
      </w:pPr>
      <w:r w:rsidRPr="006104A4">
        <w:rPr>
          <w:rFonts w:cstheme="minorHAnsi"/>
          <w:color w:val="222222"/>
        </w:rPr>
        <w:t xml:space="preserve">Each User must be provided a unique account, with a unique username and password, for access to </w:t>
      </w:r>
      <w:proofErr w:type="spellStart"/>
      <w:r w:rsidRPr="006104A4">
        <w:rPr>
          <w:rFonts w:cstheme="minorHAnsi"/>
          <w:color w:val="222222"/>
        </w:rPr>
        <w:t>ePHI</w:t>
      </w:r>
      <w:proofErr w:type="spellEnd"/>
      <w:r w:rsidRPr="006104A4">
        <w:rPr>
          <w:rFonts w:cstheme="minorHAnsi"/>
          <w:color w:val="222222"/>
        </w:rPr>
        <w:t>.</w:t>
      </w:r>
    </w:p>
    <w:p w:rsidR="00175B83" w:rsidRPr="006104A4" w:rsidRDefault="00175B83" w:rsidP="006104A4">
      <w:pPr>
        <w:numPr>
          <w:ilvl w:val="1"/>
          <w:numId w:val="29"/>
        </w:numPr>
        <w:rPr>
          <w:rFonts w:cstheme="minorHAnsi"/>
          <w:color w:val="222222"/>
        </w:rPr>
      </w:pPr>
      <w:r w:rsidRPr="006104A4">
        <w:rPr>
          <w:rFonts w:cstheme="minorHAnsi"/>
          <w:color w:val="222222"/>
        </w:rPr>
        <w:t xml:space="preserve">Generic or shared accounts are not permitted for access to </w:t>
      </w:r>
      <w:proofErr w:type="spellStart"/>
      <w:r w:rsidRPr="006104A4">
        <w:rPr>
          <w:rFonts w:cstheme="minorHAnsi"/>
          <w:color w:val="222222"/>
        </w:rPr>
        <w:t>ePHI</w:t>
      </w:r>
      <w:proofErr w:type="spellEnd"/>
      <w:r w:rsidRPr="006104A4">
        <w:rPr>
          <w:rFonts w:cstheme="minorHAnsi"/>
          <w:color w:val="222222"/>
        </w:rPr>
        <w:t>.</w:t>
      </w:r>
    </w:p>
    <w:p w:rsidR="00175B83" w:rsidRPr="006104A4" w:rsidRDefault="00175B83" w:rsidP="006104A4">
      <w:pPr>
        <w:numPr>
          <w:ilvl w:val="1"/>
          <w:numId w:val="29"/>
        </w:numPr>
        <w:rPr>
          <w:rFonts w:cstheme="minorHAnsi"/>
          <w:color w:val="222222"/>
        </w:rPr>
      </w:pPr>
      <w:r w:rsidRPr="006104A4">
        <w:rPr>
          <w:rFonts w:cstheme="minorHAnsi"/>
          <w:color w:val="222222"/>
        </w:rPr>
        <w:t xml:space="preserve">Passwords for access to </w:t>
      </w:r>
      <w:proofErr w:type="spellStart"/>
      <w:r w:rsidRPr="006104A4">
        <w:rPr>
          <w:rFonts w:cstheme="minorHAnsi"/>
          <w:color w:val="222222"/>
        </w:rPr>
        <w:t>ePHI</w:t>
      </w:r>
      <w:proofErr w:type="spellEnd"/>
      <w:r w:rsidRPr="006104A4">
        <w:rPr>
          <w:rFonts w:cstheme="minorHAnsi"/>
          <w:color w:val="222222"/>
        </w:rPr>
        <w:t xml:space="preserve"> will not be shared by UCSC employees.</w:t>
      </w:r>
    </w:p>
    <w:p w:rsidR="00175B83" w:rsidRPr="006104A4" w:rsidRDefault="00175B83" w:rsidP="006104A4">
      <w:pPr>
        <w:numPr>
          <w:ilvl w:val="1"/>
          <w:numId w:val="29"/>
        </w:numPr>
        <w:rPr>
          <w:rFonts w:cstheme="minorHAnsi"/>
          <w:color w:val="222222"/>
        </w:rPr>
      </w:pPr>
      <w:r w:rsidRPr="006104A4">
        <w:rPr>
          <w:rFonts w:cstheme="minorHAnsi"/>
          <w:color w:val="222222"/>
        </w:rPr>
        <w:t xml:space="preserve">All passwords providing access to </w:t>
      </w:r>
      <w:proofErr w:type="spellStart"/>
      <w:r w:rsidRPr="006104A4">
        <w:rPr>
          <w:rFonts w:cstheme="minorHAnsi"/>
          <w:color w:val="222222"/>
        </w:rPr>
        <w:t>ePHI</w:t>
      </w:r>
      <w:proofErr w:type="spellEnd"/>
      <w:r w:rsidRPr="006104A4">
        <w:rPr>
          <w:rFonts w:cstheme="minorHAnsi"/>
          <w:color w:val="222222"/>
        </w:rPr>
        <w:t xml:space="preserve">, including local administrator/root passwords, must comply with the password strength requirements in </w:t>
      </w:r>
      <w:hyperlink r:id="rId5" w:history="1">
        <w:proofErr w:type="spellStart"/>
        <w:r w:rsidR="006104A4" w:rsidRPr="006104A4">
          <w:rPr>
            <w:rStyle w:val="Hyperlink"/>
            <w:rFonts w:cstheme="minorHAnsi"/>
          </w:rPr>
          <w:t>UofL’s</w:t>
        </w:r>
        <w:proofErr w:type="spellEnd"/>
        <w:r w:rsidR="006104A4" w:rsidRPr="006104A4">
          <w:rPr>
            <w:rStyle w:val="Hyperlink"/>
            <w:rFonts w:cstheme="minorHAnsi"/>
          </w:rPr>
          <w:t xml:space="preserve"> </w:t>
        </w:r>
        <w:r w:rsidRPr="006104A4">
          <w:rPr>
            <w:rStyle w:val="Hyperlink"/>
            <w:rFonts w:cstheme="minorHAnsi"/>
            <w:i/>
            <w:iCs/>
          </w:rPr>
          <w:t>Password Strength and Security Standards</w:t>
        </w:r>
      </w:hyperlink>
      <w:r w:rsidRPr="001F7CBE">
        <w:rPr>
          <w:rFonts w:cstheme="minorHAnsi"/>
          <w:i/>
          <w:iCs/>
          <w:color w:val="222222"/>
        </w:rPr>
        <w:t>.</w:t>
      </w:r>
    </w:p>
    <w:p w:rsidR="00175B83" w:rsidRPr="006104A4" w:rsidRDefault="00175B83" w:rsidP="006104A4">
      <w:pPr>
        <w:numPr>
          <w:ilvl w:val="1"/>
          <w:numId w:val="29"/>
        </w:numPr>
        <w:rPr>
          <w:rFonts w:cstheme="minorHAnsi"/>
          <w:color w:val="222222"/>
        </w:rPr>
      </w:pPr>
      <w:r w:rsidRPr="006104A4">
        <w:rPr>
          <w:rFonts w:cstheme="minorHAnsi"/>
          <w:color w:val="222222"/>
        </w:rPr>
        <w:t>Physically protect passwords (see UCSC's</w:t>
      </w:r>
      <w:r w:rsidRPr="006104A4">
        <w:rPr>
          <w:rFonts w:cstheme="minorHAnsi"/>
          <w:i/>
          <w:iCs/>
          <w:color w:val="222222"/>
        </w:rPr>
        <w:t> Password Strength and Security Standards</w:t>
      </w:r>
      <w:r w:rsidRPr="006104A4">
        <w:rPr>
          <w:rFonts w:cstheme="minorHAnsi"/>
          <w:color w:val="222222"/>
        </w:rPr>
        <w:t>, link above).</w:t>
      </w:r>
    </w:p>
    <w:p w:rsidR="00175B83" w:rsidRPr="006104A4" w:rsidRDefault="00175B83" w:rsidP="006104A4">
      <w:pPr>
        <w:numPr>
          <w:ilvl w:val="0"/>
          <w:numId w:val="29"/>
        </w:numPr>
        <w:rPr>
          <w:rFonts w:cstheme="minorHAnsi"/>
          <w:color w:val="222222"/>
        </w:rPr>
      </w:pPr>
      <w:r w:rsidRPr="006104A4">
        <w:rPr>
          <w:rFonts w:cstheme="minorHAnsi"/>
          <w:color w:val="222222"/>
        </w:rPr>
        <w:t>Review, as appropriate, workstation, OS and application access logs, as well as failed or successful changes to account permissions (also see </w:t>
      </w:r>
      <w:hyperlink r:id="rId6" w:anchor="308a1iid" w:history="1">
        <w:r w:rsidRPr="006104A4">
          <w:rPr>
            <w:rStyle w:val="Hyperlink"/>
            <w:rFonts w:cstheme="minorHAnsi"/>
            <w:i/>
            <w:iCs/>
          </w:rPr>
          <w:t>§164.308(a)(1)(ii)(D) - Information system activity review</w:t>
        </w:r>
      </w:hyperlink>
      <w:r w:rsidRPr="006104A4">
        <w:rPr>
          <w:rFonts w:cstheme="minorHAnsi"/>
          <w:color w:val="222222"/>
        </w:rPr>
        <w:t>).</w:t>
      </w:r>
    </w:p>
    <w:p w:rsidR="00175B83" w:rsidRPr="006104A4" w:rsidRDefault="00175B83" w:rsidP="006104A4">
      <w:pPr>
        <w:numPr>
          <w:ilvl w:val="0"/>
          <w:numId w:val="29"/>
        </w:numPr>
        <w:rPr>
          <w:rFonts w:cstheme="minorHAnsi"/>
          <w:color w:val="222222"/>
        </w:rPr>
      </w:pPr>
      <w:r w:rsidRPr="006104A4">
        <w:rPr>
          <w:rFonts w:cstheme="minorHAnsi"/>
          <w:color w:val="222222"/>
        </w:rPr>
        <w:t>Systems and applications will not be configured to save passwords.</w:t>
      </w:r>
    </w:p>
    <w:p w:rsidR="00175B83" w:rsidRPr="006104A4" w:rsidRDefault="00175B83" w:rsidP="006104A4">
      <w:pPr>
        <w:numPr>
          <w:ilvl w:val="0"/>
          <w:numId w:val="29"/>
        </w:numPr>
        <w:rPr>
          <w:rFonts w:cstheme="minorHAnsi"/>
          <w:color w:val="222222"/>
        </w:rPr>
      </w:pPr>
      <w:r w:rsidRPr="006104A4">
        <w:rPr>
          <w:rFonts w:cstheme="minorHAnsi"/>
          <w:color w:val="222222"/>
        </w:rPr>
        <w:t>All of the above practices apply to vendors and third parties.</w:t>
      </w:r>
    </w:p>
    <w:p w:rsidR="008A035E" w:rsidRPr="008A035E" w:rsidRDefault="008A035E" w:rsidP="001F72B2">
      <w:pPr>
        <w:rPr>
          <w:rFonts w:cstheme="minorHAnsi"/>
          <w:b/>
          <w:color w:val="222222"/>
          <w:sz w:val="28"/>
          <w:szCs w:val="28"/>
          <w:shd w:val="clear" w:color="auto" w:fill="FFFFFF"/>
        </w:rPr>
      </w:pPr>
    </w:p>
    <w:p w:rsidR="00F93C71" w:rsidRPr="00136933" w:rsidRDefault="00F93C71" w:rsidP="001F72B2">
      <w:pPr>
        <w:rPr>
          <w:sz w:val="24"/>
          <w:szCs w:val="24"/>
        </w:rPr>
      </w:pPr>
    </w:p>
    <w:sectPr w:rsidR="00F93C71" w:rsidRPr="00136933" w:rsidSect="00FE7218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531"/>
    <w:multiLevelType w:val="hybridMultilevel"/>
    <w:tmpl w:val="59A45F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D151C"/>
    <w:multiLevelType w:val="hybridMultilevel"/>
    <w:tmpl w:val="27FC6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96B72"/>
    <w:multiLevelType w:val="hybridMultilevel"/>
    <w:tmpl w:val="7A04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19FF"/>
    <w:multiLevelType w:val="multilevel"/>
    <w:tmpl w:val="2562AA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C7459"/>
    <w:multiLevelType w:val="multilevel"/>
    <w:tmpl w:val="AA5874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F0989"/>
    <w:multiLevelType w:val="multilevel"/>
    <w:tmpl w:val="EEF278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611BAB"/>
    <w:multiLevelType w:val="hybridMultilevel"/>
    <w:tmpl w:val="4B962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94E93"/>
    <w:multiLevelType w:val="multilevel"/>
    <w:tmpl w:val="5074C4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3C0588"/>
    <w:multiLevelType w:val="multilevel"/>
    <w:tmpl w:val="E1C27F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9202FD"/>
    <w:multiLevelType w:val="multilevel"/>
    <w:tmpl w:val="AD7034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346F08"/>
    <w:multiLevelType w:val="hybridMultilevel"/>
    <w:tmpl w:val="980A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4354B"/>
    <w:multiLevelType w:val="multilevel"/>
    <w:tmpl w:val="92A2B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13A3C"/>
    <w:multiLevelType w:val="hybridMultilevel"/>
    <w:tmpl w:val="87F4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B0322"/>
    <w:multiLevelType w:val="hybridMultilevel"/>
    <w:tmpl w:val="9050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22861"/>
    <w:multiLevelType w:val="hybridMultilevel"/>
    <w:tmpl w:val="A878B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94B23"/>
    <w:multiLevelType w:val="multilevel"/>
    <w:tmpl w:val="8EA49F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7E00E3"/>
    <w:multiLevelType w:val="hybridMultilevel"/>
    <w:tmpl w:val="80F6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70023"/>
    <w:multiLevelType w:val="multilevel"/>
    <w:tmpl w:val="F54852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35B48"/>
    <w:multiLevelType w:val="multilevel"/>
    <w:tmpl w:val="31E8EF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7E2D6D"/>
    <w:multiLevelType w:val="hybridMultilevel"/>
    <w:tmpl w:val="F4F6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A2E58"/>
    <w:multiLevelType w:val="hybridMultilevel"/>
    <w:tmpl w:val="58AA0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A6293"/>
    <w:multiLevelType w:val="hybridMultilevel"/>
    <w:tmpl w:val="D6E6A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066B3"/>
    <w:multiLevelType w:val="hybridMultilevel"/>
    <w:tmpl w:val="4DE6D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F4B57"/>
    <w:multiLevelType w:val="hybridMultilevel"/>
    <w:tmpl w:val="0D6E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66DFA"/>
    <w:multiLevelType w:val="hybridMultilevel"/>
    <w:tmpl w:val="D2766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4141F"/>
    <w:multiLevelType w:val="hybridMultilevel"/>
    <w:tmpl w:val="2276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B40E3"/>
    <w:multiLevelType w:val="hybridMultilevel"/>
    <w:tmpl w:val="EECE1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A069D"/>
    <w:multiLevelType w:val="multilevel"/>
    <w:tmpl w:val="EE4EB8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BF1FB5"/>
    <w:multiLevelType w:val="hybridMultilevel"/>
    <w:tmpl w:val="56768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25"/>
  </w:num>
  <w:num w:numId="4">
    <w:abstractNumId w:val="21"/>
  </w:num>
  <w:num w:numId="5">
    <w:abstractNumId w:val="16"/>
  </w:num>
  <w:num w:numId="6">
    <w:abstractNumId w:val="26"/>
  </w:num>
  <w:num w:numId="7">
    <w:abstractNumId w:val="1"/>
  </w:num>
  <w:num w:numId="8">
    <w:abstractNumId w:val="13"/>
  </w:num>
  <w:num w:numId="9">
    <w:abstractNumId w:val="19"/>
  </w:num>
  <w:num w:numId="10">
    <w:abstractNumId w:val="14"/>
  </w:num>
  <w:num w:numId="11">
    <w:abstractNumId w:val="0"/>
  </w:num>
  <w:num w:numId="12">
    <w:abstractNumId w:val="6"/>
  </w:num>
  <w:num w:numId="13">
    <w:abstractNumId w:val="2"/>
  </w:num>
  <w:num w:numId="14">
    <w:abstractNumId w:val="10"/>
  </w:num>
  <w:num w:numId="15">
    <w:abstractNumId w:val="24"/>
  </w:num>
  <w:num w:numId="16">
    <w:abstractNumId w:val="22"/>
  </w:num>
  <w:num w:numId="17">
    <w:abstractNumId w:val="18"/>
  </w:num>
  <w:num w:numId="18">
    <w:abstractNumId w:val="12"/>
  </w:num>
  <w:num w:numId="19">
    <w:abstractNumId w:val="5"/>
  </w:num>
  <w:num w:numId="20">
    <w:abstractNumId w:val="17"/>
  </w:num>
  <w:num w:numId="21">
    <w:abstractNumId w:val="15"/>
  </w:num>
  <w:num w:numId="22">
    <w:abstractNumId w:val="4"/>
  </w:num>
  <w:num w:numId="23">
    <w:abstractNumId w:val="3"/>
  </w:num>
  <w:num w:numId="24">
    <w:abstractNumId w:val="9"/>
  </w:num>
  <w:num w:numId="25">
    <w:abstractNumId w:val="7"/>
  </w:num>
  <w:num w:numId="26">
    <w:abstractNumId w:val="8"/>
  </w:num>
  <w:num w:numId="27">
    <w:abstractNumId w:val="11"/>
  </w:num>
  <w:num w:numId="28">
    <w:abstractNumId w:val="2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97"/>
    <w:rsid w:val="0007343E"/>
    <w:rsid w:val="00073EB6"/>
    <w:rsid w:val="00136933"/>
    <w:rsid w:val="00175B83"/>
    <w:rsid w:val="001A5849"/>
    <w:rsid w:val="001F72B2"/>
    <w:rsid w:val="001F7CBE"/>
    <w:rsid w:val="00224CB2"/>
    <w:rsid w:val="00252106"/>
    <w:rsid w:val="00267711"/>
    <w:rsid w:val="00274697"/>
    <w:rsid w:val="002F7EFB"/>
    <w:rsid w:val="003E60F6"/>
    <w:rsid w:val="00421B2B"/>
    <w:rsid w:val="00464044"/>
    <w:rsid w:val="004C71B3"/>
    <w:rsid w:val="00532C86"/>
    <w:rsid w:val="005502A8"/>
    <w:rsid w:val="00575CD4"/>
    <w:rsid w:val="005C2290"/>
    <w:rsid w:val="006104A4"/>
    <w:rsid w:val="006430B4"/>
    <w:rsid w:val="006743FE"/>
    <w:rsid w:val="007A7169"/>
    <w:rsid w:val="007C4CF3"/>
    <w:rsid w:val="008707B9"/>
    <w:rsid w:val="008A035E"/>
    <w:rsid w:val="008A1BB5"/>
    <w:rsid w:val="008B55DB"/>
    <w:rsid w:val="008C2855"/>
    <w:rsid w:val="008C4F24"/>
    <w:rsid w:val="008C7963"/>
    <w:rsid w:val="00907839"/>
    <w:rsid w:val="009E1E48"/>
    <w:rsid w:val="00A36DA5"/>
    <w:rsid w:val="00AB565D"/>
    <w:rsid w:val="00B005AC"/>
    <w:rsid w:val="00B22D99"/>
    <w:rsid w:val="00B72A67"/>
    <w:rsid w:val="00BD3437"/>
    <w:rsid w:val="00BD5C26"/>
    <w:rsid w:val="00C36775"/>
    <w:rsid w:val="00C44C3F"/>
    <w:rsid w:val="00C81D84"/>
    <w:rsid w:val="00CE62CD"/>
    <w:rsid w:val="00D270B9"/>
    <w:rsid w:val="00D27957"/>
    <w:rsid w:val="00D56BC4"/>
    <w:rsid w:val="00D7234F"/>
    <w:rsid w:val="00DB2621"/>
    <w:rsid w:val="00E01445"/>
    <w:rsid w:val="00F93C71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45DA9-D014-4E33-8C1E-11C710BE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C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5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7E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7343E"/>
    <w:rPr>
      <w:i/>
      <w:iCs/>
    </w:rPr>
  </w:style>
  <w:style w:type="character" w:styleId="Strong">
    <w:name w:val="Strong"/>
    <w:basedOn w:val="DefaultParagraphFont"/>
    <w:uiPriority w:val="22"/>
    <w:qFormat/>
    <w:rsid w:val="009E1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s.ucsc.edu/policies/hipaa-practices.html" TargetMode="External"/><Relationship Id="rId5" Type="http://schemas.openxmlformats.org/officeDocument/2006/relationships/hyperlink" Target="https://sharepoint.louisville.edu/sites/policies/library/SitePages/Information%20Technology/Password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Cooper,Lisa L</dc:creator>
  <cp:keywords/>
  <dc:description/>
  <cp:lastModifiedBy>Cooper,Lisa L</cp:lastModifiedBy>
  <cp:revision>5</cp:revision>
  <dcterms:created xsi:type="dcterms:W3CDTF">2019-05-21T12:55:00Z</dcterms:created>
  <dcterms:modified xsi:type="dcterms:W3CDTF">2019-06-03T13:02:00Z</dcterms:modified>
</cp:coreProperties>
</file>