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C26" w:rsidRPr="00BC072D" w:rsidRDefault="008C4F24" w:rsidP="00BD5C26">
      <w:pPr>
        <w:pStyle w:val="NoSpacing"/>
        <w:jc w:val="center"/>
        <w:rPr>
          <w:b/>
          <w:sz w:val="36"/>
          <w:szCs w:val="36"/>
        </w:rPr>
      </w:pPr>
      <w:r>
        <w:rPr>
          <w:b/>
          <w:sz w:val="36"/>
          <w:szCs w:val="36"/>
        </w:rPr>
        <w:t>PS—</w:t>
      </w:r>
      <w:r w:rsidR="00FE7E94">
        <w:rPr>
          <w:b/>
          <w:sz w:val="36"/>
          <w:szCs w:val="36"/>
        </w:rPr>
        <w:t xml:space="preserve"> A</w:t>
      </w:r>
      <w:r w:rsidR="00D86723">
        <w:rPr>
          <w:b/>
          <w:sz w:val="36"/>
          <w:szCs w:val="36"/>
        </w:rPr>
        <w:t xml:space="preserve"> </w:t>
      </w:r>
      <w:r w:rsidR="00FE7E94">
        <w:rPr>
          <w:b/>
          <w:sz w:val="36"/>
          <w:szCs w:val="36"/>
        </w:rPr>
        <w:t>(</w:t>
      </w:r>
      <w:r>
        <w:rPr>
          <w:b/>
          <w:sz w:val="36"/>
          <w:szCs w:val="36"/>
        </w:rPr>
        <w:t>1</w:t>
      </w:r>
      <w:r w:rsidR="00D86723">
        <w:rPr>
          <w:b/>
          <w:sz w:val="36"/>
          <w:szCs w:val="36"/>
        </w:rPr>
        <w:t xml:space="preserve"> &amp; 2</w:t>
      </w:r>
      <w:r w:rsidR="00FE7E94">
        <w:rPr>
          <w:b/>
          <w:sz w:val="36"/>
          <w:szCs w:val="36"/>
        </w:rPr>
        <w:t>)</w:t>
      </w:r>
      <w:r>
        <w:rPr>
          <w:b/>
          <w:sz w:val="36"/>
          <w:szCs w:val="36"/>
        </w:rPr>
        <w:t xml:space="preserve"> Facility Access Controls</w:t>
      </w:r>
    </w:p>
    <w:p w:rsidR="00BD5C26" w:rsidRDefault="00BD5C26" w:rsidP="00BD5C26"/>
    <w:p w:rsidR="00BD5C26" w:rsidRPr="00563D2C" w:rsidRDefault="00BD5C26" w:rsidP="00BD5C26">
      <w:pPr>
        <w:rPr>
          <w:b/>
          <w:i/>
          <w:sz w:val="28"/>
          <w:szCs w:val="28"/>
          <w:u w:val="single"/>
        </w:rPr>
      </w:pPr>
      <w:r w:rsidRPr="00563D2C">
        <w:rPr>
          <w:b/>
          <w:i/>
          <w:sz w:val="28"/>
          <w:szCs w:val="28"/>
          <w:u w:val="single"/>
        </w:rPr>
        <w:t>Purpose</w:t>
      </w:r>
    </w:p>
    <w:p w:rsidR="00BD5C26" w:rsidRDefault="0081233F" w:rsidP="00BD5C26">
      <w:r w:rsidRPr="0081233F">
        <w:t>To i</w:t>
      </w:r>
      <w:r w:rsidR="008C4F24" w:rsidRPr="0081233F">
        <w:t>mplement policies and procedures to limit physical access to its electronic information systems and the facility or facilities in which they are housed, while ensuring that properly authorized access is allowed.</w:t>
      </w:r>
      <w:r w:rsidR="00BD3437" w:rsidRPr="0081233F">
        <w:t xml:space="preserve"> </w:t>
      </w:r>
      <w:r w:rsidR="008C4F24" w:rsidRPr="0081233F">
        <w:t>164.310(a</w:t>
      </w:r>
      <w:proofErr w:type="gramStart"/>
      <w:r w:rsidR="008C4F24" w:rsidRPr="0081233F">
        <w:t>)(</w:t>
      </w:r>
      <w:proofErr w:type="gramEnd"/>
      <w:r w:rsidR="008C4F24" w:rsidRPr="0081233F">
        <w:t>1</w:t>
      </w:r>
      <w:r w:rsidR="00BD3437">
        <w:t>)</w:t>
      </w:r>
    </w:p>
    <w:p w:rsidR="00BD5C26" w:rsidRDefault="00BD5C26" w:rsidP="00BD5C26">
      <w:pPr>
        <w:rPr>
          <w:b/>
          <w:sz w:val="28"/>
          <w:szCs w:val="28"/>
          <w:u w:val="single"/>
        </w:rPr>
      </w:pPr>
      <w:r w:rsidRPr="00563D2C">
        <w:rPr>
          <w:b/>
          <w:sz w:val="28"/>
          <w:szCs w:val="28"/>
          <w:u w:val="single"/>
        </w:rPr>
        <w:t>Guidance</w:t>
      </w:r>
    </w:p>
    <w:p w:rsidR="008C4F24" w:rsidRDefault="001E1DE5" w:rsidP="00BD5C26">
      <w:r>
        <w:t>To e</w:t>
      </w:r>
      <w:r w:rsidR="008C4F24" w:rsidRPr="0081233F">
        <w:t>nsure that contingency procedures and authorization (See §164.308(a</w:t>
      </w:r>
      <w:proofErr w:type="gramStart"/>
      <w:r w:rsidR="008C4F24" w:rsidRPr="0081233F">
        <w:t>)(</w:t>
      </w:r>
      <w:proofErr w:type="gramEnd"/>
      <w:r w:rsidR="008C4F24" w:rsidRPr="0081233F">
        <w:t>7)(</w:t>
      </w:r>
      <w:proofErr w:type="spellStart"/>
      <w:r w:rsidR="008C4F24" w:rsidRPr="0081233F">
        <w:t>i</w:t>
      </w:r>
      <w:proofErr w:type="spellEnd"/>
      <w:r w:rsidR="008C4F24" w:rsidRPr="0081233F">
        <w:t>): Administrative Standards - Contingency Plan) include facility access.</w:t>
      </w:r>
    </w:p>
    <w:p w:rsidR="007A2B10" w:rsidRDefault="007A2B10" w:rsidP="007A2B10">
      <w:pPr>
        <w:rPr>
          <w:b/>
          <w:sz w:val="28"/>
          <w:szCs w:val="28"/>
        </w:rPr>
      </w:pPr>
      <w:r w:rsidRPr="008C4F24">
        <w:rPr>
          <w:b/>
          <w:sz w:val="28"/>
          <w:szCs w:val="28"/>
        </w:rPr>
        <w:t>Cont</w:t>
      </w:r>
      <w:r>
        <w:rPr>
          <w:b/>
          <w:sz w:val="28"/>
          <w:szCs w:val="28"/>
        </w:rPr>
        <w:t xml:space="preserve">ingency Operations </w:t>
      </w:r>
    </w:p>
    <w:p w:rsidR="007A2B10" w:rsidRPr="0081233F" w:rsidRDefault="007A2B10" w:rsidP="007A2B10">
      <w:r>
        <w:t xml:space="preserve">Implementation: </w:t>
      </w:r>
      <w:r>
        <w:t>To e</w:t>
      </w:r>
      <w:r w:rsidRPr="0081233F">
        <w:t>stablish (and implement as needed) procedures that allow facility access in support of restoration of lost data under the disaster recovery plan and emergency mode operations plan in the event of an emergency. 164.310(a</w:t>
      </w:r>
      <w:proofErr w:type="gramStart"/>
      <w:r w:rsidRPr="0081233F">
        <w:t>)(</w:t>
      </w:r>
      <w:proofErr w:type="gramEnd"/>
      <w:r w:rsidRPr="0081233F">
        <w:t>2)(</w:t>
      </w:r>
      <w:proofErr w:type="spellStart"/>
      <w:r w:rsidRPr="0081233F">
        <w:t>i</w:t>
      </w:r>
      <w:proofErr w:type="spellEnd"/>
      <w:r w:rsidRPr="0081233F">
        <w:t>)</w:t>
      </w:r>
    </w:p>
    <w:p w:rsidR="00D86723" w:rsidRDefault="00D86723" w:rsidP="00D86723">
      <w:pPr>
        <w:rPr>
          <w:b/>
          <w:sz w:val="28"/>
          <w:szCs w:val="28"/>
        </w:rPr>
      </w:pPr>
      <w:r w:rsidRPr="005502A8">
        <w:rPr>
          <w:b/>
          <w:sz w:val="28"/>
          <w:szCs w:val="28"/>
        </w:rPr>
        <w:t>Access control and val</w:t>
      </w:r>
      <w:r>
        <w:rPr>
          <w:b/>
          <w:sz w:val="28"/>
          <w:szCs w:val="28"/>
        </w:rPr>
        <w:t xml:space="preserve">idation procedures </w:t>
      </w:r>
    </w:p>
    <w:p w:rsidR="00D86723" w:rsidRPr="0081233F" w:rsidRDefault="007A2B10" w:rsidP="00D86723">
      <w:r>
        <w:t>Implementation: To develop</w:t>
      </w:r>
      <w:r w:rsidR="00D86723" w:rsidRPr="0081233F">
        <w:t xml:space="preserve"> procedures to control and validate a person’s access to facilities based on their role or function, including visitor control, and control of access to software programs for testing and revision. 164.310(a</w:t>
      </w:r>
      <w:proofErr w:type="gramStart"/>
      <w:r w:rsidR="00D86723" w:rsidRPr="0081233F">
        <w:t>)(</w:t>
      </w:r>
      <w:proofErr w:type="gramEnd"/>
      <w:r w:rsidR="00D86723" w:rsidRPr="0081233F">
        <w:t>2)(iii)</w:t>
      </w:r>
    </w:p>
    <w:p w:rsidR="00D86723" w:rsidRPr="0081233F" w:rsidRDefault="00D86723" w:rsidP="00D86723">
      <w:pPr>
        <w:pStyle w:val="ListParagraph"/>
        <w:numPr>
          <w:ilvl w:val="0"/>
          <w:numId w:val="12"/>
        </w:numPr>
      </w:pPr>
      <w:r w:rsidRPr="0081233F">
        <w:t xml:space="preserve">The access plan for facilities containing </w:t>
      </w:r>
      <w:proofErr w:type="spellStart"/>
      <w:r w:rsidRPr="0081233F">
        <w:t>ePHI</w:t>
      </w:r>
      <w:proofErr w:type="spellEnd"/>
      <w:r w:rsidRPr="0081233F">
        <w:t xml:space="preserve"> utilizes role- or function-based access control, including for visitors, service providers, and contractors.</w:t>
      </w:r>
    </w:p>
    <w:p w:rsidR="00D86723" w:rsidRPr="0081233F" w:rsidRDefault="00D86723" w:rsidP="00D86723">
      <w:pPr>
        <w:pStyle w:val="ListParagraph"/>
        <w:numPr>
          <w:ilvl w:val="0"/>
          <w:numId w:val="12"/>
        </w:numPr>
      </w:pPr>
      <w:r w:rsidRPr="0081233F">
        <w:t>The role- or function-based access control and validation procedures are closely aligned with the facility security plan.</w:t>
      </w:r>
    </w:p>
    <w:p w:rsidR="00D86723" w:rsidRPr="00D43732" w:rsidRDefault="00D86723" w:rsidP="00D86723">
      <w:pPr>
        <w:pStyle w:val="ListParagraph"/>
        <w:numPr>
          <w:ilvl w:val="0"/>
          <w:numId w:val="12"/>
        </w:numPr>
      </w:pPr>
      <w:r w:rsidRPr="00D43732">
        <w:t xml:space="preserve">The security plan for facilities containing </w:t>
      </w:r>
      <w:proofErr w:type="spellStart"/>
      <w:r w:rsidRPr="00D43732">
        <w:t>ePHI</w:t>
      </w:r>
      <w:proofErr w:type="spellEnd"/>
      <w:r w:rsidRPr="00D43732">
        <w:t xml:space="preserve"> includes key systems or electr</w:t>
      </w:r>
      <w:r w:rsidR="00D43732" w:rsidRPr="00D43732">
        <w:t>onic door access</w:t>
      </w:r>
      <w:r w:rsidRPr="00D43732">
        <w:t xml:space="preserve">. </w:t>
      </w:r>
    </w:p>
    <w:p w:rsidR="00D86723" w:rsidRPr="0081233F" w:rsidRDefault="00D86723" w:rsidP="00D86723">
      <w:pPr>
        <w:pStyle w:val="ListParagraph"/>
        <w:numPr>
          <w:ilvl w:val="0"/>
          <w:numId w:val="12"/>
        </w:numPr>
      </w:pPr>
      <w:r w:rsidRPr="0081233F">
        <w:t>Periodic (at least annual) review and implementation of termination procedures, which may include a review of key inventory or electronic door access, to ensure currency of access authorization.</w:t>
      </w:r>
    </w:p>
    <w:p w:rsidR="00D86723" w:rsidRDefault="00D86723" w:rsidP="00D86723">
      <w:pPr>
        <w:rPr>
          <w:b/>
          <w:sz w:val="28"/>
          <w:szCs w:val="28"/>
        </w:rPr>
      </w:pPr>
      <w:r w:rsidRPr="002F0897">
        <w:rPr>
          <w:b/>
          <w:sz w:val="28"/>
          <w:szCs w:val="28"/>
        </w:rPr>
        <w:t>Maintenance Records</w:t>
      </w:r>
    </w:p>
    <w:p w:rsidR="002F0897" w:rsidRPr="0081233F" w:rsidRDefault="007A2B10" w:rsidP="00D86723">
      <w:r>
        <w:t>I</w:t>
      </w:r>
      <w:r w:rsidR="002F0897" w:rsidRPr="0081233F">
        <w:t>mplement</w:t>
      </w:r>
      <w:r>
        <w:t>ation: To develop</w:t>
      </w:r>
      <w:bookmarkStart w:id="0" w:name="_GoBack"/>
      <w:bookmarkEnd w:id="0"/>
      <w:r w:rsidR="002F0897" w:rsidRPr="0081233F">
        <w:t xml:space="preserve"> policies and procedures to document repairs and modifications to the physical components of a facility, which are related to security (for example, hardware, walls, doors, and locks). 164.310(a</w:t>
      </w:r>
      <w:proofErr w:type="gramStart"/>
      <w:r w:rsidR="002F0897" w:rsidRPr="0081233F">
        <w:t>)(</w:t>
      </w:r>
      <w:proofErr w:type="gramEnd"/>
      <w:r w:rsidR="002F0897" w:rsidRPr="0081233F">
        <w:t>2)(iv)</w:t>
      </w:r>
    </w:p>
    <w:p w:rsidR="002F0897" w:rsidRPr="0081233F" w:rsidRDefault="002F0897" w:rsidP="002F0897">
      <w:pPr>
        <w:pStyle w:val="ListParagraph"/>
        <w:numPr>
          <w:ilvl w:val="0"/>
          <w:numId w:val="13"/>
        </w:numPr>
      </w:pPr>
      <w:r w:rsidRPr="0081233F">
        <w:t xml:space="preserve">Develop policy and procedure for maintaining a record of any maintenance repairs and modifications to physical components of a facility containing </w:t>
      </w:r>
      <w:proofErr w:type="spellStart"/>
      <w:r w:rsidRPr="0081233F">
        <w:t>ePHI</w:t>
      </w:r>
      <w:proofErr w:type="spellEnd"/>
      <w:r w:rsidRPr="0081233F">
        <w:t xml:space="preserve"> related to security, such as hardware, walls, doors, and locks. </w:t>
      </w:r>
    </w:p>
    <w:p w:rsidR="002F0897" w:rsidRPr="0081233F" w:rsidRDefault="002F0897" w:rsidP="002F0897">
      <w:pPr>
        <w:pStyle w:val="ListParagraph"/>
        <w:numPr>
          <w:ilvl w:val="0"/>
          <w:numId w:val="13"/>
        </w:numPr>
      </w:pPr>
      <w:r w:rsidRPr="0081233F">
        <w:t>Documentation should contain appropriate detail for review, including date, repair and/or modification(s) made, and the contractor.</w:t>
      </w:r>
    </w:p>
    <w:p w:rsidR="007D3603" w:rsidRPr="0081233F" w:rsidRDefault="002F0897" w:rsidP="002F0897">
      <w:pPr>
        <w:pStyle w:val="ListParagraph"/>
        <w:numPr>
          <w:ilvl w:val="0"/>
          <w:numId w:val="13"/>
        </w:numPr>
      </w:pPr>
      <w:r w:rsidRPr="0081233F">
        <w:t>Documentation should be stored securely.</w:t>
      </w:r>
    </w:p>
    <w:p w:rsidR="002F0897" w:rsidRPr="007D3603" w:rsidRDefault="002F0897" w:rsidP="002F0897">
      <w:pPr>
        <w:pStyle w:val="ListParagraph"/>
        <w:numPr>
          <w:ilvl w:val="0"/>
          <w:numId w:val="13"/>
        </w:numPr>
        <w:rPr>
          <w:sz w:val="24"/>
          <w:szCs w:val="24"/>
        </w:rPr>
      </w:pPr>
      <w:r w:rsidRPr="0081233F">
        <w:t xml:space="preserve">Identify </w:t>
      </w:r>
      <w:proofErr w:type="gramStart"/>
      <w:r w:rsidRPr="0081233F">
        <w:t>party(</w:t>
      </w:r>
      <w:proofErr w:type="spellStart"/>
      <w:proofErr w:type="gramEnd"/>
      <w:r w:rsidRPr="0081233F">
        <w:t>ies</w:t>
      </w:r>
      <w:proofErr w:type="spellEnd"/>
      <w:r w:rsidRPr="0081233F">
        <w:t>) responsible for recording and maintaining these records</w:t>
      </w:r>
      <w:r w:rsidRPr="007D3603">
        <w:rPr>
          <w:sz w:val="24"/>
          <w:szCs w:val="24"/>
        </w:rPr>
        <w:t>.</w:t>
      </w:r>
    </w:p>
    <w:p w:rsidR="00D86723" w:rsidRPr="00D86723" w:rsidRDefault="00D86723" w:rsidP="00D86723">
      <w:pPr>
        <w:rPr>
          <w:sz w:val="24"/>
          <w:szCs w:val="24"/>
        </w:rPr>
      </w:pPr>
    </w:p>
    <w:p w:rsidR="00D86723" w:rsidRPr="008C4F24" w:rsidRDefault="00D86723" w:rsidP="00BD5C26">
      <w:pPr>
        <w:rPr>
          <w:sz w:val="24"/>
          <w:szCs w:val="24"/>
        </w:rPr>
      </w:pPr>
    </w:p>
    <w:sectPr w:rsidR="00D86723" w:rsidRPr="008C4F24" w:rsidSect="0081233F">
      <w:pgSz w:w="12240" w:h="15840"/>
      <w:pgMar w:top="450" w:right="630" w:bottom="36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531"/>
    <w:multiLevelType w:val="hybridMultilevel"/>
    <w:tmpl w:val="59A45F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DD151C"/>
    <w:multiLevelType w:val="hybridMultilevel"/>
    <w:tmpl w:val="27FC6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96B72"/>
    <w:multiLevelType w:val="hybridMultilevel"/>
    <w:tmpl w:val="7A04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46F08"/>
    <w:multiLevelType w:val="hybridMultilevel"/>
    <w:tmpl w:val="980A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CB0322"/>
    <w:multiLevelType w:val="hybridMultilevel"/>
    <w:tmpl w:val="9050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22861"/>
    <w:multiLevelType w:val="hybridMultilevel"/>
    <w:tmpl w:val="A878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E00E3"/>
    <w:multiLevelType w:val="hybridMultilevel"/>
    <w:tmpl w:val="80F6C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7E2D6D"/>
    <w:multiLevelType w:val="hybridMultilevel"/>
    <w:tmpl w:val="F4F6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CA6293"/>
    <w:multiLevelType w:val="hybridMultilevel"/>
    <w:tmpl w:val="D6E6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BF4B57"/>
    <w:multiLevelType w:val="hybridMultilevel"/>
    <w:tmpl w:val="0D6E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E4141F"/>
    <w:multiLevelType w:val="hybridMultilevel"/>
    <w:tmpl w:val="227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0B40E3"/>
    <w:multiLevelType w:val="hybridMultilevel"/>
    <w:tmpl w:val="EECE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BF1FB5"/>
    <w:multiLevelType w:val="hybridMultilevel"/>
    <w:tmpl w:val="5676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0"/>
  </w:num>
  <w:num w:numId="4">
    <w:abstractNumId w:val="8"/>
  </w:num>
  <w:num w:numId="5">
    <w:abstractNumId w:val="6"/>
  </w:num>
  <w:num w:numId="6">
    <w:abstractNumId w:val="11"/>
  </w:num>
  <w:num w:numId="7">
    <w:abstractNumId w:val="1"/>
  </w:num>
  <w:num w:numId="8">
    <w:abstractNumId w:val="4"/>
  </w:num>
  <w:num w:numId="9">
    <w:abstractNumId w:val="7"/>
  </w:num>
  <w:num w:numId="10">
    <w:abstractNumId w:val="5"/>
  </w:num>
  <w:num w:numId="11">
    <w:abstractNumId w:val="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97"/>
    <w:rsid w:val="001E1DE5"/>
    <w:rsid w:val="00252106"/>
    <w:rsid w:val="00274697"/>
    <w:rsid w:val="002F0897"/>
    <w:rsid w:val="002F7EFB"/>
    <w:rsid w:val="003E60F6"/>
    <w:rsid w:val="00464044"/>
    <w:rsid w:val="00575CD4"/>
    <w:rsid w:val="007A2B10"/>
    <w:rsid w:val="007D3603"/>
    <w:rsid w:val="0081233F"/>
    <w:rsid w:val="008C2855"/>
    <w:rsid w:val="008C4F24"/>
    <w:rsid w:val="008C7963"/>
    <w:rsid w:val="00A36DA5"/>
    <w:rsid w:val="00AB565D"/>
    <w:rsid w:val="00B005AC"/>
    <w:rsid w:val="00B22D99"/>
    <w:rsid w:val="00BD3437"/>
    <w:rsid w:val="00BD5C26"/>
    <w:rsid w:val="00C36775"/>
    <w:rsid w:val="00C81D84"/>
    <w:rsid w:val="00D270B9"/>
    <w:rsid w:val="00D43732"/>
    <w:rsid w:val="00D7234F"/>
    <w:rsid w:val="00D86723"/>
    <w:rsid w:val="00FE7218"/>
    <w:rsid w:val="00FE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F4E4"/>
  <w15:chartTrackingRefBased/>
  <w15:docId w15:val="{DAA45DA9-D014-4E33-8C1E-11C710BE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5C26"/>
    <w:pPr>
      <w:spacing w:after="0" w:line="240" w:lineRule="auto"/>
    </w:pPr>
  </w:style>
  <w:style w:type="paragraph" w:styleId="ListParagraph">
    <w:name w:val="List Paragraph"/>
    <w:basedOn w:val="Normal"/>
    <w:uiPriority w:val="34"/>
    <w:qFormat/>
    <w:rsid w:val="00BD5C26"/>
    <w:pPr>
      <w:ind w:left="720"/>
      <w:contextualSpacing/>
    </w:pPr>
  </w:style>
  <w:style w:type="character" w:styleId="Hyperlink">
    <w:name w:val="Hyperlink"/>
    <w:basedOn w:val="DefaultParagraphFont"/>
    <w:uiPriority w:val="99"/>
    <w:unhideWhenUsed/>
    <w:rsid w:val="002F7E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417979">
      <w:bodyDiv w:val="1"/>
      <w:marLeft w:val="0"/>
      <w:marRight w:val="0"/>
      <w:marTop w:val="0"/>
      <w:marBottom w:val="0"/>
      <w:divBdr>
        <w:top w:val="none" w:sz="0" w:space="0" w:color="auto"/>
        <w:left w:val="none" w:sz="0" w:space="0" w:color="auto"/>
        <w:bottom w:val="none" w:sz="0" w:space="0" w:color="auto"/>
        <w:right w:val="none" w:sz="0" w:space="0" w:color="auto"/>
      </w:divBdr>
    </w:div>
    <w:div w:id="975067661">
      <w:bodyDiv w:val="1"/>
      <w:marLeft w:val="0"/>
      <w:marRight w:val="0"/>
      <w:marTop w:val="0"/>
      <w:marBottom w:val="0"/>
      <w:divBdr>
        <w:top w:val="none" w:sz="0" w:space="0" w:color="auto"/>
        <w:left w:val="none" w:sz="0" w:space="0" w:color="auto"/>
        <w:bottom w:val="none" w:sz="0" w:space="0" w:color="auto"/>
        <w:right w:val="none" w:sz="0" w:space="0" w:color="auto"/>
      </w:divBdr>
    </w:div>
    <w:div w:id="109020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Cooper,Lisa L</dc:creator>
  <cp:keywords/>
  <dc:description/>
  <cp:lastModifiedBy>Cooper,Lisa L</cp:lastModifiedBy>
  <cp:revision>8</cp:revision>
  <dcterms:created xsi:type="dcterms:W3CDTF">2019-05-02T17:37:00Z</dcterms:created>
  <dcterms:modified xsi:type="dcterms:W3CDTF">2019-07-25T16:09:00Z</dcterms:modified>
</cp:coreProperties>
</file>