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B1977" w14:textId="12E6FC20" w:rsidR="00A277DE" w:rsidRPr="00443CC1" w:rsidRDefault="00131831" w:rsidP="00A277DE">
      <w:pPr>
        <w:pStyle w:val="Title"/>
        <w:rPr>
          <w:rFonts w:asciiTheme="minorHAnsi" w:hAnsiTheme="minorHAnsi" w:cstheme="minorHAnsi"/>
          <w:b/>
          <w:sz w:val="32"/>
          <w:szCs w:val="32"/>
        </w:rPr>
      </w:pPr>
      <w:r w:rsidRPr="00443CC1">
        <w:rPr>
          <w:rFonts w:asciiTheme="minorHAnsi" w:hAnsiTheme="minorHAnsi" w:cstheme="minorHAnsi"/>
          <w:b/>
          <w:sz w:val="32"/>
          <w:szCs w:val="32"/>
        </w:rPr>
        <w:t xml:space="preserve">Existing Campus </w:t>
      </w:r>
      <w:r w:rsidR="00A277DE" w:rsidRPr="00443CC1">
        <w:rPr>
          <w:rFonts w:asciiTheme="minorHAnsi" w:hAnsiTheme="minorHAnsi" w:cstheme="minorHAnsi"/>
          <w:b/>
          <w:sz w:val="32"/>
          <w:szCs w:val="32"/>
        </w:rPr>
        <w:t>Program</w:t>
      </w:r>
      <w:r w:rsidRPr="00443CC1">
        <w:rPr>
          <w:rFonts w:asciiTheme="minorHAnsi" w:hAnsiTheme="minorHAnsi" w:cstheme="minorHAnsi"/>
          <w:b/>
          <w:sz w:val="32"/>
          <w:szCs w:val="32"/>
        </w:rPr>
        <w:t xml:space="preserve"> Moving Online: Online Delivery Approval Form </w:t>
      </w:r>
    </w:p>
    <w:p w14:paraId="66767858" w14:textId="47B1E6A3" w:rsidR="00131831" w:rsidRPr="00443CC1" w:rsidRDefault="00131831" w:rsidP="00131831">
      <w:pPr>
        <w:pStyle w:val="Heading1"/>
        <w:rPr>
          <w:rFonts w:asciiTheme="minorHAnsi" w:hAnsiTheme="minorHAnsi" w:cstheme="minorHAnsi"/>
          <w:b/>
          <w:color w:val="0070C0"/>
          <w:sz w:val="22"/>
          <w:szCs w:val="22"/>
        </w:rPr>
      </w:pPr>
      <w:r w:rsidRPr="00443CC1">
        <w:rPr>
          <w:rFonts w:asciiTheme="minorHAnsi" w:hAnsiTheme="minorHAnsi" w:cstheme="minorHAnsi"/>
          <w:b/>
          <w:color w:val="0070C0"/>
          <w:sz w:val="22"/>
          <w:szCs w:val="22"/>
        </w:rPr>
        <w:t>Background</w:t>
      </w:r>
    </w:p>
    <w:p w14:paraId="2796FD6C" w14:textId="0E7F5555" w:rsidR="00A277DE" w:rsidRDefault="00064F01" w:rsidP="00A277DE">
      <w:r>
        <w:t>To s</w:t>
      </w:r>
      <w:r w:rsidR="001376A7">
        <w:t xml:space="preserve">atisfy the reporting requirements of SACSCOC and </w:t>
      </w:r>
      <w:proofErr w:type="gramStart"/>
      <w:r w:rsidR="001376A7">
        <w:t>to s</w:t>
      </w:r>
      <w:r>
        <w:t>trategically prioritize</w:t>
      </w:r>
      <w:proofErr w:type="gramEnd"/>
      <w:r>
        <w:t xml:space="preserve"> </w:t>
      </w:r>
      <w:r w:rsidR="00131831">
        <w:t>resources</w:t>
      </w:r>
      <w:r>
        <w:t xml:space="preserve"> that can demonstrate the strongest </w:t>
      </w:r>
      <w:r w:rsidR="0093177B">
        <w:t>return on investment</w:t>
      </w:r>
      <w:r>
        <w:t xml:space="preserve"> based on established metrics, </w:t>
      </w:r>
      <w:r w:rsidR="00131831">
        <w:t xml:space="preserve">the Office of </w:t>
      </w:r>
      <w:r w:rsidR="00104B09">
        <w:t>Academic Planning</w:t>
      </w:r>
      <w:r w:rsidR="00131831">
        <w:t xml:space="preserve"> and Accountability</w:t>
      </w:r>
      <w:r>
        <w:t xml:space="preserve"> ha</w:t>
      </w:r>
      <w:r w:rsidR="00131831">
        <w:t>s</w:t>
      </w:r>
      <w:r w:rsidR="00104B09">
        <w:t xml:space="preserve"> revised the Program A</w:t>
      </w:r>
      <w:r w:rsidR="00420AAC">
        <w:t>pproval process for</w:t>
      </w:r>
      <w:r>
        <w:t xml:space="preserve"> existing programs</w:t>
      </w:r>
      <w:r w:rsidR="00AD66A9">
        <w:t xml:space="preserve"> who want to add an online delivery option.</w:t>
      </w:r>
      <w:r>
        <w:t xml:space="preserve"> </w:t>
      </w:r>
    </w:p>
    <w:p w14:paraId="35809139" w14:textId="77777777" w:rsidR="00131831" w:rsidRPr="00443CC1" w:rsidRDefault="00131831" w:rsidP="00131831">
      <w:pPr>
        <w:pStyle w:val="Heading1"/>
        <w:rPr>
          <w:rFonts w:asciiTheme="minorHAnsi" w:hAnsiTheme="minorHAnsi" w:cstheme="minorHAnsi"/>
          <w:b/>
          <w:color w:val="0070C0"/>
          <w:sz w:val="22"/>
          <w:szCs w:val="22"/>
        </w:rPr>
      </w:pPr>
      <w:r w:rsidRPr="00443CC1">
        <w:rPr>
          <w:rFonts w:asciiTheme="minorHAnsi" w:hAnsiTheme="minorHAnsi" w:cstheme="minorHAnsi"/>
          <w:b/>
          <w:color w:val="0070C0"/>
          <w:sz w:val="22"/>
          <w:szCs w:val="22"/>
        </w:rPr>
        <w:t>Online Program Audience</w:t>
      </w:r>
    </w:p>
    <w:p w14:paraId="4610AA40" w14:textId="0F3F44F5" w:rsidR="00131831" w:rsidRDefault="00131831" w:rsidP="00131831">
      <w:r>
        <w:t xml:space="preserve">Online programs are primarily intended for adults who are working, have a family, or other potential </w:t>
      </w:r>
      <w:r w:rsidR="00BF66FD">
        <w:t>commitments or circumstances</w:t>
      </w:r>
      <w:r>
        <w:t xml:space="preserve"> that would make it difficult to attend a program on campus or a program with designated </w:t>
      </w:r>
      <w:r w:rsidR="00BF66FD">
        <w:t xml:space="preserve">meeting times. </w:t>
      </w:r>
    </w:p>
    <w:p w14:paraId="39370B1F" w14:textId="2AEDC40F" w:rsidR="00131831" w:rsidRPr="00443CC1" w:rsidRDefault="00131831" w:rsidP="00131831">
      <w:pPr>
        <w:pStyle w:val="Heading1"/>
        <w:rPr>
          <w:rFonts w:asciiTheme="minorHAnsi" w:hAnsiTheme="minorHAnsi" w:cstheme="minorHAnsi"/>
          <w:b/>
          <w:sz w:val="22"/>
          <w:szCs w:val="22"/>
        </w:rPr>
      </w:pPr>
      <w:r w:rsidRPr="00443CC1">
        <w:rPr>
          <w:rFonts w:asciiTheme="minorHAnsi" w:hAnsiTheme="minorHAnsi" w:cstheme="minorHAnsi"/>
          <w:b/>
          <w:color w:val="0070C0"/>
          <w:sz w:val="22"/>
          <w:szCs w:val="22"/>
        </w:rPr>
        <w:t>Required Steps for Approval</w:t>
      </w:r>
    </w:p>
    <w:p w14:paraId="541E76C2" w14:textId="194FF972" w:rsidR="00BF66FD" w:rsidRDefault="00BF66FD" w:rsidP="00131831">
      <w:r>
        <w:t xml:space="preserve">Below are the steps for </w:t>
      </w:r>
      <w:r w:rsidR="00131831">
        <w:t xml:space="preserve">an </w:t>
      </w:r>
      <w:r w:rsidR="00131831" w:rsidRPr="007C485C">
        <w:rPr>
          <w:u w:val="single"/>
        </w:rPr>
        <w:t>existing</w:t>
      </w:r>
      <w:r w:rsidR="00131831">
        <w:t xml:space="preserve"> campus (face-to-face) degree or certificate</w:t>
      </w:r>
      <w:r>
        <w:t xml:space="preserve"> </w:t>
      </w:r>
      <w:r w:rsidR="00131831">
        <w:t xml:space="preserve">to </w:t>
      </w:r>
      <w:r>
        <w:t xml:space="preserve">move to </w:t>
      </w:r>
      <w:r w:rsidR="00131831">
        <w:t>an online delivery format</w:t>
      </w:r>
      <w:r>
        <w:t>:</w:t>
      </w:r>
    </w:p>
    <w:p w14:paraId="615C92BC" w14:textId="1E9F9F50" w:rsidR="00BF66FD" w:rsidRDefault="00BF66FD" w:rsidP="00BF66FD">
      <w:pPr>
        <w:pStyle w:val="ListParagraph"/>
        <w:numPr>
          <w:ilvl w:val="0"/>
          <w:numId w:val="9"/>
        </w:numPr>
      </w:pPr>
      <w:r>
        <w:t xml:space="preserve">The Academic Unit must </w:t>
      </w:r>
      <w:r w:rsidRPr="00B92F45">
        <w:t>c</w:t>
      </w:r>
      <w:r w:rsidR="00131831" w:rsidRPr="00B92F45">
        <w:t>omplete th</w:t>
      </w:r>
      <w:r w:rsidR="00AD66A9" w:rsidRPr="00B92F45">
        <w:t>e</w:t>
      </w:r>
      <w:r w:rsidR="00131831" w:rsidRPr="00B92F45">
        <w:t xml:space="preserve"> Online</w:t>
      </w:r>
      <w:r w:rsidR="00131831">
        <w:t xml:space="preserve"> Delivery Approval form demonstrating that the online program will meet the criteria as indicated below. </w:t>
      </w:r>
    </w:p>
    <w:p w14:paraId="2A866AA1" w14:textId="7877C9F3" w:rsidR="002B4DCC" w:rsidRDefault="002B4DCC" w:rsidP="00BF66FD">
      <w:pPr>
        <w:pStyle w:val="ListParagraph"/>
        <w:numPr>
          <w:ilvl w:val="0"/>
          <w:numId w:val="9"/>
        </w:numPr>
      </w:pPr>
      <w:r>
        <w:t xml:space="preserve">Obtain </w:t>
      </w:r>
      <w:r>
        <w:rPr>
          <w:kern w:val="2"/>
        </w:rPr>
        <w:t>statement to confirm the unit dean’s approval</w:t>
      </w:r>
      <w:r>
        <w:t>.</w:t>
      </w:r>
    </w:p>
    <w:p w14:paraId="2ECD6648" w14:textId="60BBB038" w:rsidR="00BF66FD" w:rsidRDefault="002B4DCC" w:rsidP="00BF66FD">
      <w:pPr>
        <w:pStyle w:val="ListParagraph"/>
        <w:numPr>
          <w:ilvl w:val="0"/>
          <w:numId w:val="9"/>
        </w:numPr>
      </w:pPr>
      <w:r>
        <w:t>Email</w:t>
      </w:r>
      <w:r w:rsidR="00BF66FD">
        <w:t xml:space="preserve"> the form </w:t>
      </w:r>
      <w:r>
        <w:t xml:space="preserve">and dean’s approval </w:t>
      </w:r>
      <w:r w:rsidR="00BF66FD" w:rsidRPr="00BF66FD">
        <w:t>to the Program Approval Service Account (</w:t>
      </w:r>
      <w:hyperlink r:id="rId8" w:history="1">
        <w:r w:rsidR="00BF66FD" w:rsidRPr="00CB1F54">
          <w:rPr>
            <w:rStyle w:val="Hyperlink"/>
          </w:rPr>
          <w:t>PROGAPPR@louisville.edu</w:t>
        </w:r>
      </w:hyperlink>
      <w:r w:rsidR="00BF66FD" w:rsidRPr="00BF66FD">
        <w:t>).</w:t>
      </w:r>
    </w:p>
    <w:p w14:paraId="23B3C72F" w14:textId="434C3E6F" w:rsidR="00BF66FD" w:rsidRDefault="00131831" w:rsidP="00BF66FD">
      <w:pPr>
        <w:pStyle w:val="ListParagraph"/>
        <w:numPr>
          <w:ilvl w:val="0"/>
          <w:numId w:val="9"/>
        </w:numPr>
      </w:pPr>
      <w:r>
        <w:t xml:space="preserve">The Provost </w:t>
      </w:r>
      <w:r w:rsidR="678CA3E1">
        <w:t xml:space="preserve">Program </w:t>
      </w:r>
      <w:r>
        <w:t xml:space="preserve">Proposal Review Committee reviews </w:t>
      </w:r>
      <w:r w:rsidR="00BF66FD">
        <w:t xml:space="preserve">Online Delivery Approval (ODA) </w:t>
      </w:r>
      <w:r>
        <w:t xml:space="preserve">submissions and makes recommendation to the Provost. </w:t>
      </w:r>
    </w:p>
    <w:p w14:paraId="293D5D0B" w14:textId="77777777" w:rsidR="00BF66FD" w:rsidRDefault="00131831" w:rsidP="00BF66FD">
      <w:pPr>
        <w:pStyle w:val="ListParagraph"/>
        <w:numPr>
          <w:ilvl w:val="1"/>
          <w:numId w:val="9"/>
        </w:numPr>
      </w:pPr>
      <w:r>
        <w:t xml:space="preserve">If the committee’s recommendation is to proceed, the proponents </w:t>
      </w:r>
      <w:proofErr w:type="gramStart"/>
      <w:r>
        <w:t>are notified</w:t>
      </w:r>
      <w:proofErr w:type="gramEnd"/>
      <w:r>
        <w:t xml:space="preserve"> to begin the process of developing </w:t>
      </w:r>
      <w:r w:rsidR="00BF66FD">
        <w:t>the online program</w:t>
      </w:r>
      <w:r>
        <w:t>.</w:t>
      </w:r>
    </w:p>
    <w:p w14:paraId="4B19BDB1" w14:textId="77777777" w:rsidR="002B4DCC" w:rsidRDefault="00131831" w:rsidP="00131831">
      <w:pPr>
        <w:pStyle w:val="ListParagraph"/>
        <w:numPr>
          <w:ilvl w:val="1"/>
          <w:numId w:val="9"/>
        </w:numPr>
      </w:pPr>
      <w:r>
        <w:t xml:space="preserve">Otherwise, the </w:t>
      </w:r>
      <w:r w:rsidR="00BF66FD">
        <w:t>ODA</w:t>
      </w:r>
      <w:r>
        <w:t xml:space="preserve"> may either be placed on hold pending receipt of additional information</w:t>
      </w:r>
      <w:r w:rsidR="00BF66FD">
        <w:t xml:space="preserve">, </w:t>
      </w:r>
      <w:r>
        <w:t>not recommended for further development</w:t>
      </w:r>
      <w:r w:rsidR="00BF66FD">
        <w:t xml:space="preserve"> online, or will not receive advertising and recruiting support from the Delphi Center</w:t>
      </w:r>
      <w:r>
        <w:t xml:space="preserve">. </w:t>
      </w:r>
    </w:p>
    <w:p w14:paraId="67CEC024" w14:textId="77777777" w:rsidR="00B92F45" w:rsidRDefault="00131831" w:rsidP="00884D25">
      <w:pPr>
        <w:pStyle w:val="ListParagraph"/>
        <w:numPr>
          <w:ilvl w:val="0"/>
          <w:numId w:val="9"/>
        </w:numPr>
        <w:spacing w:after="0"/>
      </w:pPr>
      <w:r w:rsidRPr="00131831">
        <w:t>OAPA will notify the unit as milestones toward final approval are completed.</w:t>
      </w:r>
    </w:p>
    <w:p w14:paraId="2B5707B1" w14:textId="0CD3F742" w:rsidR="002B4DCC" w:rsidRDefault="00B92F45" w:rsidP="00884D25">
      <w:pPr>
        <w:spacing w:after="0"/>
        <w:ind w:left="360"/>
      </w:pPr>
      <w:r>
        <w:t xml:space="preserve">6.    OAPA will notify SACSCOC when an online delivery option </w:t>
      </w:r>
      <w:proofErr w:type="gramStart"/>
      <w:r>
        <w:t>is added</w:t>
      </w:r>
      <w:proofErr w:type="gramEnd"/>
      <w:r>
        <w:t xml:space="preserve"> to an existing program.</w:t>
      </w:r>
      <w:r w:rsidR="002B4DCC">
        <w:br w:type="page"/>
      </w:r>
    </w:p>
    <w:p w14:paraId="4DE97ABD" w14:textId="4821AB03" w:rsidR="002B4DCC" w:rsidRPr="00C43DFC" w:rsidRDefault="002B4DCC" w:rsidP="008B6EA6">
      <w:pPr>
        <w:pStyle w:val="ListParagraph"/>
        <w:numPr>
          <w:ilvl w:val="0"/>
          <w:numId w:val="11"/>
        </w:numPr>
        <w:ind w:left="720"/>
        <w:rPr>
          <w:b/>
          <w:color w:val="0070C0"/>
        </w:rPr>
      </w:pPr>
      <w:r w:rsidRPr="00C43DFC">
        <w:rPr>
          <w:b/>
          <w:color w:val="0070C0"/>
        </w:rPr>
        <w:lastRenderedPageBreak/>
        <w:t>Program Information</w:t>
      </w:r>
    </w:p>
    <w:p w14:paraId="4EAA6C4E" w14:textId="1EA59773" w:rsidR="002B4DCC" w:rsidRDefault="007E1CCA" w:rsidP="002B4DCC">
      <w:pPr>
        <w:pStyle w:val="ListParagraph"/>
        <w:numPr>
          <w:ilvl w:val="1"/>
          <w:numId w:val="11"/>
        </w:numPr>
      </w:pPr>
      <w:r>
        <w:t>Program Name</w:t>
      </w:r>
    </w:p>
    <w:p w14:paraId="3DA75419" w14:textId="1FDECDBA" w:rsidR="002B4DCC" w:rsidRDefault="007E1CCA" w:rsidP="002B4DCC">
      <w:pPr>
        <w:pStyle w:val="ListParagraph"/>
        <w:numPr>
          <w:ilvl w:val="1"/>
          <w:numId w:val="11"/>
        </w:numPr>
      </w:pPr>
      <w:r>
        <w:t>Department</w:t>
      </w:r>
    </w:p>
    <w:p w14:paraId="2D35B533" w14:textId="5A547C28" w:rsidR="002B4DCC" w:rsidRDefault="007E1CCA" w:rsidP="002B4DCC">
      <w:pPr>
        <w:pStyle w:val="ListParagraph"/>
        <w:numPr>
          <w:ilvl w:val="1"/>
          <w:numId w:val="11"/>
        </w:numPr>
      </w:pPr>
      <w:r>
        <w:t>School/College</w:t>
      </w:r>
    </w:p>
    <w:p w14:paraId="28737C39" w14:textId="25A392FC" w:rsidR="002B4DCC" w:rsidRDefault="002B4DCC" w:rsidP="002B4DCC">
      <w:pPr>
        <w:pStyle w:val="ListParagraph"/>
        <w:numPr>
          <w:ilvl w:val="1"/>
          <w:numId w:val="11"/>
        </w:numPr>
      </w:pPr>
      <w:r>
        <w:t xml:space="preserve">Implementation Date (Date program is projected to </w:t>
      </w:r>
      <w:r w:rsidR="007E1CCA">
        <w:t>begin)</w:t>
      </w:r>
    </w:p>
    <w:p w14:paraId="0658EC7B" w14:textId="3373E86B" w:rsidR="00AB5B86" w:rsidRPr="00C43DFC" w:rsidRDefault="00AB5B86" w:rsidP="008B6EA6">
      <w:pPr>
        <w:pStyle w:val="ListParagraph"/>
        <w:widowControl w:val="0"/>
        <w:numPr>
          <w:ilvl w:val="0"/>
          <w:numId w:val="11"/>
        </w:numPr>
        <w:tabs>
          <w:tab w:val="left" w:pos="900"/>
        </w:tabs>
        <w:autoSpaceDE w:val="0"/>
        <w:autoSpaceDN w:val="0"/>
        <w:spacing w:before="240" w:after="0"/>
        <w:ind w:left="720"/>
        <w:contextualSpacing w:val="0"/>
        <w:rPr>
          <w:b/>
          <w:color w:val="0070C0"/>
        </w:rPr>
      </w:pPr>
      <w:r w:rsidRPr="00C43DFC">
        <w:rPr>
          <w:b/>
          <w:color w:val="0070C0"/>
        </w:rPr>
        <w:t>Online Program Best Practices</w:t>
      </w:r>
    </w:p>
    <w:p w14:paraId="1C74D060" w14:textId="48DBF028" w:rsidR="00AB5B86" w:rsidRDefault="00AB5B86" w:rsidP="00AB5B86">
      <w:pPr>
        <w:tabs>
          <w:tab w:val="left" w:pos="1560"/>
        </w:tabs>
        <w:ind w:left="1080" w:right="114"/>
      </w:pPr>
      <w:r>
        <w:t>Please</w:t>
      </w:r>
      <w:r w:rsidRPr="000A1DD1">
        <w:rPr>
          <w:spacing w:val="-5"/>
        </w:rPr>
        <w:t xml:space="preserve"> </w:t>
      </w:r>
      <w:r>
        <w:t>indicate</w:t>
      </w:r>
      <w:r w:rsidRPr="000A1DD1">
        <w:rPr>
          <w:spacing w:val="-5"/>
        </w:rPr>
        <w:t xml:space="preserve"> </w:t>
      </w:r>
      <w:r>
        <w:t>whether</w:t>
      </w:r>
      <w:r w:rsidRPr="000A1DD1">
        <w:rPr>
          <w:spacing w:val="-6"/>
        </w:rPr>
        <w:t xml:space="preserve"> </w:t>
      </w:r>
      <w:r>
        <w:t>the</w:t>
      </w:r>
      <w:r w:rsidRPr="000A1DD1">
        <w:rPr>
          <w:spacing w:val="-4"/>
        </w:rPr>
        <w:t xml:space="preserve"> </w:t>
      </w:r>
      <w:r>
        <w:t>academic</w:t>
      </w:r>
      <w:r w:rsidRPr="000A1DD1">
        <w:rPr>
          <w:spacing w:val="-7"/>
        </w:rPr>
        <w:t xml:space="preserve"> </w:t>
      </w:r>
      <w:r>
        <w:t>unit</w:t>
      </w:r>
      <w:r w:rsidRPr="000A1DD1">
        <w:rPr>
          <w:spacing w:val="-7"/>
        </w:rPr>
        <w:t xml:space="preserve"> </w:t>
      </w:r>
      <w:r>
        <w:t>will</w:t>
      </w:r>
      <w:r w:rsidRPr="000A1DD1">
        <w:rPr>
          <w:spacing w:val="-2"/>
        </w:rPr>
        <w:t xml:space="preserve"> </w:t>
      </w:r>
      <w:r>
        <w:t>design</w:t>
      </w:r>
      <w:r w:rsidRPr="000A1DD1">
        <w:rPr>
          <w:spacing w:val="-5"/>
        </w:rPr>
        <w:t xml:space="preserve"> </w:t>
      </w:r>
      <w:r>
        <w:t>the</w:t>
      </w:r>
      <w:r w:rsidRPr="000A1DD1">
        <w:rPr>
          <w:spacing w:val="-5"/>
        </w:rPr>
        <w:t xml:space="preserve"> </w:t>
      </w:r>
      <w:r>
        <w:t>program</w:t>
      </w:r>
      <w:r w:rsidRPr="000A1DD1">
        <w:rPr>
          <w:spacing w:val="-4"/>
        </w:rPr>
        <w:t xml:space="preserve"> </w:t>
      </w:r>
      <w:r>
        <w:t>in</w:t>
      </w:r>
      <w:r w:rsidRPr="000A1DD1">
        <w:rPr>
          <w:spacing w:val="-5"/>
        </w:rPr>
        <w:t xml:space="preserve"> </w:t>
      </w:r>
      <w:r>
        <w:t>accordance</w:t>
      </w:r>
      <w:r w:rsidRPr="000A1DD1">
        <w:rPr>
          <w:spacing w:val="-5"/>
        </w:rPr>
        <w:t xml:space="preserve"> </w:t>
      </w:r>
      <w:r>
        <w:t>with</w:t>
      </w:r>
      <w:r w:rsidRPr="000A1DD1">
        <w:rPr>
          <w:spacing w:val="-7"/>
        </w:rPr>
        <w:t xml:space="preserve"> </w:t>
      </w:r>
      <w:proofErr w:type="gramStart"/>
      <w:r>
        <w:t>the</w:t>
      </w:r>
      <w:r w:rsidRPr="000A1DD1">
        <w:rPr>
          <w:spacing w:val="-46"/>
        </w:rPr>
        <w:t xml:space="preserve"> </w:t>
      </w:r>
      <w:r w:rsidR="005D0E0C">
        <w:rPr>
          <w:spacing w:val="-46"/>
        </w:rPr>
        <w:t xml:space="preserve"> </w:t>
      </w:r>
      <w:r>
        <w:t>following</w:t>
      </w:r>
      <w:proofErr w:type="gramEnd"/>
      <w:r>
        <w:t xml:space="preserve"> best practices for online programs by placing an “X” in the appropriate column. Please </w:t>
      </w:r>
      <w:proofErr w:type="gramStart"/>
      <w:r>
        <w:t>give serious consideration to</w:t>
      </w:r>
      <w:proofErr w:type="gramEnd"/>
      <w:r>
        <w:t xml:space="preserve"> each</w:t>
      </w:r>
      <w:r w:rsidRPr="000A1DD1">
        <w:rPr>
          <w:spacing w:val="1"/>
        </w:rPr>
        <w:t xml:space="preserve"> </w:t>
      </w:r>
      <w:r w:rsidR="00464D73">
        <w:t>recommendation</w:t>
      </w:r>
      <w:r>
        <w:t xml:space="preserve">. </w:t>
      </w:r>
    </w:p>
    <w:tbl>
      <w:tblPr>
        <w:tblStyle w:val="TableGrid"/>
        <w:tblW w:w="0" w:type="auto"/>
        <w:tblInd w:w="1188" w:type="dxa"/>
        <w:tblLook w:val="04A0" w:firstRow="1" w:lastRow="0" w:firstColumn="1" w:lastColumn="0" w:noHBand="0" w:noVBand="1"/>
      </w:tblPr>
      <w:tblGrid>
        <w:gridCol w:w="624"/>
        <w:gridCol w:w="638"/>
        <w:gridCol w:w="6900"/>
      </w:tblGrid>
      <w:tr w:rsidR="00AB5B86" w:rsidRPr="007B0490" w14:paraId="4F256146" w14:textId="77777777" w:rsidTr="00AB5B86">
        <w:tc>
          <w:tcPr>
            <w:tcW w:w="624" w:type="dxa"/>
          </w:tcPr>
          <w:p w14:paraId="486AB45D" w14:textId="77777777" w:rsidR="00AB5B86" w:rsidRPr="007B0490" w:rsidRDefault="00AB5B86" w:rsidP="0060086D">
            <w:pPr>
              <w:pStyle w:val="BodyText"/>
              <w:rPr>
                <w:b/>
              </w:rPr>
            </w:pPr>
            <w:r w:rsidRPr="007B0490">
              <w:rPr>
                <w:b/>
              </w:rPr>
              <w:t>Yes</w:t>
            </w:r>
          </w:p>
        </w:tc>
        <w:tc>
          <w:tcPr>
            <w:tcW w:w="638" w:type="dxa"/>
          </w:tcPr>
          <w:p w14:paraId="4096242F" w14:textId="77777777" w:rsidR="00AB5B86" w:rsidRPr="007B0490" w:rsidRDefault="00AB5B86" w:rsidP="0060086D">
            <w:pPr>
              <w:pStyle w:val="BodyText"/>
              <w:rPr>
                <w:b/>
              </w:rPr>
            </w:pPr>
            <w:r w:rsidRPr="007B0490">
              <w:rPr>
                <w:b/>
              </w:rPr>
              <w:t>No</w:t>
            </w:r>
          </w:p>
        </w:tc>
        <w:tc>
          <w:tcPr>
            <w:tcW w:w="6900" w:type="dxa"/>
          </w:tcPr>
          <w:p w14:paraId="5AF6F517" w14:textId="77777777" w:rsidR="00AB5B86" w:rsidRPr="007B0490" w:rsidRDefault="00AB5B86" w:rsidP="0060086D">
            <w:pPr>
              <w:pStyle w:val="BodyText"/>
              <w:rPr>
                <w:b/>
              </w:rPr>
            </w:pPr>
            <w:r w:rsidRPr="007B0490">
              <w:rPr>
                <w:b/>
              </w:rPr>
              <w:t>Online Program Best Practice</w:t>
            </w:r>
          </w:p>
        </w:tc>
      </w:tr>
      <w:tr w:rsidR="00AB5B86" w:rsidRPr="007B0490" w14:paraId="7C9F2F4B" w14:textId="77777777" w:rsidTr="00AB5B86">
        <w:tc>
          <w:tcPr>
            <w:tcW w:w="624" w:type="dxa"/>
            <w:vAlign w:val="center"/>
          </w:tcPr>
          <w:p w14:paraId="6811A62D" w14:textId="77777777" w:rsidR="00AB5B86" w:rsidRPr="007B0490" w:rsidRDefault="00AB5B86" w:rsidP="0060086D">
            <w:pPr>
              <w:pStyle w:val="BodyText"/>
              <w:jc w:val="center"/>
            </w:pPr>
          </w:p>
        </w:tc>
        <w:tc>
          <w:tcPr>
            <w:tcW w:w="638" w:type="dxa"/>
            <w:vAlign w:val="center"/>
          </w:tcPr>
          <w:p w14:paraId="0820EDD5" w14:textId="77777777" w:rsidR="00AB5B86" w:rsidRPr="007B0490" w:rsidRDefault="00AB5B86" w:rsidP="0060086D">
            <w:pPr>
              <w:pStyle w:val="BodyText"/>
              <w:jc w:val="center"/>
            </w:pPr>
          </w:p>
        </w:tc>
        <w:tc>
          <w:tcPr>
            <w:tcW w:w="6900" w:type="dxa"/>
          </w:tcPr>
          <w:p w14:paraId="7250C3EA" w14:textId="77777777" w:rsidR="00AB5B86" w:rsidRDefault="00AB5B86" w:rsidP="0060086D">
            <w:pPr>
              <w:pStyle w:val="BodyText"/>
              <w:rPr>
                <w:spacing w:val="-4"/>
              </w:rPr>
            </w:pPr>
            <w:r w:rsidRPr="007B0490">
              <w:t>8-week</w:t>
            </w:r>
            <w:r w:rsidRPr="007B0490">
              <w:rPr>
                <w:spacing w:val="-6"/>
              </w:rPr>
              <w:t xml:space="preserve"> </w:t>
            </w:r>
            <w:r w:rsidRPr="007B0490">
              <w:t>courses</w:t>
            </w:r>
            <w:r w:rsidRPr="007B0490">
              <w:rPr>
                <w:spacing w:val="-4"/>
              </w:rPr>
              <w:t xml:space="preserve"> </w:t>
            </w:r>
          </w:p>
          <w:p w14:paraId="1F78E969" w14:textId="77777777" w:rsidR="00AB5B86" w:rsidRPr="007B0490" w:rsidRDefault="00AB5B86" w:rsidP="0060086D">
            <w:pPr>
              <w:pStyle w:val="BodyText"/>
              <w:rPr>
                <w:i/>
                <w:sz w:val="20"/>
                <w:szCs w:val="20"/>
              </w:rPr>
            </w:pPr>
            <w:r w:rsidRPr="007B0490">
              <w:rPr>
                <w:i/>
                <w:sz w:val="20"/>
                <w:szCs w:val="20"/>
              </w:rPr>
              <w:t>For</w:t>
            </w:r>
            <w:r w:rsidRPr="007B0490">
              <w:rPr>
                <w:i/>
                <w:spacing w:val="-5"/>
                <w:sz w:val="20"/>
                <w:szCs w:val="20"/>
              </w:rPr>
              <w:t xml:space="preserve"> </w:t>
            </w:r>
            <w:r w:rsidRPr="007B0490">
              <w:rPr>
                <w:i/>
                <w:sz w:val="20"/>
                <w:szCs w:val="20"/>
              </w:rPr>
              <w:t>undergraduate</w:t>
            </w:r>
            <w:r w:rsidRPr="007B0490">
              <w:rPr>
                <w:i/>
                <w:spacing w:val="-4"/>
                <w:sz w:val="20"/>
                <w:szCs w:val="20"/>
              </w:rPr>
              <w:t xml:space="preserve"> </w:t>
            </w:r>
            <w:r w:rsidRPr="007B0490">
              <w:rPr>
                <w:i/>
                <w:sz w:val="20"/>
                <w:szCs w:val="20"/>
              </w:rPr>
              <w:t>programs,</w:t>
            </w:r>
            <w:r w:rsidRPr="007B0490">
              <w:rPr>
                <w:i/>
                <w:spacing w:val="-7"/>
                <w:sz w:val="20"/>
                <w:szCs w:val="20"/>
              </w:rPr>
              <w:t xml:space="preserve"> </w:t>
            </w:r>
            <w:r w:rsidRPr="007B0490">
              <w:rPr>
                <w:i/>
                <w:sz w:val="20"/>
                <w:szCs w:val="20"/>
              </w:rPr>
              <w:t>this</w:t>
            </w:r>
            <w:r w:rsidRPr="007B0490">
              <w:rPr>
                <w:i/>
                <w:spacing w:val="-5"/>
                <w:sz w:val="20"/>
                <w:szCs w:val="20"/>
              </w:rPr>
              <w:t xml:space="preserve"> </w:t>
            </w:r>
            <w:r w:rsidRPr="007B0490">
              <w:rPr>
                <w:i/>
                <w:sz w:val="20"/>
                <w:szCs w:val="20"/>
              </w:rPr>
              <w:t>would</w:t>
            </w:r>
            <w:r w:rsidRPr="007B0490">
              <w:rPr>
                <w:i/>
                <w:spacing w:val="-5"/>
                <w:sz w:val="20"/>
                <w:szCs w:val="20"/>
              </w:rPr>
              <w:t xml:space="preserve"> </w:t>
            </w:r>
            <w:r w:rsidRPr="007B0490">
              <w:rPr>
                <w:i/>
                <w:sz w:val="20"/>
                <w:szCs w:val="20"/>
              </w:rPr>
              <w:t>be</w:t>
            </w:r>
            <w:r w:rsidRPr="007B0490">
              <w:rPr>
                <w:i/>
                <w:spacing w:val="-4"/>
                <w:sz w:val="20"/>
                <w:szCs w:val="20"/>
              </w:rPr>
              <w:t xml:space="preserve"> </w:t>
            </w:r>
            <w:r w:rsidRPr="007B0490">
              <w:rPr>
                <w:i/>
                <w:sz w:val="20"/>
                <w:szCs w:val="20"/>
              </w:rPr>
              <w:t>major</w:t>
            </w:r>
            <w:r w:rsidRPr="007B0490">
              <w:rPr>
                <w:i/>
                <w:spacing w:val="-5"/>
                <w:sz w:val="20"/>
                <w:szCs w:val="20"/>
              </w:rPr>
              <w:t xml:space="preserve"> </w:t>
            </w:r>
            <w:r w:rsidRPr="007B0490">
              <w:rPr>
                <w:i/>
                <w:sz w:val="20"/>
                <w:szCs w:val="20"/>
              </w:rPr>
              <w:t>classes</w:t>
            </w:r>
            <w:r w:rsidRPr="007B0490">
              <w:rPr>
                <w:i/>
                <w:spacing w:val="-5"/>
                <w:sz w:val="20"/>
                <w:szCs w:val="20"/>
              </w:rPr>
              <w:t xml:space="preserve"> </w:t>
            </w:r>
            <w:r w:rsidRPr="007B0490">
              <w:rPr>
                <w:i/>
                <w:sz w:val="20"/>
                <w:szCs w:val="20"/>
              </w:rPr>
              <w:t>at</w:t>
            </w:r>
            <w:r>
              <w:rPr>
                <w:i/>
                <w:sz w:val="20"/>
                <w:szCs w:val="20"/>
              </w:rPr>
              <w:t xml:space="preserve"> a </w:t>
            </w:r>
            <w:r w:rsidRPr="007B0490">
              <w:rPr>
                <w:i/>
                <w:sz w:val="20"/>
                <w:szCs w:val="20"/>
              </w:rPr>
              <w:t>minimum</w:t>
            </w:r>
            <w:r w:rsidRPr="007B0490">
              <w:rPr>
                <w:i/>
                <w:spacing w:val="-6"/>
                <w:sz w:val="20"/>
                <w:szCs w:val="20"/>
              </w:rPr>
              <w:t xml:space="preserve"> </w:t>
            </w:r>
            <w:r w:rsidRPr="007B0490">
              <w:rPr>
                <w:i/>
                <w:sz w:val="20"/>
                <w:szCs w:val="20"/>
              </w:rPr>
              <w:t>although</w:t>
            </w:r>
            <w:r w:rsidRPr="007B0490">
              <w:rPr>
                <w:i/>
                <w:spacing w:val="-4"/>
                <w:sz w:val="20"/>
                <w:szCs w:val="20"/>
              </w:rPr>
              <w:t xml:space="preserve"> </w:t>
            </w:r>
            <w:r w:rsidRPr="007B0490">
              <w:rPr>
                <w:i/>
                <w:sz w:val="20"/>
                <w:szCs w:val="20"/>
              </w:rPr>
              <w:t>also</w:t>
            </w:r>
            <w:r w:rsidRPr="007B0490">
              <w:rPr>
                <w:i/>
                <w:spacing w:val="-4"/>
                <w:sz w:val="20"/>
                <w:szCs w:val="20"/>
              </w:rPr>
              <w:t xml:space="preserve"> </w:t>
            </w:r>
            <w:r w:rsidRPr="007B0490">
              <w:rPr>
                <w:i/>
                <w:sz w:val="20"/>
                <w:szCs w:val="20"/>
              </w:rPr>
              <w:t>recommended</w:t>
            </w:r>
            <w:r w:rsidRPr="007B0490">
              <w:rPr>
                <w:i/>
                <w:spacing w:val="-3"/>
                <w:sz w:val="20"/>
                <w:szCs w:val="20"/>
              </w:rPr>
              <w:t xml:space="preserve"> </w:t>
            </w:r>
            <w:r w:rsidRPr="007B0490">
              <w:rPr>
                <w:i/>
                <w:sz w:val="20"/>
                <w:szCs w:val="20"/>
              </w:rPr>
              <w:t>for</w:t>
            </w:r>
            <w:r w:rsidRPr="007B0490">
              <w:rPr>
                <w:i/>
                <w:spacing w:val="-4"/>
                <w:sz w:val="20"/>
                <w:szCs w:val="20"/>
              </w:rPr>
              <w:t xml:space="preserve"> </w:t>
            </w:r>
            <w:r w:rsidRPr="007B0490">
              <w:rPr>
                <w:i/>
                <w:sz w:val="20"/>
                <w:szCs w:val="20"/>
              </w:rPr>
              <w:t>general</w:t>
            </w:r>
            <w:r w:rsidRPr="007B0490">
              <w:rPr>
                <w:i/>
                <w:spacing w:val="-2"/>
                <w:sz w:val="20"/>
                <w:szCs w:val="20"/>
              </w:rPr>
              <w:t xml:space="preserve"> </w:t>
            </w:r>
            <w:r w:rsidRPr="007B0490">
              <w:rPr>
                <w:i/>
                <w:sz w:val="20"/>
                <w:szCs w:val="20"/>
              </w:rPr>
              <w:t>education</w:t>
            </w:r>
            <w:r w:rsidRPr="007B0490">
              <w:rPr>
                <w:i/>
                <w:spacing w:val="-4"/>
                <w:sz w:val="20"/>
                <w:szCs w:val="20"/>
              </w:rPr>
              <w:t xml:space="preserve"> </w:t>
            </w:r>
            <w:r w:rsidRPr="007B0490">
              <w:rPr>
                <w:i/>
                <w:sz w:val="20"/>
                <w:szCs w:val="20"/>
              </w:rPr>
              <w:t>classes</w:t>
            </w:r>
          </w:p>
        </w:tc>
      </w:tr>
      <w:tr w:rsidR="00AB5B86" w:rsidRPr="007B0490" w14:paraId="3F1887BA" w14:textId="77777777" w:rsidTr="00AB5B86">
        <w:tc>
          <w:tcPr>
            <w:tcW w:w="624" w:type="dxa"/>
            <w:vAlign w:val="center"/>
          </w:tcPr>
          <w:p w14:paraId="01E63B66" w14:textId="77777777" w:rsidR="00AB5B86" w:rsidRPr="007B0490" w:rsidRDefault="00AB5B86" w:rsidP="0060086D">
            <w:pPr>
              <w:pStyle w:val="BodyText"/>
              <w:jc w:val="center"/>
            </w:pPr>
          </w:p>
        </w:tc>
        <w:tc>
          <w:tcPr>
            <w:tcW w:w="638" w:type="dxa"/>
            <w:vAlign w:val="center"/>
          </w:tcPr>
          <w:p w14:paraId="788161F0" w14:textId="77777777" w:rsidR="00AB5B86" w:rsidRPr="007B0490" w:rsidRDefault="00AB5B86" w:rsidP="0060086D">
            <w:pPr>
              <w:pStyle w:val="BodyText"/>
              <w:jc w:val="center"/>
            </w:pPr>
          </w:p>
        </w:tc>
        <w:tc>
          <w:tcPr>
            <w:tcW w:w="6900" w:type="dxa"/>
          </w:tcPr>
          <w:p w14:paraId="169722A3" w14:textId="77777777" w:rsidR="00AB5B86" w:rsidRPr="007B0490" w:rsidRDefault="00AB5B86" w:rsidP="0060086D">
            <w:pPr>
              <w:pStyle w:val="BodyText"/>
            </w:pPr>
            <w:r w:rsidRPr="007B0490">
              <w:t>Allow</w:t>
            </w:r>
            <w:r w:rsidRPr="007B0490">
              <w:rPr>
                <w:spacing w:val="-3"/>
              </w:rPr>
              <w:t xml:space="preserve"> </w:t>
            </w:r>
            <w:r w:rsidRPr="007B0490">
              <w:t>part-time</w:t>
            </w:r>
            <w:r w:rsidRPr="007B0490">
              <w:rPr>
                <w:spacing w:val="-2"/>
              </w:rPr>
              <w:t xml:space="preserve"> </w:t>
            </w:r>
            <w:r w:rsidRPr="007B0490">
              <w:t>enrollment</w:t>
            </w:r>
          </w:p>
        </w:tc>
      </w:tr>
      <w:tr w:rsidR="00AB5B86" w:rsidRPr="007B0490" w14:paraId="44A01268" w14:textId="77777777" w:rsidTr="00AB5B86">
        <w:tc>
          <w:tcPr>
            <w:tcW w:w="624" w:type="dxa"/>
            <w:vAlign w:val="center"/>
          </w:tcPr>
          <w:p w14:paraId="2B1BD379" w14:textId="77777777" w:rsidR="00AB5B86" w:rsidRPr="007B0490" w:rsidRDefault="00AB5B86" w:rsidP="0060086D">
            <w:pPr>
              <w:pStyle w:val="BodyText"/>
              <w:jc w:val="center"/>
            </w:pPr>
          </w:p>
        </w:tc>
        <w:tc>
          <w:tcPr>
            <w:tcW w:w="638" w:type="dxa"/>
            <w:vAlign w:val="center"/>
          </w:tcPr>
          <w:p w14:paraId="658C87D2" w14:textId="77777777" w:rsidR="00AB5B86" w:rsidRPr="007B0490" w:rsidRDefault="00AB5B86" w:rsidP="0060086D">
            <w:pPr>
              <w:pStyle w:val="BodyText"/>
              <w:jc w:val="center"/>
            </w:pPr>
          </w:p>
        </w:tc>
        <w:tc>
          <w:tcPr>
            <w:tcW w:w="6900" w:type="dxa"/>
          </w:tcPr>
          <w:p w14:paraId="5B436C56" w14:textId="77777777" w:rsidR="00AB5B86" w:rsidRPr="007B0490" w:rsidRDefault="00AB5B86" w:rsidP="0060086D">
            <w:pPr>
              <w:pStyle w:val="BodyText"/>
            </w:pPr>
            <w:r w:rsidRPr="007B0490">
              <w:t>Admit</w:t>
            </w:r>
            <w:r w:rsidRPr="007B0490">
              <w:rPr>
                <w:spacing w:val="-8"/>
              </w:rPr>
              <w:t xml:space="preserve"> </w:t>
            </w:r>
            <w:r w:rsidRPr="007B0490">
              <w:t>students</w:t>
            </w:r>
            <w:r w:rsidRPr="007B0490">
              <w:rPr>
                <w:spacing w:val="-6"/>
              </w:rPr>
              <w:t xml:space="preserve"> </w:t>
            </w:r>
            <w:r w:rsidRPr="007B0490">
              <w:t>at</w:t>
            </w:r>
            <w:r w:rsidRPr="007B0490">
              <w:rPr>
                <w:spacing w:val="-7"/>
              </w:rPr>
              <w:t xml:space="preserve"> </w:t>
            </w:r>
            <w:r w:rsidRPr="007B0490">
              <w:t>least</w:t>
            </w:r>
            <w:r w:rsidRPr="007B0490">
              <w:rPr>
                <w:spacing w:val="-8"/>
              </w:rPr>
              <w:t xml:space="preserve"> </w:t>
            </w:r>
            <w:r w:rsidRPr="007B0490">
              <w:t>two</w:t>
            </w:r>
            <w:r w:rsidRPr="007B0490">
              <w:rPr>
                <w:spacing w:val="-2"/>
              </w:rPr>
              <w:t xml:space="preserve"> </w:t>
            </w:r>
            <w:r w:rsidRPr="007B0490">
              <w:t>times/year</w:t>
            </w:r>
          </w:p>
        </w:tc>
      </w:tr>
      <w:tr w:rsidR="00AB5B86" w:rsidRPr="007B0490" w14:paraId="69A27690" w14:textId="77777777" w:rsidTr="00AB5B86">
        <w:tc>
          <w:tcPr>
            <w:tcW w:w="624" w:type="dxa"/>
            <w:vAlign w:val="center"/>
          </w:tcPr>
          <w:p w14:paraId="4BEF0097" w14:textId="77777777" w:rsidR="00AB5B86" w:rsidRPr="007B0490" w:rsidRDefault="00AB5B86" w:rsidP="0060086D">
            <w:pPr>
              <w:pStyle w:val="BodyText"/>
              <w:jc w:val="center"/>
            </w:pPr>
          </w:p>
        </w:tc>
        <w:tc>
          <w:tcPr>
            <w:tcW w:w="638" w:type="dxa"/>
            <w:vAlign w:val="center"/>
          </w:tcPr>
          <w:p w14:paraId="2AF66E68" w14:textId="77777777" w:rsidR="00AB5B86" w:rsidRPr="007B0490" w:rsidRDefault="00AB5B86" w:rsidP="0060086D">
            <w:pPr>
              <w:pStyle w:val="BodyText"/>
              <w:jc w:val="center"/>
            </w:pPr>
          </w:p>
        </w:tc>
        <w:tc>
          <w:tcPr>
            <w:tcW w:w="6900" w:type="dxa"/>
          </w:tcPr>
          <w:p w14:paraId="4AF6658C" w14:textId="77777777" w:rsidR="00AB5B86" w:rsidRPr="007B0490" w:rsidRDefault="00AB5B86" w:rsidP="0060086D">
            <w:pPr>
              <w:pStyle w:val="BodyText"/>
            </w:pPr>
            <w:r w:rsidRPr="007B0490">
              <w:t>Asynchronous</w:t>
            </w:r>
            <w:r w:rsidRPr="007B0490">
              <w:rPr>
                <w:spacing w:val="-1"/>
              </w:rPr>
              <w:t xml:space="preserve"> </w:t>
            </w:r>
            <w:r w:rsidRPr="007B0490">
              <w:t>classes</w:t>
            </w:r>
            <w:r w:rsidRPr="007B0490">
              <w:rPr>
                <w:spacing w:val="-2"/>
              </w:rPr>
              <w:t xml:space="preserve"> </w:t>
            </w:r>
            <w:r w:rsidRPr="007B0490">
              <w:t>(no</w:t>
            </w:r>
            <w:r w:rsidRPr="007B0490">
              <w:rPr>
                <w:spacing w:val="-2"/>
              </w:rPr>
              <w:t xml:space="preserve"> </w:t>
            </w:r>
            <w:r w:rsidRPr="007B0490">
              <w:t>regular</w:t>
            </w:r>
            <w:r w:rsidRPr="007B0490">
              <w:rPr>
                <w:spacing w:val="-2"/>
              </w:rPr>
              <w:t xml:space="preserve"> </w:t>
            </w:r>
            <w:r w:rsidRPr="007B0490">
              <w:t>required</w:t>
            </w:r>
            <w:r w:rsidRPr="007B0490">
              <w:rPr>
                <w:spacing w:val="-1"/>
              </w:rPr>
              <w:t xml:space="preserve"> </w:t>
            </w:r>
            <w:r w:rsidRPr="007B0490">
              <w:t>meeting times)</w:t>
            </w:r>
          </w:p>
        </w:tc>
      </w:tr>
      <w:tr w:rsidR="00AB5B86" w:rsidRPr="007B0490" w14:paraId="5EC48A72" w14:textId="77777777" w:rsidTr="00AB5B86">
        <w:tc>
          <w:tcPr>
            <w:tcW w:w="624" w:type="dxa"/>
            <w:vAlign w:val="center"/>
          </w:tcPr>
          <w:p w14:paraId="18AB4FD3" w14:textId="77777777" w:rsidR="00AB5B86" w:rsidRPr="007B0490" w:rsidRDefault="00AB5B86" w:rsidP="0060086D">
            <w:pPr>
              <w:pStyle w:val="BodyText"/>
              <w:spacing w:before="1"/>
              <w:jc w:val="center"/>
            </w:pPr>
          </w:p>
        </w:tc>
        <w:tc>
          <w:tcPr>
            <w:tcW w:w="638" w:type="dxa"/>
            <w:vAlign w:val="center"/>
          </w:tcPr>
          <w:p w14:paraId="7F221F80" w14:textId="77777777" w:rsidR="00AB5B86" w:rsidRPr="007B0490" w:rsidRDefault="00AB5B86" w:rsidP="0060086D">
            <w:pPr>
              <w:pStyle w:val="BodyText"/>
              <w:spacing w:before="1"/>
              <w:jc w:val="center"/>
            </w:pPr>
          </w:p>
        </w:tc>
        <w:tc>
          <w:tcPr>
            <w:tcW w:w="6900" w:type="dxa"/>
          </w:tcPr>
          <w:p w14:paraId="5B1F6723" w14:textId="77777777" w:rsidR="00AB5B86" w:rsidRPr="007B0490" w:rsidRDefault="00AB5B86" w:rsidP="0060086D">
            <w:pPr>
              <w:pStyle w:val="BodyText"/>
              <w:spacing w:before="1"/>
            </w:pPr>
            <w:r w:rsidRPr="007B0490">
              <w:t xml:space="preserve">100% online (in-person experiences that can be done </w:t>
            </w:r>
            <w:r>
              <w:t>off-site</w:t>
            </w:r>
            <w:r w:rsidRPr="007B0490">
              <w:t xml:space="preserve"> do</w:t>
            </w:r>
            <w:r w:rsidRPr="007B0490">
              <w:rPr>
                <w:spacing w:val="1"/>
              </w:rPr>
              <w:t xml:space="preserve"> </w:t>
            </w:r>
            <w:r w:rsidRPr="007B0490">
              <w:t>not</w:t>
            </w:r>
            <w:r w:rsidRPr="007B0490">
              <w:rPr>
                <w:spacing w:val="-7"/>
              </w:rPr>
              <w:t xml:space="preserve"> </w:t>
            </w:r>
            <w:r w:rsidRPr="007B0490">
              <w:t>affect</w:t>
            </w:r>
            <w:r w:rsidRPr="007B0490">
              <w:rPr>
                <w:spacing w:val="-6"/>
              </w:rPr>
              <w:t xml:space="preserve"> </w:t>
            </w:r>
            <w:r w:rsidRPr="007B0490">
              <w:t>this</w:t>
            </w:r>
            <w:r w:rsidRPr="007B0490">
              <w:rPr>
                <w:spacing w:val="-4"/>
              </w:rPr>
              <w:t xml:space="preserve"> </w:t>
            </w:r>
            <w:r w:rsidRPr="007B0490">
              <w:t>factor,</w:t>
            </w:r>
            <w:r w:rsidRPr="007B0490">
              <w:rPr>
                <w:spacing w:val="-8"/>
              </w:rPr>
              <w:t xml:space="preserve"> </w:t>
            </w:r>
            <w:r w:rsidRPr="007B0490">
              <w:t>meaning</w:t>
            </w:r>
            <w:r w:rsidRPr="007B0490">
              <w:rPr>
                <w:spacing w:val="-3"/>
              </w:rPr>
              <w:t xml:space="preserve"> </w:t>
            </w:r>
            <w:r w:rsidRPr="007B0490">
              <w:t>it</w:t>
            </w:r>
            <w:r w:rsidRPr="007B0490">
              <w:rPr>
                <w:spacing w:val="-6"/>
              </w:rPr>
              <w:t xml:space="preserve"> </w:t>
            </w:r>
            <w:r w:rsidRPr="007B0490">
              <w:t>would</w:t>
            </w:r>
            <w:r w:rsidRPr="007B0490">
              <w:rPr>
                <w:spacing w:val="-6"/>
              </w:rPr>
              <w:t xml:space="preserve"> </w:t>
            </w:r>
            <w:r w:rsidRPr="007B0490">
              <w:t>still</w:t>
            </w:r>
            <w:r w:rsidRPr="007B0490">
              <w:rPr>
                <w:spacing w:val="-1"/>
              </w:rPr>
              <w:t xml:space="preserve"> </w:t>
            </w:r>
            <w:r w:rsidRPr="007B0490">
              <w:t>be</w:t>
            </w:r>
            <w:r w:rsidRPr="007B0490">
              <w:rPr>
                <w:spacing w:val="-4"/>
              </w:rPr>
              <w:t xml:space="preserve"> </w:t>
            </w:r>
            <w:r w:rsidRPr="007B0490">
              <w:t>considered</w:t>
            </w:r>
            <w:r w:rsidRPr="007B0490">
              <w:rPr>
                <w:spacing w:val="-6"/>
              </w:rPr>
              <w:t xml:space="preserve"> </w:t>
            </w:r>
            <w:r w:rsidRPr="007B0490">
              <w:t>100%</w:t>
            </w:r>
            <w:r w:rsidRPr="007B0490">
              <w:rPr>
                <w:spacing w:val="-4"/>
              </w:rPr>
              <w:t xml:space="preserve"> </w:t>
            </w:r>
            <w:r>
              <w:rPr>
                <w:spacing w:val="-4"/>
              </w:rPr>
              <w:t xml:space="preserve">online </w:t>
            </w:r>
            <w:r w:rsidRPr="007B0490">
              <w:t>even</w:t>
            </w:r>
            <w:r w:rsidRPr="007B0490">
              <w:rPr>
                <w:spacing w:val="-4"/>
              </w:rPr>
              <w:t xml:space="preserve"> </w:t>
            </w:r>
            <w:r w:rsidRPr="007B0490">
              <w:t>if</w:t>
            </w:r>
            <w:r w:rsidRPr="007B0490">
              <w:rPr>
                <w:spacing w:val="-5"/>
              </w:rPr>
              <w:t xml:space="preserve"> </w:t>
            </w:r>
            <w:r w:rsidRPr="007B0490">
              <w:t>the</w:t>
            </w:r>
            <w:r w:rsidRPr="007B0490">
              <w:rPr>
                <w:spacing w:val="-6"/>
              </w:rPr>
              <w:t xml:space="preserve"> </w:t>
            </w:r>
            <w:r w:rsidRPr="007B0490">
              <w:t>student has to</w:t>
            </w:r>
            <w:r w:rsidRPr="007B0490">
              <w:rPr>
                <w:spacing w:val="-3"/>
              </w:rPr>
              <w:t xml:space="preserve"> </w:t>
            </w:r>
            <w:r w:rsidRPr="007B0490">
              <w:t>do</w:t>
            </w:r>
            <w:r w:rsidRPr="007B0490">
              <w:rPr>
                <w:spacing w:val="-3"/>
              </w:rPr>
              <w:t xml:space="preserve"> </w:t>
            </w:r>
            <w:r w:rsidRPr="007B0490">
              <w:t>in-person</w:t>
            </w:r>
            <w:r w:rsidRPr="007B0490">
              <w:rPr>
                <w:spacing w:val="-4"/>
              </w:rPr>
              <w:t xml:space="preserve"> </w:t>
            </w:r>
            <w:r w:rsidRPr="007B0490">
              <w:t>assignments</w:t>
            </w:r>
            <w:r w:rsidRPr="007B0490">
              <w:rPr>
                <w:spacing w:val="-2"/>
              </w:rPr>
              <w:t xml:space="preserve"> </w:t>
            </w:r>
            <w:r w:rsidRPr="007B0490">
              <w:t>where</w:t>
            </w:r>
            <w:r w:rsidRPr="007B0490">
              <w:rPr>
                <w:spacing w:val="-2"/>
              </w:rPr>
              <w:t xml:space="preserve"> </w:t>
            </w:r>
            <w:r w:rsidRPr="007B0490">
              <w:t>they</w:t>
            </w:r>
            <w:r w:rsidRPr="007B0490">
              <w:rPr>
                <w:spacing w:val="-3"/>
              </w:rPr>
              <w:t xml:space="preserve"> </w:t>
            </w:r>
            <w:r w:rsidRPr="007B0490">
              <w:t>live)</w:t>
            </w:r>
          </w:p>
        </w:tc>
      </w:tr>
      <w:tr w:rsidR="00AB5B86" w:rsidRPr="007B0490" w14:paraId="7A3F3D92" w14:textId="77777777" w:rsidTr="00AB5B86">
        <w:tc>
          <w:tcPr>
            <w:tcW w:w="624" w:type="dxa"/>
            <w:vAlign w:val="center"/>
          </w:tcPr>
          <w:p w14:paraId="3500245C" w14:textId="77777777" w:rsidR="00AB5B86" w:rsidRPr="007B0490" w:rsidRDefault="00AB5B86" w:rsidP="0060086D">
            <w:pPr>
              <w:pStyle w:val="BodyText"/>
              <w:spacing w:before="1"/>
              <w:jc w:val="center"/>
            </w:pPr>
          </w:p>
        </w:tc>
        <w:tc>
          <w:tcPr>
            <w:tcW w:w="638" w:type="dxa"/>
            <w:vAlign w:val="center"/>
          </w:tcPr>
          <w:p w14:paraId="617FBB4E" w14:textId="77777777" w:rsidR="00AB5B86" w:rsidRPr="007B0490" w:rsidRDefault="00AB5B86" w:rsidP="0060086D">
            <w:pPr>
              <w:pStyle w:val="BodyText"/>
              <w:spacing w:before="1"/>
              <w:jc w:val="center"/>
            </w:pPr>
          </w:p>
        </w:tc>
        <w:tc>
          <w:tcPr>
            <w:tcW w:w="6900" w:type="dxa"/>
          </w:tcPr>
          <w:p w14:paraId="7C419006" w14:textId="77777777" w:rsidR="00AB5B86" w:rsidRPr="007B0490" w:rsidRDefault="00AB5B86" w:rsidP="0060086D">
            <w:pPr>
              <w:pStyle w:val="BodyText"/>
              <w:spacing w:before="1"/>
            </w:pPr>
            <w:r w:rsidRPr="007B0490">
              <w:t>Graduate-level programs</w:t>
            </w:r>
            <w:r w:rsidRPr="007B0490">
              <w:rPr>
                <w:spacing w:val="-2"/>
              </w:rPr>
              <w:t xml:space="preserve"> </w:t>
            </w:r>
            <w:r w:rsidRPr="007B0490">
              <w:t>will not</w:t>
            </w:r>
            <w:r w:rsidRPr="007B0490">
              <w:rPr>
                <w:spacing w:val="-4"/>
              </w:rPr>
              <w:t xml:space="preserve"> </w:t>
            </w:r>
            <w:r w:rsidRPr="007B0490">
              <w:t>require</w:t>
            </w:r>
            <w:r w:rsidRPr="007B0490">
              <w:rPr>
                <w:spacing w:val="-2"/>
              </w:rPr>
              <w:t xml:space="preserve"> </w:t>
            </w:r>
            <w:r w:rsidRPr="007B0490">
              <w:t>the</w:t>
            </w:r>
            <w:r w:rsidRPr="007B0490">
              <w:rPr>
                <w:spacing w:val="-2"/>
              </w:rPr>
              <w:t xml:space="preserve"> </w:t>
            </w:r>
            <w:r w:rsidRPr="007B0490">
              <w:t>GRE,</w:t>
            </w:r>
            <w:r w:rsidRPr="007B0490">
              <w:rPr>
                <w:spacing w:val="-5"/>
              </w:rPr>
              <w:t xml:space="preserve"> </w:t>
            </w:r>
            <w:r w:rsidRPr="007B0490">
              <w:t>GMAT</w:t>
            </w:r>
            <w:r w:rsidRPr="007B0490">
              <w:rPr>
                <w:spacing w:val="-4"/>
              </w:rPr>
              <w:t xml:space="preserve"> </w:t>
            </w:r>
            <w:r w:rsidRPr="007B0490">
              <w:t>or</w:t>
            </w:r>
            <w:r w:rsidRPr="007B0490">
              <w:rPr>
                <w:spacing w:val="-3"/>
              </w:rPr>
              <w:t xml:space="preserve"> </w:t>
            </w:r>
            <w:r w:rsidRPr="007B0490">
              <w:t>other</w:t>
            </w:r>
            <w:r w:rsidRPr="007B0490">
              <w:rPr>
                <w:spacing w:val="-3"/>
              </w:rPr>
              <w:t xml:space="preserve"> </w:t>
            </w:r>
            <w:r w:rsidRPr="007B0490">
              <w:t>standardized</w:t>
            </w:r>
            <w:r>
              <w:t xml:space="preserve"> tests for admission</w:t>
            </w:r>
          </w:p>
        </w:tc>
      </w:tr>
    </w:tbl>
    <w:p w14:paraId="7B9A87F9" w14:textId="77777777" w:rsidR="00AB5B86" w:rsidRPr="00C43DFC" w:rsidRDefault="00AB5B86" w:rsidP="008B6EA6">
      <w:pPr>
        <w:pStyle w:val="ListParagraph"/>
        <w:widowControl w:val="0"/>
        <w:numPr>
          <w:ilvl w:val="0"/>
          <w:numId w:val="11"/>
        </w:numPr>
        <w:tabs>
          <w:tab w:val="left" w:pos="630"/>
        </w:tabs>
        <w:autoSpaceDE w:val="0"/>
        <w:autoSpaceDN w:val="0"/>
        <w:spacing w:before="240" w:after="0"/>
        <w:ind w:left="720"/>
        <w:contextualSpacing w:val="0"/>
        <w:rPr>
          <w:b/>
          <w:color w:val="0070C0"/>
        </w:rPr>
      </w:pPr>
      <w:r w:rsidRPr="00C43DFC">
        <w:rPr>
          <w:b/>
          <w:color w:val="0070C0"/>
        </w:rPr>
        <w:t>Quality Program Practices</w:t>
      </w:r>
    </w:p>
    <w:p w14:paraId="725F580F" w14:textId="77777777" w:rsidR="00AB5B86" w:rsidRPr="000A1DD1" w:rsidRDefault="00AB5B86" w:rsidP="00AB5B86">
      <w:pPr>
        <w:ind w:left="1080"/>
      </w:pPr>
      <w:r w:rsidRPr="000A1DD1">
        <w:t>Please indicate whether the academic unit will design the program in accordance with the following best practices for online programs by placing an “X” in the appropriate column.</w:t>
      </w:r>
    </w:p>
    <w:tbl>
      <w:tblPr>
        <w:tblStyle w:val="TableGrid"/>
        <w:tblW w:w="0" w:type="auto"/>
        <w:tblInd w:w="1188" w:type="dxa"/>
        <w:tblLook w:val="04A0" w:firstRow="1" w:lastRow="0" w:firstColumn="1" w:lastColumn="0" w:noHBand="0" w:noVBand="1"/>
      </w:tblPr>
      <w:tblGrid>
        <w:gridCol w:w="622"/>
        <w:gridCol w:w="619"/>
        <w:gridCol w:w="6921"/>
      </w:tblGrid>
      <w:tr w:rsidR="00AB5B86" w:rsidRPr="007B0490" w14:paraId="33197B0E" w14:textId="77777777" w:rsidTr="00AB5B86">
        <w:tc>
          <w:tcPr>
            <w:tcW w:w="622" w:type="dxa"/>
          </w:tcPr>
          <w:p w14:paraId="4EC23A59" w14:textId="77777777" w:rsidR="00AB5B86" w:rsidRPr="007B0490" w:rsidRDefault="00AB5B86" w:rsidP="0060086D">
            <w:pPr>
              <w:pStyle w:val="BodyText"/>
              <w:rPr>
                <w:b/>
              </w:rPr>
            </w:pPr>
            <w:r w:rsidRPr="007B0490">
              <w:rPr>
                <w:b/>
              </w:rPr>
              <w:t>Yes</w:t>
            </w:r>
          </w:p>
        </w:tc>
        <w:tc>
          <w:tcPr>
            <w:tcW w:w="619" w:type="dxa"/>
          </w:tcPr>
          <w:p w14:paraId="0C454EC3" w14:textId="77777777" w:rsidR="00AB5B86" w:rsidRPr="007B0490" w:rsidRDefault="00AB5B86" w:rsidP="0060086D">
            <w:pPr>
              <w:pStyle w:val="BodyText"/>
              <w:rPr>
                <w:b/>
              </w:rPr>
            </w:pPr>
            <w:r w:rsidRPr="007B0490">
              <w:rPr>
                <w:b/>
              </w:rPr>
              <w:t>No</w:t>
            </w:r>
          </w:p>
        </w:tc>
        <w:tc>
          <w:tcPr>
            <w:tcW w:w="6921" w:type="dxa"/>
          </w:tcPr>
          <w:p w14:paraId="59EB4DEE" w14:textId="77777777" w:rsidR="00AB5B86" w:rsidRPr="007B0490" w:rsidRDefault="00AB5B86" w:rsidP="0060086D">
            <w:pPr>
              <w:pStyle w:val="BodyText"/>
              <w:rPr>
                <w:b/>
              </w:rPr>
            </w:pPr>
            <w:r>
              <w:rPr>
                <w:b/>
              </w:rPr>
              <w:t xml:space="preserve">Quality </w:t>
            </w:r>
            <w:r w:rsidRPr="007B0490">
              <w:rPr>
                <w:b/>
              </w:rPr>
              <w:t>Program Practice</w:t>
            </w:r>
          </w:p>
        </w:tc>
      </w:tr>
      <w:tr w:rsidR="00AB5B86" w:rsidRPr="000A1DD1" w14:paraId="5AD7385C" w14:textId="77777777" w:rsidTr="00AB5B86">
        <w:tc>
          <w:tcPr>
            <w:tcW w:w="622" w:type="dxa"/>
          </w:tcPr>
          <w:p w14:paraId="73928885" w14:textId="77777777" w:rsidR="00AB5B86" w:rsidRPr="000A1DD1" w:rsidRDefault="00AB5B86" w:rsidP="0060086D">
            <w:pPr>
              <w:pStyle w:val="BodyText"/>
            </w:pPr>
          </w:p>
        </w:tc>
        <w:tc>
          <w:tcPr>
            <w:tcW w:w="619" w:type="dxa"/>
          </w:tcPr>
          <w:p w14:paraId="578C5E9C" w14:textId="77777777" w:rsidR="00AB5B86" w:rsidRPr="000A1DD1" w:rsidRDefault="00AB5B86" w:rsidP="0060086D">
            <w:pPr>
              <w:pStyle w:val="BodyText"/>
            </w:pPr>
          </w:p>
        </w:tc>
        <w:tc>
          <w:tcPr>
            <w:tcW w:w="6921" w:type="dxa"/>
          </w:tcPr>
          <w:p w14:paraId="3F167019" w14:textId="77777777" w:rsidR="00AB5B86" w:rsidRPr="000A1DD1" w:rsidRDefault="00AB5B86" w:rsidP="0060086D">
            <w:pPr>
              <w:pStyle w:val="BodyText"/>
            </w:pPr>
            <w:r w:rsidRPr="000A1DD1">
              <w:t>Require</w:t>
            </w:r>
            <w:r w:rsidRPr="000A1DD1">
              <w:rPr>
                <w:spacing w:val="-5"/>
              </w:rPr>
              <w:t xml:space="preserve"> </w:t>
            </w:r>
            <w:r w:rsidRPr="000A1DD1">
              <w:t>all</w:t>
            </w:r>
            <w:r w:rsidRPr="000A1DD1">
              <w:rPr>
                <w:spacing w:val="-1"/>
              </w:rPr>
              <w:t xml:space="preserve"> </w:t>
            </w:r>
            <w:r w:rsidRPr="000A1DD1">
              <w:t>faculty</w:t>
            </w:r>
            <w:r w:rsidRPr="000A1DD1">
              <w:rPr>
                <w:spacing w:val="-5"/>
              </w:rPr>
              <w:t xml:space="preserve"> </w:t>
            </w:r>
            <w:r w:rsidRPr="000A1DD1">
              <w:t>who</w:t>
            </w:r>
            <w:r w:rsidRPr="000A1DD1">
              <w:rPr>
                <w:spacing w:val="-5"/>
              </w:rPr>
              <w:t xml:space="preserve"> </w:t>
            </w:r>
            <w:r w:rsidRPr="000A1DD1">
              <w:t>will</w:t>
            </w:r>
            <w:r w:rsidRPr="000A1DD1">
              <w:rPr>
                <w:spacing w:val="-1"/>
              </w:rPr>
              <w:t xml:space="preserve"> </w:t>
            </w:r>
            <w:r w:rsidRPr="000A1DD1">
              <w:t>be</w:t>
            </w:r>
            <w:r w:rsidRPr="000A1DD1">
              <w:rPr>
                <w:spacing w:val="-5"/>
              </w:rPr>
              <w:t xml:space="preserve"> </w:t>
            </w:r>
            <w:r w:rsidRPr="000A1DD1">
              <w:t>developing</w:t>
            </w:r>
            <w:r w:rsidRPr="000A1DD1">
              <w:rPr>
                <w:spacing w:val="-3"/>
              </w:rPr>
              <w:t xml:space="preserve"> </w:t>
            </w:r>
            <w:r w:rsidRPr="000A1DD1">
              <w:t>and/or</w:t>
            </w:r>
            <w:r w:rsidRPr="000A1DD1">
              <w:rPr>
                <w:spacing w:val="-6"/>
              </w:rPr>
              <w:t xml:space="preserve"> </w:t>
            </w:r>
            <w:r w:rsidRPr="000A1DD1">
              <w:t>teaching</w:t>
            </w:r>
            <w:r w:rsidRPr="000A1DD1">
              <w:rPr>
                <w:spacing w:val="-3"/>
              </w:rPr>
              <w:t xml:space="preserve"> </w:t>
            </w:r>
            <w:r w:rsidRPr="000A1DD1">
              <w:t>in</w:t>
            </w:r>
            <w:r w:rsidRPr="000A1DD1">
              <w:rPr>
                <w:spacing w:val="-5"/>
              </w:rPr>
              <w:t xml:space="preserve"> </w:t>
            </w:r>
            <w:r w:rsidRPr="000A1DD1">
              <w:t>the</w:t>
            </w:r>
            <w:r w:rsidRPr="000A1DD1">
              <w:rPr>
                <w:spacing w:val="-5"/>
              </w:rPr>
              <w:t xml:space="preserve"> </w:t>
            </w:r>
            <w:r w:rsidRPr="000A1DD1">
              <w:t>program</w:t>
            </w:r>
            <w:r w:rsidRPr="000A1DD1">
              <w:rPr>
                <w:spacing w:val="-3"/>
              </w:rPr>
              <w:t xml:space="preserve"> </w:t>
            </w:r>
            <w:r w:rsidRPr="000A1DD1">
              <w:t>to</w:t>
            </w:r>
            <w:r w:rsidRPr="000A1DD1">
              <w:rPr>
                <w:spacing w:val="-5"/>
              </w:rPr>
              <w:t xml:space="preserve"> </w:t>
            </w:r>
            <w:r w:rsidRPr="000A1DD1">
              <w:t>go</w:t>
            </w:r>
            <w:r w:rsidRPr="000A1DD1">
              <w:rPr>
                <w:spacing w:val="-6"/>
              </w:rPr>
              <w:t xml:space="preserve"> </w:t>
            </w:r>
            <w:r w:rsidRPr="000A1DD1">
              <w:t>through</w:t>
            </w:r>
            <w:r w:rsidRPr="000A1DD1">
              <w:rPr>
                <w:spacing w:val="-46"/>
              </w:rPr>
              <w:t xml:space="preserve"> </w:t>
            </w:r>
            <w:r w:rsidRPr="000A1DD1">
              <w:t>Delphi U or</w:t>
            </w:r>
            <w:r w:rsidRPr="000A1DD1">
              <w:rPr>
                <w:spacing w:val="-3"/>
              </w:rPr>
              <w:t xml:space="preserve"> </w:t>
            </w:r>
            <w:r w:rsidRPr="000A1DD1">
              <w:t>have</w:t>
            </w:r>
            <w:r w:rsidRPr="000A1DD1">
              <w:rPr>
                <w:spacing w:val="-3"/>
              </w:rPr>
              <w:t xml:space="preserve"> </w:t>
            </w:r>
            <w:r w:rsidRPr="000A1DD1">
              <w:t>gone</w:t>
            </w:r>
            <w:r w:rsidRPr="000A1DD1">
              <w:rPr>
                <w:spacing w:val="-2"/>
              </w:rPr>
              <w:t xml:space="preserve"> </w:t>
            </w:r>
            <w:r w:rsidRPr="000A1DD1">
              <w:t>through</w:t>
            </w:r>
            <w:r w:rsidRPr="000A1DD1">
              <w:rPr>
                <w:spacing w:val="-3"/>
              </w:rPr>
              <w:t xml:space="preserve"> </w:t>
            </w:r>
            <w:r w:rsidRPr="000A1DD1">
              <w:t>an</w:t>
            </w:r>
            <w:r w:rsidRPr="000A1DD1">
              <w:rPr>
                <w:spacing w:val="-2"/>
              </w:rPr>
              <w:t xml:space="preserve"> </w:t>
            </w:r>
            <w:r w:rsidRPr="000A1DD1">
              <w:t>equivalent</w:t>
            </w:r>
            <w:r w:rsidRPr="000A1DD1">
              <w:rPr>
                <w:spacing w:val="-5"/>
              </w:rPr>
              <w:t xml:space="preserve"> </w:t>
            </w:r>
            <w:r w:rsidRPr="000A1DD1">
              <w:t>training</w:t>
            </w:r>
          </w:p>
        </w:tc>
      </w:tr>
      <w:tr w:rsidR="00AB5B86" w:rsidRPr="000A1DD1" w14:paraId="6313DEE5" w14:textId="77777777" w:rsidTr="00AB5B86">
        <w:tc>
          <w:tcPr>
            <w:tcW w:w="622" w:type="dxa"/>
          </w:tcPr>
          <w:p w14:paraId="0D9A13FE" w14:textId="77777777" w:rsidR="00AB5B86" w:rsidRPr="000A1DD1" w:rsidRDefault="00AB5B86" w:rsidP="0060086D">
            <w:pPr>
              <w:pStyle w:val="BodyText"/>
            </w:pPr>
          </w:p>
        </w:tc>
        <w:tc>
          <w:tcPr>
            <w:tcW w:w="619" w:type="dxa"/>
          </w:tcPr>
          <w:p w14:paraId="6AFDA055" w14:textId="77777777" w:rsidR="00AB5B86" w:rsidRPr="000A1DD1" w:rsidRDefault="00AB5B86" w:rsidP="0060086D">
            <w:pPr>
              <w:pStyle w:val="BodyText"/>
            </w:pPr>
          </w:p>
        </w:tc>
        <w:tc>
          <w:tcPr>
            <w:tcW w:w="6921" w:type="dxa"/>
          </w:tcPr>
          <w:p w14:paraId="1EFCCB67" w14:textId="77777777" w:rsidR="00AB5B86" w:rsidRPr="000A1DD1" w:rsidRDefault="00AB5B86" w:rsidP="0060086D">
            <w:pPr>
              <w:pStyle w:val="BodyText"/>
              <w:rPr>
                <w:sz w:val="20"/>
              </w:rPr>
            </w:pPr>
            <w:r w:rsidRPr="000A1DD1">
              <w:t>Require</w:t>
            </w:r>
            <w:r w:rsidRPr="000A1DD1">
              <w:rPr>
                <w:spacing w:val="-6"/>
              </w:rPr>
              <w:t xml:space="preserve"> </w:t>
            </w:r>
            <w:r w:rsidRPr="000A1DD1">
              <w:t>all</w:t>
            </w:r>
            <w:r w:rsidRPr="000A1DD1">
              <w:rPr>
                <w:spacing w:val="-3"/>
              </w:rPr>
              <w:t xml:space="preserve"> </w:t>
            </w:r>
            <w:r w:rsidRPr="000A1DD1">
              <w:t>faculty</w:t>
            </w:r>
            <w:r w:rsidRPr="000A1DD1">
              <w:rPr>
                <w:spacing w:val="-5"/>
              </w:rPr>
              <w:t xml:space="preserve"> </w:t>
            </w:r>
            <w:r w:rsidRPr="000A1DD1">
              <w:t>developing</w:t>
            </w:r>
            <w:r w:rsidRPr="000A1DD1">
              <w:rPr>
                <w:spacing w:val="-4"/>
              </w:rPr>
              <w:t xml:space="preserve"> </w:t>
            </w:r>
            <w:r w:rsidRPr="000A1DD1">
              <w:t>online</w:t>
            </w:r>
            <w:r w:rsidRPr="000A1DD1">
              <w:rPr>
                <w:spacing w:val="-5"/>
              </w:rPr>
              <w:t xml:space="preserve"> </w:t>
            </w:r>
            <w:r w:rsidRPr="000A1DD1">
              <w:t>courses</w:t>
            </w:r>
            <w:r w:rsidRPr="000A1DD1">
              <w:rPr>
                <w:spacing w:val="-5"/>
              </w:rPr>
              <w:t xml:space="preserve"> </w:t>
            </w:r>
            <w:r w:rsidRPr="000A1DD1">
              <w:t>to</w:t>
            </w:r>
            <w:r w:rsidRPr="000A1DD1">
              <w:rPr>
                <w:spacing w:val="-6"/>
              </w:rPr>
              <w:t xml:space="preserve"> </w:t>
            </w:r>
            <w:r w:rsidRPr="000A1DD1">
              <w:t>partner</w:t>
            </w:r>
            <w:r w:rsidRPr="000A1DD1">
              <w:rPr>
                <w:spacing w:val="-6"/>
              </w:rPr>
              <w:t xml:space="preserve"> </w:t>
            </w:r>
            <w:r w:rsidRPr="000A1DD1">
              <w:t>with</w:t>
            </w:r>
            <w:r w:rsidRPr="000A1DD1">
              <w:rPr>
                <w:spacing w:val="-6"/>
              </w:rPr>
              <w:t xml:space="preserve"> </w:t>
            </w:r>
            <w:r w:rsidRPr="000A1DD1">
              <w:t>an</w:t>
            </w:r>
            <w:r w:rsidRPr="000A1DD1">
              <w:rPr>
                <w:spacing w:val="-6"/>
              </w:rPr>
              <w:t xml:space="preserve"> </w:t>
            </w:r>
            <w:r w:rsidRPr="000A1DD1">
              <w:t>instructional</w:t>
            </w:r>
            <w:r w:rsidRPr="000A1DD1">
              <w:rPr>
                <w:spacing w:val="-1"/>
              </w:rPr>
              <w:t xml:space="preserve"> </w:t>
            </w:r>
            <w:r w:rsidRPr="000A1DD1">
              <w:t>designer</w:t>
            </w:r>
            <w:r w:rsidRPr="000A1DD1">
              <w:rPr>
                <w:spacing w:val="-6"/>
              </w:rPr>
              <w:t xml:space="preserve"> </w:t>
            </w:r>
            <w:r w:rsidRPr="000A1DD1">
              <w:t>in</w:t>
            </w:r>
            <w:r w:rsidRPr="000A1DD1">
              <w:rPr>
                <w:spacing w:val="-47"/>
              </w:rPr>
              <w:t xml:space="preserve"> </w:t>
            </w:r>
            <w:r w:rsidRPr="000A1DD1">
              <w:t>the</w:t>
            </w:r>
            <w:r w:rsidRPr="000A1DD1">
              <w:rPr>
                <w:spacing w:val="-5"/>
              </w:rPr>
              <w:t xml:space="preserve"> </w:t>
            </w:r>
            <w:r w:rsidRPr="000A1DD1">
              <w:t>Delphi</w:t>
            </w:r>
            <w:r w:rsidRPr="000A1DD1">
              <w:rPr>
                <w:spacing w:val="-1"/>
              </w:rPr>
              <w:t xml:space="preserve"> </w:t>
            </w:r>
            <w:r w:rsidRPr="000A1DD1">
              <w:t>Center</w:t>
            </w:r>
            <w:r w:rsidRPr="000A1DD1">
              <w:rPr>
                <w:spacing w:val="-4"/>
              </w:rPr>
              <w:t xml:space="preserve"> </w:t>
            </w:r>
            <w:r w:rsidRPr="000A1DD1">
              <w:t>and</w:t>
            </w:r>
            <w:r w:rsidRPr="000A1DD1">
              <w:rPr>
                <w:spacing w:val="-4"/>
              </w:rPr>
              <w:t xml:space="preserve"> </w:t>
            </w:r>
            <w:r w:rsidRPr="000A1DD1">
              <w:t>adhere</w:t>
            </w:r>
            <w:r w:rsidRPr="000A1DD1">
              <w:rPr>
                <w:spacing w:val="-3"/>
              </w:rPr>
              <w:t xml:space="preserve"> </w:t>
            </w:r>
            <w:r w:rsidRPr="000A1DD1">
              <w:t>to</w:t>
            </w:r>
            <w:r w:rsidRPr="000A1DD1">
              <w:rPr>
                <w:spacing w:val="-3"/>
              </w:rPr>
              <w:t xml:space="preserve"> </w:t>
            </w:r>
            <w:r w:rsidRPr="000A1DD1">
              <w:t>established</w:t>
            </w:r>
            <w:r w:rsidRPr="000A1DD1">
              <w:rPr>
                <w:spacing w:val="-4"/>
              </w:rPr>
              <w:t xml:space="preserve"> </w:t>
            </w:r>
            <w:r w:rsidRPr="000A1DD1">
              <w:t>deadlines</w:t>
            </w:r>
            <w:r w:rsidRPr="000A1DD1">
              <w:rPr>
                <w:spacing w:val="-3"/>
              </w:rPr>
              <w:t xml:space="preserve"> </w:t>
            </w:r>
            <w:r w:rsidRPr="000A1DD1">
              <w:t>for</w:t>
            </w:r>
            <w:r w:rsidRPr="000A1DD1">
              <w:rPr>
                <w:spacing w:val="-4"/>
              </w:rPr>
              <w:t xml:space="preserve"> </w:t>
            </w:r>
            <w:r w:rsidRPr="000A1DD1">
              <w:t>course</w:t>
            </w:r>
            <w:r w:rsidRPr="000A1DD1">
              <w:rPr>
                <w:spacing w:val="2"/>
              </w:rPr>
              <w:t xml:space="preserve"> </w:t>
            </w:r>
            <w:r w:rsidRPr="000A1DD1">
              <w:t>creation</w:t>
            </w:r>
          </w:p>
        </w:tc>
      </w:tr>
    </w:tbl>
    <w:p w14:paraId="4449EFB8" w14:textId="0F1BCFF0" w:rsidR="00AB5B86" w:rsidRPr="004E3E41" w:rsidRDefault="00AB5B86" w:rsidP="008B6EA6">
      <w:pPr>
        <w:pStyle w:val="ListParagraph"/>
        <w:widowControl w:val="0"/>
        <w:numPr>
          <w:ilvl w:val="0"/>
          <w:numId w:val="11"/>
        </w:numPr>
        <w:autoSpaceDE w:val="0"/>
        <w:autoSpaceDN w:val="0"/>
        <w:spacing w:before="240" w:after="0"/>
        <w:ind w:left="720"/>
        <w:contextualSpacing w:val="0"/>
        <w:rPr>
          <w:b/>
          <w:color w:val="0070C0"/>
        </w:rPr>
      </w:pPr>
      <w:r w:rsidRPr="004E3E41">
        <w:rPr>
          <w:b/>
          <w:color w:val="0070C0"/>
        </w:rPr>
        <w:t>Academic units t</w:t>
      </w:r>
      <w:r w:rsidR="004E3E41">
        <w:rPr>
          <w:b/>
          <w:color w:val="0070C0"/>
        </w:rPr>
        <w:t>hat cannot agree to</w:t>
      </w:r>
      <w:r w:rsidR="00757155" w:rsidRPr="004E3E41">
        <w:rPr>
          <w:b/>
          <w:color w:val="0070C0"/>
        </w:rPr>
        <w:t xml:space="preserve"> recommendations</w:t>
      </w:r>
      <w:r w:rsidRPr="004E3E41">
        <w:rPr>
          <w:b/>
          <w:color w:val="0070C0"/>
        </w:rPr>
        <w:t xml:space="preserve"> in Sections II and </w:t>
      </w:r>
      <w:r w:rsidR="004E3E41">
        <w:rPr>
          <w:b/>
          <w:color w:val="0070C0"/>
        </w:rPr>
        <w:t>III should</w:t>
      </w:r>
      <w:r w:rsidRPr="004E3E41">
        <w:rPr>
          <w:b/>
          <w:color w:val="0070C0"/>
        </w:rPr>
        <w:t xml:space="preserve"> explain why and provide substantiation.</w:t>
      </w:r>
    </w:p>
    <w:p w14:paraId="7E0C1A45" w14:textId="77777777" w:rsidR="00AB5B86" w:rsidRPr="004E3E41" w:rsidRDefault="00AB5B86" w:rsidP="008B6EA6">
      <w:pPr>
        <w:pStyle w:val="ListParagraph"/>
        <w:widowControl w:val="0"/>
        <w:numPr>
          <w:ilvl w:val="0"/>
          <w:numId w:val="11"/>
        </w:numPr>
        <w:tabs>
          <w:tab w:val="left" w:pos="1080"/>
        </w:tabs>
        <w:autoSpaceDE w:val="0"/>
        <w:autoSpaceDN w:val="0"/>
        <w:spacing w:before="240" w:after="0"/>
        <w:ind w:left="720"/>
        <w:contextualSpacing w:val="0"/>
        <w:rPr>
          <w:rFonts w:cs="Calibri"/>
          <w:b/>
          <w:color w:val="0070C0"/>
        </w:rPr>
      </w:pPr>
      <w:r w:rsidRPr="004E3E41">
        <w:rPr>
          <w:rFonts w:cs="Calibri"/>
          <w:b/>
          <w:color w:val="0070C0"/>
        </w:rPr>
        <w:t>Student Demand.</w:t>
      </w:r>
    </w:p>
    <w:p w14:paraId="3158C8F8" w14:textId="77777777" w:rsidR="00AB5B86" w:rsidRPr="002C7E08" w:rsidRDefault="00AB5B86" w:rsidP="00AB5B86">
      <w:pPr>
        <w:spacing w:before="14" w:line="260" w:lineRule="exact"/>
        <w:ind w:left="1080"/>
        <w:rPr>
          <w:rFonts w:cstheme="minorHAnsi"/>
          <w:color w:val="000000" w:themeColor="text1"/>
          <w:kern w:val="2"/>
        </w:rPr>
      </w:pPr>
      <w:r w:rsidRPr="002C7E08">
        <w:rPr>
          <w:rFonts w:cstheme="minorHAnsi"/>
          <w:color w:val="000000" w:themeColor="text1"/>
          <w:kern w:val="2"/>
        </w:rPr>
        <w:t>Specify e</w:t>
      </w:r>
      <w:r w:rsidRPr="002C7E08">
        <w:rPr>
          <w:rFonts w:cstheme="minorHAnsi"/>
          <w:kern w:val="2"/>
        </w:rPr>
        <w:t>vidence</w:t>
      </w:r>
      <w:r w:rsidRPr="002C7E08">
        <w:rPr>
          <w:rFonts w:cstheme="minorHAnsi"/>
          <w:spacing w:val="-6"/>
          <w:kern w:val="2"/>
        </w:rPr>
        <w:t xml:space="preserve"> </w:t>
      </w:r>
      <w:r w:rsidRPr="002C7E08">
        <w:rPr>
          <w:rFonts w:cstheme="minorHAnsi"/>
          <w:kern w:val="2"/>
        </w:rPr>
        <w:t>of</w:t>
      </w:r>
      <w:r w:rsidRPr="002C7E08">
        <w:rPr>
          <w:rFonts w:cstheme="minorHAnsi"/>
          <w:spacing w:val="-5"/>
          <w:kern w:val="2"/>
        </w:rPr>
        <w:t xml:space="preserve"> </w:t>
      </w:r>
      <w:r w:rsidRPr="002C7E08">
        <w:rPr>
          <w:rFonts w:cstheme="minorHAnsi"/>
          <w:kern w:val="2"/>
        </w:rPr>
        <w:t>student</w:t>
      </w:r>
      <w:r w:rsidRPr="002C7E08">
        <w:rPr>
          <w:rFonts w:cstheme="minorHAnsi"/>
          <w:spacing w:val="-5"/>
          <w:kern w:val="2"/>
        </w:rPr>
        <w:t xml:space="preserve"> </w:t>
      </w:r>
      <w:r w:rsidRPr="002C7E08">
        <w:rPr>
          <w:rFonts w:cstheme="minorHAnsi"/>
          <w:kern w:val="2"/>
        </w:rPr>
        <w:t>demand</w:t>
      </w:r>
      <w:r w:rsidRPr="002C7E08">
        <w:rPr>
          <w:rFonts w:cstheme="minorHAnsi"/>
          <w:spacing w:val="-6"/>
          <w:kern w:val="2"/>
        </w:rPr>
        <w:t xml:space="preserve"> </w:t>
      </w:r>
      <w:r w:rsidRPr="002C7E08">
        <w:rPr>
          <w:rFonts w:cstheme="minorHAnsi"/>
          <w:kern w:val="2"/>
        </w:rPr>
        <w:t>and</w:t>
      </w:r>
      <w:r w:rsidRPr="002C7E08">
        <w:rPr>
          <w:rFonts w:cstheme="minorHAnsi"/>
          <w:spacing w:val="-5"/>
          <w:kern w:val="2"/>
        </w:rPr>
        <w:t xml:space="preserve"> </w:t>
      </w:r>
      <w:r w:rsidRPr="002C7E08">
        <w:rPr>
          <w:rFonts w:cstheme="minorHAnsi"/>
          <w:kern w:val="2"/>
        </w:rPr>
        <w:t>projected</w:t>
      </w:r>
      <w:r w:rsidRPr="002C7E08">
        <w:rPr>
          <w:rFonts w:cstheme="minorHAnsi"/>
          <w:spacing w:val="-5"/>
          <w:kern w:val="2"/>
        </w:rPr>
        <w:t xml:space="preserve"> </w:t>
      </w:r>
      <w:r w:rsidRPr="002C7E08">
        <w:rPr>
          <w:rFonts w:cstheme="minorHAnsi"/>
          <w:kern w:val="2"/>
        </w:rPr>
        <w:t>enroll</w:t>
      </w:r>
      <w:r w:rsidRPr="002C7E08">
        <w:rPr>
          <w:rFonts w:cstheme="minorHAnsi"/>
          <w:spacing w:val="-2"/>
          <w:kern w:val="2"/>
        </w:rPr>
        <w:t>m</w:t>
      </w:r>
      <w:r w:rsidRPr="002C7E08">
        <w:rPr>
          <w:rFonts w:cstheme="minorHAnsi"/>
          <w:kern w:val="2"/>
        </w:rPr>
        <w:t>e</w:t>
      </w:r>
      <w:r w:rsidRPr="002C7E08">
        <w:rPr>
          <w:rFonts w:cstheme="minorHAnsi"/>
          <w:spacing w:val="-2"/>
          <w:kern w:val="2"/>
        </w:rPr>
        <w:t>n</w:t>
      </w:r>
      <w:r w:rsidRPr="002C7E08">
        <w:rPr>
          <w:rFonts w:cstheme="minorHAnsi"/>
          <w:kern w:val="2"/>
        </w:rPr>
        <w:t>ts</w:t>
      </w:r>
      <w:r w:rsidRPr="002C7E08">
        <w:rPr>
          <w:rFonts w:cstheme="minorHAnsi"/>
          <w:spacing w:val="-5"/>
          <w:kern w:val="2"/>
        </w:rPr>
        <w:t xml:space="preserve"> </w:t>
      </w:r>
      <w:r w:rsidRPr="002C7E08">
        <w:rPr>
          <w:rFonts w:cstheme="minorHAnsi"/>
          <w:kern w:val="2"/>
        </w:rPr>
        <w:t>for</w:t>
      </w:r>
      <w:r w:rsidRPr="002C7E08">
        <w:rPr>
          <w:rFonts w:cstheme="minorHAnsi"/>
          <w:spacing w:val="-6"/>
          <w:kern w:val="2"/>
        </w:rPr>
        <w:t xml:space="preserve"> </w:t>
      </w:r>
      <w:r w:rsidRPr="002C7E08">
        <w:rPr>
          <w:rFonts w:cstheme="minorHAnsi"/>
          <w:kern w:val="2"/>
        </w:rPr>
        <w:t>the</w:t>
      </w:r>
      <w:r w:rsidRPr="002C7E08">
        <w:rPr>
          <w:rFonts w:cstheme="minorHAnsi"/>
          <w:spacing w:val="-5"/>
          <w:kern w:val="2"/>
        </w:rPr>
        <w:t xml:space="preserve"> </w:t>
      </w:r>
      <w:r w:rsidRPr="002C7E08">
        <w:rPr>
          <w:rFonts w:cstheme="minorHAnsi"/>
          <w:kern w:val="2"/>
        </w:rPr>
        <w:t>first</w:t>
      </w:r>
      <w:r w:rsidRPr="002C7E08">
        <w:rPr>
          <w:rFonts w:cstheme="minorHAnsi"/>
          <w:spacing w:val="-5"/>
          <w:kern w:val="2"/>
        </w:rPr>
        <w:t xml:space="preserve"> </w:t>
      </w:r>
      <w:r w:rsidRPr="002C7E08">
        <w:rPr>
          <w:rFonts w:cstheme="minorHAnsi"/>
          <w:kern w:val="2"/>
        </w:rPr>
        <w:t>five</w:t>
      </w:r>
      <w:r w:rsidRPr="002C7E08">
        <w:rPr>
          <w:rFonts w:cstheme="minorHAnsi"/>
          <w:spacing w:val="-6"/>
          <w:kern w:val="2"/>
        </w:rPr>
        <w:t xml:space="preserve"> </w:t>
      </w:r>
      <w:r w:rsidRPr="002C7E08">
        <w:rPr>
          <w:rFonts w:cstheme="minorHAnsi"/>
          <w:kern w:val="2"/>
        </w:rPr>
        <w:t>years</w:t>
      </w:r>
      <w:r w:rsidRPr="002C7E08">
        <w:rPr>
          <w:rFonts w:cstheme="minorHAnsi"/>
          <w:spacing w:val="-5"/>
          <w:kern w:val="2"/>
        </w:rPr>
        <w:t xml:space="preserve"> </w:t>
      </w:r>
      <w:r w:rsidRPr="002C7E08">
        <w:rPr>
          <w:rFonts w:cstheme="minorHAnsi"/>
          <w:kern w:val="2"/>
        </w:rPr>
        <w:t>of</w:t>
      </w:r>
      <w:r w:rsidRPr="002C7E08">
        <w:rPr>
          <w:rFonts w:cstheme="minorHAnsi"/>
          <w:spacing w:val="-5"/>
          <w:kern w:val="2"/>
        </w:rPr>
        <w:t xml:space="preserve"> </w:t>
      </w:r>
      <w:r w:rsidRPr="002C7E08">
        <w:rPr>
          <w:rFonts w:cstheme="minorHAnsi"/>
          <w:kern w:val="2"/>
        </w:rPr>
        <w:t>the</w:t>
      </w:r>
      <w:r w:rsidRPr="002C7E08">
        <w:rPr>
          <w:rFonts w:cstheme="minorHAnsi"/>
          <w:spacing w:val="-5"/>
          <w:kern w:val="2"/>
        </w:rPr>
        <w:t xml:space="preserve"> </w:t>
      </w:r>
      <w:r w:rsidRPr="002C7E08">
        <w:rPr>
          <w:rFonts w:cstheme="minorHAnsi"/>
          <w:kern w:val="2"/>
        </w:rPr>
        <w:t>program</w:t>
      </w:r>
      <w:r>
        <w:rPr>
          <w:rFonts w:cstheme="minorHAnsi"/>
          <w:kern w:val="2"/>
        </w:rPr>
        <w:t xml:space="preserve"> going online</w:t>
      </w:r>
      <w:r w:rsidRPr="002C7E08">
        <w:rPr>
          <w:rFonts w:cstheme="minorHAnsi"/>
          <w:kern w:val="2"/>
        </w:rPr>
        <w:t>.</w:t>
      </w:r>
      <w:r w:rsidRPr="002C7E08">
        <w:rPr>
          <w:rFonts w:cs="Times New Roman"/>
          <w:color w:val="000000" w:themeColor="text1"/>
          <w:kern w:val="2"/>
        </w:rPr>
        <w:t xml:space="preserve"> </w:t>
      </w:r>
    </w:p>
    <w:tbl>
      <w:tblPr>
        <w:tblStyle w:val="TableGrid"/>
        <w:tblW w:w="8550" w:type="dxa"/>
        <w:tblInd w:w="1188" w:type="dxa"/>
        <w:tblLook w:val="04A0" w:firstRow="1" w:lastRow="0" w:firstColumn="1" w:lastColumn="0" w:noHBand="0" w:noVBand="1"/>
      </w:tblPr>
      <w:tblGrid>
        <w:gridCol w:w="1818"/>
        <w:gridCol w:w="1346"/>
        <w:gridCol w:w="1346"/>
        <w:gridCol w:w="1347"/>
        <w:gridCol w:w="1346"/>
        <w:gridCol w:w="1347"/>
      </w:tblGrid>
      <w:tr w:rsidR="00AB5B86" w14:paraId="4DF757CE" w14:textId="77777777" w:rsidTr="0060086D">
        <w:tc>
          <w:tcPr>
            <w:tcW w:w="1818" w:type="dxa"/>
            <w:shd w:val="clear" w:color="auto" w:fill="BFBFBF" w:themeFill="background1" w:themeFillShade="BF"/>
          </w:tcPr>
          <w:p w14:paraId="3622AE55" w14:textId="77777777" w:rsidR="00AB5B86" w:rsidRDefault="00AB5B86" w:rsidP="0060086D">
            <w:pPr>
              <w:tabs>
                <w:tab w:val="left" w:pos="360"/>
              </w:tabs>
              <w:spacing w:before="14" w:line="260" w:lineRule="exact"/>
              <w:rPr>
                <w:kern w:val="2"/>
              </w:rPr>
            </w:pPr>
          </w:p>
        </w:tc>
        <w:tc>
          <w:tcPr>
            <w:tcW w:w="1346" w:type="dxa"/>
            <w:shd w:val="clear" w:color="auto" w:fill="BFBFBF" w:themeFill="background1" w:themeFillShade="BF"/>
          </w:tcPr>
          <w:p w14:paraId="6B86BD5B" w14:textId="77777777" w:rsidR="00AB5B86" w:rsidRDefault="00AB5B86" w:rsidP="0060086D">
            <w:pPr>
              <w:tabs>
                <w:tab w:val="left" w:pos="360"/>
              </w:tabs>
              <w:spacing w:before="14" w:line="260" w:lineRule="exact"/>
              <w:rPr>
                <w:kern w:val="2"/>
              </w:rPr>
            </w:pPr>
            <w:r>
              <w:rPr>
                <w:kern w:val="2"/>
              </w:rPr>
              <w:t>Year 1</w:t>
            </w:r>
          </w:p>
        </w:tc>
        <w:tc>
          <w:tcPr>
            <w:tcW w:w="1346" w:type="dxa"/>
            <w:shd w:val="clear" w:color="auto" w:fill="BFBFBF" w:themeFill="background1" w:themeFillShade="BF"/>
          </w:tcPr>
          <w:p w14:paraId="2B1B3B07" w14:textId="77777777" w:rsidR="00AB5B86" w:rsidRDefault="00AB5B86" w:rsidP="0060086D">
            <w:pPr>
              <w:tabs>
                <w:tab w:val="left" w:pos="360"/>
              </w:tabs>
              <w:spacing w:before="14" w:line="260" w:lineRule="exact"/>
              <w:rPr>
                <w:kern w:val="2"/>
              </w:rPr>
            </w:pPr>
            <w:r>
              <w:rPr>
                <w:kern w:val="2"/>
              </w:rPr>
              <w:t>Year 2</w:t>
            </w:r>
          </w:p>
        </w:tc>
        <w:tc>
          <w:tcPr>
            <w:tcW w:w="1347" w:type="dxa"/>
            <w:shd w:val="clear" w:color="auto" w:fill="BFBFBF" w:themeFill="background1" w:themeFillShade="BF"/>
          </w:tcPr>
          <w:p w14:paraId="4EB455D5" w14:textId="77777777" w:rsidR="00AB5B86" w:rsidRDefault="00AB5B86" w:rsidP="0060086D">
            <w:pPr>
              <w:tabs>
                <w:tab w:val="left" w:pos="360"/>
              </w:tabs>
              <w:spacing w:before="14" w:line="260" w:lineRule="exact"/>
              <w:rPr>
                <w:kern w:val="2"/>
              </w:rPr>
            </w:pPr>
            <w:r>
              <w:rPr>
                <w:kern w:val="2"/>
              </w:rPr>
              <w:t>Year 3</w:t>
            </w:r>
          </w:p>
        </w:tc>
        <w:tc>
          <w:tcPr>
            <w:tcW w:w="1346" w:type="dxa"/>
            <w:shd w:val="clear" w:color="auto" w:fill="BFBFBF" w:themeFill="background1" w:themeFillShade="BF"/>
          </w:tcPr>
          <w:p w14:paraId="774DA17F" w14:textId="77777777" w:rsidR="00AB5B86" w:rsidRDefault="00AB5B86" w:rsidP="0060086D">
            <w:pPr>
              <w:tabs>
                <w:tab w:val="left" w:pos="360"/>
              </w:tabs>
              <w:spacing w:before="14" w:line="260" w:lineRule="exact"/>
              <w:rPr>
                <w:kern w:val="2"/>
              </w:rPr>
            </w:pPr>
            <w:r>
              <w:rPr>
                <w:kern w:val="2"/>
              </w:rPr>
              <w:t>Year 4</w:t>
            </w:r>
          </w:p>
        </w:tc>
        <w:tc>
          <w:tcPr>
            <w:tcW w:w="1347" w:type="dxa"/>
            <w:shd w:val="clear" w:color="auto" w:fill="BFBFBF" w:themeFill="background1" w:themeFillShade="BF"/>
          </w:tcPr>
          <w:p w14:paraId="78396C29" w14:textId="77777777" w:rsidR="00AB5B86" w:rsidRDefault="00AB5B86" w:rsidP="0060086D">
            <w:pPr>
              <w:tabs>
                <w:tab w:val="left" w:pos="360"/>
              </w:tabs>
              <w:spacing w:before="14" w:line="260" w:lineRule="exact"/>
              <w:rPr>
                <w:kern w:val="2"/>
              </w:rPr>
            </w:pPr>
            <w:r>
              <w:rPr>
                <w:kern w:val="2"/>
              </w:rPr>
              <w:t>Year 5</w:t>
            </w:r>
          </w:p>
        </w:tc>
      </w:tr>
      <w:tr w:rsidR="00AB5B86" w14:paraId="432ED925" w14:textId="77777777" w:rsidTr="0060086D">
        <w:trPr>
          <w:trHeight w:val="554"/>
        </w:trPr>
        <w:tc>
          <w:tcPr>
            <w:tcW w:w="1818" w:type="dxa"/>
          </w:tcPr>
          <w:p w14:paraId="24F05DD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r w:rsidRPr="00EA1B4F">
              <w:rPr>
                <w:rFonts w:asciiTheme="minorHAnsi" w:hAnsiTheme="minorHAnsi"/>
                <w:kern w:val="2"/>
              </w:rPr>
              <w:t>Full-Time</w:t>
            </w:r>
          </w:p>
        </w:tc>
        <w:tc>
          <w:tcPr>
            <w:tcW w:w="1346" w:type="dxa"/>
          </w:tcPr>
          <w:p w14:paraId="344DD3EF" w14:textId="77777777" w:rsidR="00AB5B86" w:rsidRDefault="00AB5B86" w:rsidP="0060086D">
            <w:pPr>
              <w:tabs>
                <w:tab w:val="left" w:pos="360"/>
              </w:tabs>
              <w:spacing w:before="14" w:line="260" w:lineRule="exact"/>
              <w:rPr>
                <w:kern w:val="2"/>
              </w:rPr>
            </w:pPr>
          </w:p>
        </w:tc>
        <w:tc>
          <w:tcPr>
            <w:tcW w:w="1346" w:type="dxa"/>
          </w:tcPr>
          <w:p w14:paraId="28C839D6" w14:textId="77777777" w:rsidR="00AB5B86" w:rsidRDefault="00AB5B86" w:rsidP="0060086D">
            <w:pPr>
              <w:tabs>
                <w:tab w:val="left" w:pos="360"/>
              </w:tabs>
              <w:spacing w:before="14" w:line="260" w:lineRule="exact"/>
              <w:rPr>
                <w:kern w:val="2"/>
              </w:rPr>
            </w:pPr>
          </w:p>
        </w:tc>
        <w:tc>
          <w:tcPr>
            <w:tcW w:w="1347" w:type="dxa"/>
          </w:tcPr>
          <w:p w14:paraId="245FA18F" w14:textId="77777777" w:rsidR="00AB5B86" w:rsidRDefault="00AB5B86" w:rsidP="0060086D">
            <w:pPr>
              <w:tabs>
                <w:tab w:val="left" w:pos="360"/>
              </w:tabs>
              <w:spacing w:before="14" w:line="260" w:lineRule="exact"/>
              <w:rPr>
                <w:kern w:val="2"/>
              </w:rPr>
            </w:pPr>
          </w:p>
        </w:tc>
        <w:tc>
          <w:tcPr>
            <w:tcW w:w="1346" w:type="dxa"/>
          </w:tcPr>
          <w:p w14:paraId="03C5A420" w14:textId="77777777" w:rsidR="00AB5B86" w:rsidRDefault="00AB5B86" w:rsidP="0060086D">
            <w:pPr>
              <w:tabs>
                <w:tab w:val="left" w:pos="360"/>
              </w:tabs>
              <w:spacing w:before="14" w:line="260" w:lineRule="exact"/>
              <w:rPr>
                <w:kern w:val="2"/>
              </w:rPr>
            </w:pPr>
          </w:p>
        </w:tc>
        <w:tc>
          <w:tcPr>
            <w:tcW w:w="1347" w:type="dxa"/>
          </w:tcPr>
          <w:p w14:paraId="50360371" w14:textId="77777777" w:rsidR="00AB5B86" w:rsidRDefault="00AB5B86" w:rsidP="0060086D">
            <w:pPr>
              <w:tabs>
                <w:tab w:val="left" w:pos="360"/>
              </w:tabs>
              <w:spacing w:before="14" w:line="260" w:lineRule="exact"/>
              <w:rPr>
                <w:kern w:val="2"/>
              </w:rPr>
            </w:pPr>
          </w:p>
        </w:tc>
      </w:tr>
      <w:tr w:rsidR="00AB5B86" w14:paraId="704A4399" w14:textId="77777777" w:rsidTr="0060086D">
        <w:trPr>
          <w:trHeight w:val="554"/>
        </w:trPr>
        <w:tc>
          <w:tcPr>
            <w:tcW w:w="1818" w:type="dxa"/>
          </w:tcPr>
          <w:p w14:paraId="774D4B2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r w:rsidRPr="00EA1B4F">
              <w:rPr>
                <w:rFonts w:asciiTheme="minorHAnsi" w:hAnsiTheme="minorHAnsi"/>
                <w:kern w:val="2"/>
              </w:rPr>
              <w:t xml:space="preserve">Part-Time </w:t>
            </w:r>
          </w:p>
        </w:tc>
        <w:tc>
          <w:tcPr>
            <w:tcW w:w="1346" w:type="dxa"/>
          </w:tcPr>
          <w:p w14:paraId="6B4870BA" w14:textId="77777777" w:rsidR="00AB5B86" w:rsidRDefault="00AB5B86" w:rsidP="0060086D">
            <w:pPr>
              <w:tabs>
                <w:tab w:val="left" w:pos="360"/>
              </w:tabs>
              <w:spacing w:before="14" w:line="260" w:lineRule="exact"/>
              <w:rPr>
                <w:kern w:val="2"/>
              </w:rPr>
            </w:pPr>
          </w:p>
        </w:tc>
        <w:tc>
          <w:tcPr>
            <w:tcW w:w="1346" w:type="dxa"/>
          </w:tcPr>
          <w:p w14:paraId="551988E1" w14:textId="77777777" w:rsidR="00AB5B86" w:rsidRDefault="00AB5B86" w:rsidP="0060086D">
            <w:pPr>
              <w:tabs>
                <w:tab w:val="left" w:pos="360"/>
              </w:tabs>
              <w:spacing w:before="14" w:line="260" w:lineRule="exact"/>
              <w:rPr>
                <w:kern w:val="2"/>
              </w:rPr>
            </w:pPr>
          </w:p>
        </w:tc>
        <w:tc>
          <w:tcPr>
            <w:tcW w:w="1347" w:type="dxa"/>
          </w:tcPr>
          <w:p w14:paraId="4FA4FC93" w14:textId="77777777" w:rsidR="00AB5B86" w:rsidRDefault="00AB5B86" w:rsidP="0060086D">
            <w:pPr>
              <w:tabs>
                <w:tab w:val="left" w:pos="360"/>
              </w:tabs>
              <w:spacing w:before="14" w:line="260" w:lineRule="exact"/>
              <w:rPr>
                <w:kern w:val="2"/>
              </w:rPr>
            </w:pPr>
          </w:p>
        </w:tc>
        <w:tc>
          <w:tcPr>
            <w:tcW w:w="1346" w:type="dxa"/>
          </w:tcPr>
          <w:p w14:paraId="077A6F45" w14:textId="77777777" w:rsidR="00AB5B86" w:rsidRDefault="00AB5B86" w:rsidP="0060086D">
            <w:pPr>
              <w:tabs>
                <w:tab w:val="left" w:pos="360"/>
              </w:tabs>
              <w:spacing w:before="14" w:line="260" w:lineRule="exact"/>
              <w:rPr>
                <w:kern w:val="2"/>
              </w:rPr>
            </w:pPr>
          </w:p>
        </w:tc>
        <w:tc>
          <w:tcPr>
            <w:tcW w:w="1347" w:type="dxa"/>
          </w:tcPr>
          <w:p w14:paraId="7F0B51B3" w14:textId="77777777" w:rsidR="00AB5B86" w:rsidRDefault="00AB5B86" w:rsidP="0060086D">
            <w:pPr>
              <w:tabs>
                <w:tab w:val="left" w:pos="360"/>
              </w:tabs>
              <w:spacing w:before="14" w:line="260" w:lineRule="exact"/>
              <w:rPr>
                <w:kern w:val="2"/>
              </w:rPr>
            </w:pPr>
          </w:p>
        </w:tc>
      </w:tr>
      <w:tr w:rsidR="00AB5B86" w14:paraId="0B2506EF" w14:textId="77777777" w:rsidTr="0060086D">
        <w:trPr>
          <w:trHeight w:val="554"/>
        </w:trPr>
        <w:tc>
          <w:tcPr>
            <w:tcW w:w="1818" w:type="dxa"/>
          </w:tcPr>
          <w:p w14:paraId="6C104349" w14:textId="5D0ADDFA" w:rsidR="00AB5B86" w:rsidRPr="00EA1B4F" w:rsidRDefault="00AB5B86" w:rsidP="00D228D0">
            <w:pPr>
              <w:pStyle w:val="BodyText"/>
              <w:tabs>
                <w:tab w:val="left" w:pos="360"/>
              </w:tabs>
              <w:spacing w:before="2" w:line="276" w:lineRule="exact"/>
              <w:ind w:right="50"/>
              <w:rPr>
                <w:rFonts w:asciiTheme="minorHAnsi" w:hAnsiTheme="minorHAnsi"/>
                <w:kern w:val="2"/>
              </w:rPr>
            </w:pPr>
            <w:r w:rsidRPr="00EA1B4F">
              <w:rPr>
                <w:rFonts w:asciiTheme="minorHAnsi" w:hAnsiTheme="minorHAnsi"/>
                <w:kern w:val="2"/>
              </w:rPr>
              <w:t>Projected</w:t>
            </w:r>
            <w:r w:rsidR="00BF232F">
              <w:rPr>
                <w:rFonts w:asciiTheme="minorHAnsi" w:hAnsiTheme="minorHAnsi"/>
                <w:kern w:val="2"/>
              </w:rPr>
              <w:t xml:space="preserve"> </w:t>
            </w:r>
            <w:r w:rsidR="00BF232F" w:rsidRPr="00BF232F">
              <w:rPr>
                <w:rFonts w:asciiTheme="minorHAnsi" w:hAnsiTheme="minorHAnsi"/>
                <w:kern w:val="2"/>
                <w:u w:val="single"/>
              </w:rPr>
              <w:t xml:space="preserve">new </w:t>
            </w:r>
            <w:r w:rsidRPr="00EA1B4F">
              <w:rPr>
                <w:rFonts w:asciiTheme="minorHAnsi" w:hAnsiTheme="minorHAnsi"/>
                <w:kern w:val="2"/>
              </w:rPr>
              <w:t xml:space="preserve"> tuition revenue </w:t>
            </w:r>
          </w:p>
        </w:tc>
        <w:tc>
          <w:tcPr>
            <w:tcW w:w="1346" w:type="dxa"/>
          </w:tcPr>
          <w:p w14:paraId="46F2275A" w14:textId="77777777" w:rsidR="00AB5B86" w:rsidRDefault="00AB5B86" w:rsidP="0060086D">
            <w:pPr>
              <w:tabs>
                <w:tab w:val="left" w:pos="360"/>
              </w:tabs>
              <w:spacing w:before="14" w:line="260" w:lineRule="exact"/>
              <w:rPr>
                <w:kern w:val="2"/>
              </w:rPr>
            </w:pPr>
          </w:p>
        </w:tc>
        <w:tc>
          <w:tcPr>
            <w:tcW w:w="1346" w:type="dxa"/>
          </w:tcPr>
          <w:p w14:paraId="52DC8DD2" w14:textId="77777777" w:rsidR="00AB5B86" w:rsidRDefault="00AB5B86" w:rsidP="0060086D">
            <w:pPr>
              <w:tabs>
                <w:tab w:val="left" w:pos="360"/>
              </w:tabs>
              <w:spacing w:before="14" w:line="260" w:lineRule="exact"/>
              <w:rPr>
                <w:kern w:val="2"/>
              </w:rPr>
            </w:pPr>
          </w:p>
        </w:tc>
        <w:tc>
          <w:tcPr>
            <w:tcW w:w="1347" w:type="dxa"/>
          </w:tcPr>
          <w:p w14:paraId="7239A13B" w14:textId="77777777" w:rsidR="00AB5B86" w:rsidRDefault="00AB5B86" w:rsidP="0060086D">
            <w:pPr>
              <w:tabs>
                <w:tab w:val="left" w:pos="360"/>
              </w:tabs>
              <w:spacing w:before="14" w:line="260" w:lineRule="exact"/>
              <w:rPr>
                <w:kern w:val="2"/>
              </w:rPr>
            </w:pPr>
          </w:p>
        </w:tc>
        <w:tc>
          <w:tcPr>
            <w:tcW w:w="1346" w:type="dxa"/>
          </w:tcPr>
          <w:p w14:paraId="27EB3C83" w14:textId="77777777" w:rsidR="00AB5B86" w:rsidRDefault="00AB5B86" w:rsidP="0060086D">
            <w:pPr>
              <w:tabs>
                <w:tab w:val="left" w:pos="360"/>
              </w:tabs>
              <w:spacing w:before="14" w:line="260" w:lineRule="exact"/>
              <w:rPr>
                <w:kern w:val="2"/>
              </w:rPr>
            </w:pPr>
          </w:p>
        </w:tc>
        <w:tc>
          <w:tcPr>
            <w:tcW w:w="1347" w:type="dxa"/>
          </w:tcPr>
          <w:p w14:paraId="067D2C9C" w14:textId="77777777" w:rsidR="00AB5B86" w:rsidRDefault="00AB5B86" w:rsidP="0060086D">
            <w:pPr>
              <w:tabs>
                <w:tab w:val="left" w:pos="360"/>
              </w:tabs>
              <w:spacing w:before="14" w:line="260" w:lineRule="exact"/>
              <w:rPr>
                <w:kern w:val="2"/>
              </w:rPr>
            </w:pPr>
          </w:p>
        </w:tc>
      </w:tr>
    </w:tbl>
    <w:p w14:paraId="4532152F" w14:textId="4E8B1A68" w:rsidR="00AA6DCE" w:rsidRPr="00AA6DCE" w:rsidRDefault="00AA6DCE" w:rsidP="00AA6DCE">
      <w:pPr>
        <w:pStyle w:val="ListParagraph"/>
        <w:widowControl w:val="0"/>
        <w:numPr>
          <w:ilvl w:val="0"/>
          <w:numId w:val="11"/>
        </w:numPr>
        <w:tabs>
          <w:tab w:val="left" w:pos="810"/>
        </w:tabs>
        <w:autoSpaceDE w:val="0"/>
        <w:autoSpaceDN w:val="0"/>
        <w:spacing w:before="240" w:after="0"/>
        <w:ind w:left="720"/>
        <w:contextualSpacing w:val="0"/>
        <w:rPr>
          <w:b/>
          <w:color w:val="0070C0"/>
        </w:rPr>
      </w:pPr>
      <w:r w:rsidRPr="00AA6DCE">
        <w:rPr>
          <w:b/>
          <w:color w:val="0070C0"/>
          <w:kern w:val="2"/>
        </w:rPr>
        <w:lastRenderedPageBreak/>
        <w:t>Employer Demand.</w:t>
      </w:r>
      <w:r w:rsidRPr="00AA6DCE">
        <w:rPr>
          <w:color w:val="000000"/>
          <w:kern w:val="2"/>
        </w:rPr>
        <w:t xml:space="preserve"> </w:t>
      </w:r>
      <w:r>
        <w:rPr>
          <w:color w:val="000000"/>
          <w:kern w:val="2"/>
        </w:rPr>
        <w:t xml:space="preserve"> P</w:t>
      </w:r>
      <w:r w:rsidRPr="00AA6DCE">
        <w:rPr>
          <w:color w:val="000000"/>
          <w:kern w:val="2"/>
        </w:rPr>
        <w:t xml:space="preserve">lease complete the table in Appendix A at the end of this template. </w:t>
      </w:r>
    </w:p>
    <w:p w14:paraId="6E0B6616" w14:textId="77777777" w:rsidR="00AB5B86" w:rsidRPr="004E3E41" w:rsidRDefault="00AB5B86" w:rsidP="008B6EA6">
      <w:pPr>
        <w:pStyle w:val="ListParagraph"/>
        <w:widowControl w:val="0"/>
        <w:numPr>
          <w:ilvl w:val="0"/>
          <w:numId w:val="11"/>
        </w:numPr>
        <w:tabs>
          <w:tab w:val="left" w:pos="720"/>
        </w:tabs>
        <w:autoSpaceDE w:val="0"/>
        <w:autoSpaceDN w:val="0"/>
        <w:spacing w:before="240" w:after="0"/>
        <w:ind w:left="720"/>
        <w:contextualSpacing w:val="0"/>
        <w:rPr>
          <w:b/>
          <w:color w:val="0070C0"/>
        </w:rPr>
      </w:pPr>
      <w:r w:rsidRPr="004E3E41">
        <w:rPr>
          <w:b/>
          <w:color w:val="0070C0"/>
        </w:rPr>
        <w:t>Funding Sources</w:t>
      </w:r>
    </w:p>
    <w:p w14:paraId="4658419E" w14:textId="3684E06B" w:rsidR="00AB5B86" w:rsidRPr="00EA1B4F" w:rsidRDefault="00AB5B86" w:rsidP="7D6E0368">
      <w:pPr>
        <w:pStyle w:val="ListParagraph"/>
        <w:spacing w:before="16" w:line="260" w:lineRule="exact"/>
        <w:ind w:left="360"/>
      </w:pPr>
    </w:p>
    <w:p w14:paraId="04466B55" w14:textId="6F48DEB1" w:rsidR="00CD5455" w:rsidRPr="00EA1B4F" w:rsidRDefault="00CD5455" w:rsidP="00FA3FB0">
      <w:pPr>
        <w:pStyle w:val="BodyText"/>
        <w:numPr>
          <w:ilvl w:val="0"/>
          <w:numId w:val="18"/>
        </w:numPr>
        <w:tabs>
          <w:tab w:val="left" w:pos="6120"/>
          <w:tab w:val="left" w:pos="10440"/>
        </w:tabs>
        <w:autoSpaceDE/>
        <w:autoSpaceDN/>
        <w:ind w:left="630" w:right="-90" w:hanging="270"/>
        <w:rPr>
          <w:rFonts w:asciiTheme="minorHAnsi" w:hAnsiTheme="minorHAnsi"/>
          <w:kern w:val="2"/>
        </w:rPr>
      </w:pPr>
      <w:r w:rsidRPr="00CD5455">
        <w:rPr>
          <w:rFonts w:asciiTheme="minorHAnsi" w:hAnsiTheme="minorHAnsi"/>
          <w:b/>
          <w:kern w:val="2"/>
        </w:rPr>
        <w:t>Lead Fiscal Officer’s Review</w:t>
      </w:r>
      <w:r>
        <w:rPr>
          <w:rFonts w:asciiTheme="minorHAnsi" w:hAnsiTheme="minorHAnsi"/>
          <w:kern w:val="2"/>
        </w:rPr>
        <w:t>.  Has the</w:t>
      </w:r>
      <w:r w:rsidRPr="00EA1B4F">
        <w:rPr>
          <w:rFonts w:asciiTheme="minorHAnsi" w:hAnsiTheme="minorHAnsi"/>
          <w:kern w:val="2"/>
        </w:rPr>
        <w:t xml:space="preserve"> unit</w:t>
      </w:r>
      <w:r>
        <w:rPr>
          <w:rFonts w:asciiTheme="minorHAnsi" w:hAnsiTheme="minorHAnsi"/>
          <w:kern w:val="2"/>
        </w:rPr>
        <w:t>’s</w:t>
      </w:r>
      <w:r w:rsidRPr="00EA1B4F">
        <w:rPr>
          <w:rFonts w:asciiTheme="minorHAnsi" w:hAnsiTheme="minorHAnsi"/>
          <w:kern w:val="2"/>
        </w:rPr>
        <w:t xml:space="preserve"> </w:t>
      </w:r>
      <w:r>
        <w:rPr>
          <w:rFonts w:asciiTheme="minorHAnsi" w:hAnsiTheme="minorHAnsi"/>
          <w:kern w:val="2"/>
        </w:rPr>
        <w:t>lead fiscal officer reviewed the budget</w:t>
      </w:r>
      <w:r w:rsidRPr="00EA1B4F">
        <w:rPr>
          <w:rFonts w:asciiTheme="minorHAnsi" w:hAnsiTheme="minorHAnsi"/>
          <w:kern w:val="2"/>
        </w:rPr>
        <w:t xml:space="preserve"> </w:t>
      </w:r>
      <w:r>
        <w:rPr>
          <w:rFonts w:asciiTheme="minorHAnsi" w:hAnsiTheme="minorHAnsi"/>
          <w:kern w:val="2"/>
        </w:rPr>
        <w:t>calculations in this letter of intent?</w:t>
      </w:r>
    </w:p>
    <w:p w14:paraId="4170179B" w14:textId="77777777" w:rsidR="00CD5455" w:rsidRPr="00CD5455" w:rsidRDefault="00CD5455" w:rsidP="00CD5455">
      <w:pPr>
        <w:pStyle w:val="ListParagraph"/>
        <w:widowControl w:val="0"/>
        <w:tabs>
          <w:tab w:val="left" w:pos="1080"/>
          <w:tab w:val="left" w:pos="1170"/>
        </w:tabs>
        <w:spacing w:before="16" w:after="0" w:line="260" w:lineRule="exact"/>
        <w:ind w:left="630"/>
        <w:contextualSpacing w:val="0"/>
        <w:rPr>
          <w:kern w:val="2"/>
        </w:rPr>
      </w:pPr>
    </w:p>
    <w:p w14:paraId="62132A56" w14:textId="3610E6B9" w:rsidR="00F67031" w:rsidRDefault="00AB5B86" w:rsidP="00F67031">
      <w:pPr>
        <w:pStyle w:val="ListParagraph"/>
        <w:widowControl w:val="0"/>
        <w:numPr>
          <w:ilvl w:val="0"/>
          <w:numId w:val="18"/>
        </w:numPr>
        <w:tabs>
          <w:tab w:val="left" w:pos="1080"/>
          <w:tab w:val="left" w:pos="1170"/>
        </w:tabs>
        <w:spacing w:before="16" w:after="0" w:line="260" w:lineRule="exact"/>
        <w:ind w:left="630" w:hanging="270"/>
        <w:contextualSpacing w:val="0"/>
        <w:rPr>
          <w:kern w:val="2"/>
        </w:rPr>
      </w:pPr>
      <w:proofErr w:type="gramStart"/>
      <w:r w:rsidRPr="7D6E0368">
        <w:rPr>
          <w:b/>
          <w:kern w:val="2"/>
        </w:rPr>
        <w:t>Will additional faculty be needed</w:t>
      </w:r>
      <w:proofErr w:type="gramEnd"/>
      <w:r w:rsidRPr="7D6E0368">
        <w:rPr>
          <w:b/>
          <w:kern w:val="2"/>
        </w:rPr>
        <w:t>?</w:t>
      </w:r>
      <w:r w:rsidRPr="7D6E0368">
        <w:rPr>
          <w:kern w:val="2"/>
        </w:rPr>
        <w:t xml:space="preserve"> If yes, please explain how UofL will pay for the additional cost.</w:t>
      </w:r>
    </w:p>
    <w:p w14:paraId="4431E708" w14:textId="64723323" w:rsidR="00F67031" w:rsidRPr="00F67031" w:rsidRDefault="00F67031" w:rsidP="00F67031">
      <w:pPr>
        <w:widowControl w:val="0"/>
        <w:tabs>
          <w:tab w:val="left" w:pos="1080"/>
          <w:tab w:val="left" w:pos="1170"/>
        </w:tabs>
        <w:spacing w:before="16" w:after="0" w:line="260" w:lineRule="exact"/>
        <w:ind w:left="360"/>
        <w:rPr>
          <w:kern w:val="2"/>
        </w:rPr>
      </w:pPr>
    </w:p>
    <w:p w14:paraId="2013B5F6" w14:textId="144C0A40" w:rsidR="00AB5B86" w:rsidRPr="00F67031" w:rsidRDefault="00AB5B86" w:rsidP="00F67031">
      <w:pPr>
        <w:pStyle w:val="ListParagraph"/>
        <w:widowControl w:val="0"/>
        <w:numPr>
          <w:ilvl w:val="0"/>
          <w:numId w:val="18"/>
        </w:numPr>
        <w:tabs>
          <w:tab w:val="left" w:pos="1080"/>
          <w:tab w:val="left" w:pos="1170"/>
        </w:tabs>
        <w:spacing w:before="16" w:after="0" w:line="260" w:lineRule="exact"/>
        <w:ind w:left="630" w:hanging="270"/>
        <w:contextualSpacing w:val="0"/>
        <w:rPr>
          <w:rFonts w:cstheme="minorHAnsi"/>
          <w:kern w:val="2"/>
        </w:rPr>
      </w:pPr>
      <w:r w:rsidRPr="00F67031">
        <w:rPr>
          <w:rFonts w:eastAsia="Times New Roman" w:cstheme="minorHAnsi"/>
          <w:b/>
          <w:color w:val="000000" w:themeColor="text1"/>
          <w:kern w:val="2"/>
        </w:rPr>
        <w:t xml:space="preserve">Faculty Workload.  </w:t>
      </w:r>
      <w:r w:rsidRPr="00F67031">
        <w:rPr>
          <w:rFonts w:eastAsia="Times New Roman" w:cstheme="minorHAnsi"/>
          <w:kern w:val="2"/>
        </w:rPr>
        <w:t xml:space="preserve">Describe the impact on current faculty workloads. How will the online program be supported based on current faculty effort? </w:t>
      </w:r>
    </w:p>
    <w:p w14:paraId="3E4AD0F0" w14:textId="77777777" w:rsidR="00160346" w:rsidRDefault="00AB5B86" w:rsidP="0016034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317856">
        <w:rPr>
          <w:rFonts w:cstheme="minorHAnsi"/>
          <w:b/>
          <w:kern w:val="2"/>
        </w:rPr>
        <w:t>Budgetary rationale</w:t>
      </w:r>
      <w:r w:rsidRPr="00317856">
        <w:rPr>
          <w:rFonts w:cstheme="minorHAnsi"/>
          <w:kern w:val="2"/>
        </w:rPr>
        <w:t xml:space="preserve">.  Provide the financial rationale or benefit to creating this new program. Explain how the program will be funded, what other programs will be affected, and why putting this program online is considered both an efficient and effective use of funds.  </w:t>
      </w:r>
    </w:p>
    <w:p w14:paraId="4758F8A5" w14:textId="35EC1E15" w:rsidR="00F20C9F" w:rsidRPr="00160346" w:rsidRDefault="00BB3765" w:rsidP="0016034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160346">
        <w:rPr>
          <w:rFonts w:cstheme="minorHAnsi"/>
          <w:b/>
          <w:kern w:val="2"/>
        </w:rPr>
        <w:t>P</w:t>
      </w:r>
      <w:r w:rsidR="00F20C9F" w:rsidRPr="00160346">
        <w:rPr>
          <w:rFonts w:eastAsia="Times New Roman" w:cstheme="minorHAnsi"/>
          <w:b/>
          <w:color w:val="000000" w:themeColor="text1"/>
          <w:kern w:val="2"/>
        </w:rPr>
        <w:t>lease provide a reasonable estimate of program expenditures re</w:t>
      </w:r>
      <w:r w:rsidR="001F6A9A" w:rsidRPr="00160346">
        <w:rPr>
          <w:rFonts w:eastAsia="Times New Roman" w:cstheme="minorHAnsi"/>
          <w:b/>
          <w:color w:val="000000" w:themeColor="text1"/>
          <w:kern w:val="2"/>
        </w:rPr>
        <w:t>lated to marketing</w:t>
      </w:r>
      <w:r w:rsidRPr="00160346">
        <w:rPr>
          <w:rFonts w:eastAsia="Times New Roman" w:cstheme="minorHAnsi"/>
          <w:b/>
          <w:color w:val="000000" w:themeColor="text1"/>
          <w:kern w:val="2"/>
        </w:rPr>
        <w:t xml:space="preserve"> and</w:t>
      </w:r>
      <w:r w:rsidR="001F6A9A" w:rsidRPr="00160346">
        <w:rPr>
          <w:rFonts w:eastAsia="Times New Roman" w:cstheme="minorHAnsi"/>
          <w:b/>
          <w:color w:val="000000" w:themeColor="text1"/>
          <w:kern w:val="2"/>
        </w:rPr>
        <w:t xml:space="preserve"> outreach</w:t>
      </w:r>
      <w:r w:rsidR="004F2C09" w:rsidRPr="00160346">
        <w:rPr>
          <w:rFonts w:eastAsia="Times New Roman" w:cstheme="minorHAnsi"/>
          <w:b/>
          <w:color w:val="000000" w:themeColor="text1"/>
          <w:kern w:val="2"/>
        </w:rPr>
        <w:t>,</w:t>
      </w:r>
      <w:r w:rsidR="00F20C9F" w:rsidRPr="00160346">
        <w:rPr>
          <w:rFonts w:eastAsia="Times New Roman" w:cstheme="minorHAnsi"/>
          <w:b/>
          <w:color w:val="000000" w:themeColor="text1"/>
          <w:kern w:val="2"/>
        </w:rPr>
        <w:t xml:space="preserve"> </w:t>
      </w:r>
      <w:r w:rsidRPr="00160346">
        <w:rPr>
          <w:rFonts w:eastAsia="Times New Roman" w:cstheme="minorHAnsi"/>
          <w:b/>
          <w:color w:val="000000" w:themeColor="text1"/>
          <w:kern w:val="2"/>
        </w:rPr>
        <w:t xml:space="preserve">as well as expenditures incurred by additional personnel needed to provide faculty training and/or assistance with instructional design. </w:t>
      </w:r>
      <w:r w:rsidRPr="00160346">
        <w:rPr>
          <w:rFonts w:eastAsia="Times New Roman" w:cstheme="minorHAnsi"/>
          <w:color w:val="000000" w:themeColor="text1"/>
          <w:kern w:val="2"/>
        </w:rPr>
        <w:t>This estimate should include</w:t>
      </w:r>
      <w:r w:rsidR="00F20C9F" w:rsidRPr="00160346">
        <w:rPr>
          <w:rFonts w:eastAsia="Times New Roman" w:cstheme="minorHAnsi"/>
          <w:color w:val="000000" w:themeColor="text1"/>
          <w:kern w:val="2"/>
        </w:rPr>
        <w:t xml:space="preserve"> expenditures incurred by other administrative units (e.g., Delphi Center for Teaching &amp; Learning).  </w:t>
      </w:r>
      <w:r w:rsidR="00160346" w:rsidRPr="00160346">
        <w:rPr>
          <w:rFonts w:eastAsia="Times New Roman" w:cstheme="minorHAnsi"/>
          <w:color w:val="000000" w:themeColor="text1"/>
          <w:kern w:val="2"/>
        </w:rPr>
        <w:t xml:space="preserve">Note that although this program will not bear the full burden of additional personnel in other administrative units, there are costs associated with bringing programs online that </w:t>
      </w:r>
      <w:proofErr w:type="gramStart"/>
      <w:r w:rsidR="00160346" w:rsidRPr="00160346">
        <w:rPr>
          <w:rFonts w:eastAsia="Times New Roman" w:cstheme="minorHAnsi"/>
          <w:color w:val="000000" w:themeColor="text1"/>
          <w:kern w:val="2"/>
        </w:rPr>
        <w:t>should be considered</w:t>
      </w:r>
      <w:proofErr w:type="gramEnd"/>
      <w:r w:rsidR="00160346" w:rsidRPr="00160346">
        <w:rPr>
          <w:rFonts w:eastAsia="Times New Roman" w:cstheme="minorHAnsi"/>
          <w:color w:val="000000" w:themeColor="text1"/>
          <w:kern w:val="2"/>
        </w:rPr>
        <w:t xml:space="preserve">. </w:t>
      </w:r>
      <w:r w:rsidR="00384AAE" w:rsidRPr="00160346">
        <w:rPr>
          <w:rFonts w:eastAsia="Times New Roman" w:cstheme="minorHAnsi"/>
          <w:color w:val="000000" w:themeColor="text1"/>
          <w:kern w:val="2"/>
        </w:rPr>
        <w:t xml:space="preserve"> </w:t>
      </w:r>
    </w:p>
    <w:p w14:paraId="3C65CCAA" w14:textId="06A56EE8" w:rsidR="00D942AB" w:rsidRPr="00D942AB" w:rsidRDefault="00887FF4" w:rsidP="00D942AB">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887FF4">
        <w:rPr>
          <w:rFonts w:cstheme="minorHAnsi"/>
          <w:b/>
          <w:kern w:val="2"/>
        </w:rPr>
        <w:t>Library Resources.</w:t>
      </w:r>
      <w:r>
        <w:rPr>
          <w:rFonts w:cstheme="minorHAnsi"/>
          <w:kern w:val="2"/>
        </w:rPr>
        <w:t xml:space="preserve">  </w:t>
      </w:r>
      <w:r w:rsidR="00D942AB" w:rsidRPr="00D942AB">
        <w:rPr>
          <w:rFonts w:cstheme="minorHAnsi"/>
          <w:kern w:val="2"/>
        </w:rPr>
        <w:t>Are adequate library resources available to support an online version of your program? Please provide a letter from the Dean of Libraries addressing their ability to support the program.</w:t>
      </w:r>
    </w:p>
    <w:p w14:paraId="4D0432E2" w14:textId="6D42F2B4" w:rsidR="00AB5B86" w:rsidRPr="00317856" w:rsidRDefault="00AB5B86" w:rsidP="0031785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317856">
        <w:rPr>
          <w:rFonts w:eastAsia="Times New Roman" w:cstheme="minorHAnsi"/>
          <w:b/>
          <w:color w:val="000000" w:themeColor="text1"/>
          <w:kern w:val="2"/>
        </w:rPr>
        <w:t>Financial Resources and Program Impact</w:t>
      </w:r>
      <w:r w:rsidRPr="00317856">
        <w:rPr>
          <w:rFonts w:eastAsia="Times New Roman" w:cstheme="minorHAnsi"/>
          <w:color w:val="000000" w:themeColor="text1"/>
          <w:kern w:val="2"/>
        </w:rPr>
        <w:t xml:space="preserve">. The Online Delivery Approval </w:t>
      </w:r>
      <w:proofErr w:type="gramStart"/>
      <w:r w:rsidRPr="00317856">
        <w:rPr>
          <w:rFonts w:eastAsia="Times New Roman" w:cstheme="minorHAnsi"/>
          <w:color w:val="000000" w:themeColor="text1"/>
          <w:kern w:val="2"/>
        </w:rPr>
        <w:t>should be developed</w:t>
      </w:r>
      <w:proofErr w:type="gramEnd"/>
      <w:r w:rsidRPr="00317856">
        <w:rPr>
          <w:rFonts w:eastAsia="Times New Roman" w:cstheme="minorHAnsi"/>
          <w:color w:val="000000" w:themeColor="text1"/>
          <w:kern w:val="2"/>
        </w:rPr>
        <w:t xml:space="preserve"> </w:t>
      </w:r>
      <w:r w:rsidRPr="00317856">
        <w:rPr>
          <w:rFonts w:eastAsia="Times New Roman" w:cstheme="minorHAnsi"/>
          <w:color w:val="000000" w:themeColor="text1"/>
          <w:kern w:val="2"/>
          <w:u w:val="single"/>
        </w:rPr>
        <w:t>without</w:t>
      </w:r>
      <w:r w:rsidRPr="00317856">
        <w:rPr>
          <w:rFonts w:eastAsia="Times New Roman" w:cstheme="minorHAnsi"/>
          <w:color w:val="000000" w:themeColor="text1"/>
          <w:kern w:val="2"/>
        </w:rPr>
        <w:t xml:space="preserve"> the expectation of special financial agreements with the Provost.</w:t>
      </w:r>
      <w:r w:rsidRPr="00317856">
        <w:rPr>
          <w:rFonts w:eastAsia="Times New Roman" w:cstheme="minorHAnsi"/>
          <w:b/>
          <w:color w:val="000000" w:themeColor="text1"/>
          <w:kern w:val="2"/>
        </w:rPr>
        <w:t xml:space="preserve">  </w:t>
      </w:r>
      <w:r w:rsidRPr="00317856">
        <w:rPr>
          <w:rFonts w:cstheme="minorHAnsi"/>
        </w:rPr>
        <w:t>If no internal allocation or reallocation has been committed to the online program, leave that row blank. Projected tuition revenues should go in the “Other revenues” row of the table (and label it as tuition).</w:t>
      </w:r>
    </w:p>
    <w:p w14:paraId="3520ED1B" w14:textId="77777777" w:rsidR="00AB5B86" w:rsidRPr="00EA1B4F" w:rsidRDefault="00AB5B86" w:rsidP="00AB5B86">
      <w:pPr>
        <w:tabs>
          <w:tab w:val="left" w:pos="360"/>
        </w:tabs>
        <w:ind w:left="360"/>
        <w:rPr>
          <w:rFonts w:eastAsia="Times New Roman" w:cs="Times New Roman"/>
          <w:color w:val="000000" w:themeColor="text1"/>
          <w:kern w:val="2"/>
        </w:rPr>
      </w:pPr>
    </w:p>
    <w:tbl>
      <w:tblPr>
        <w:tblStyle w:val="TableGrid"/>
        <w:tblW w:w="9970" w:type="dxa"/>
        <w:jc w:val="center"/>
        <w:tblLook w:val="04A0" w:firstRow="1" w:lastRow="0" w:firstColumn="1" w:lastColumn="0" w:noHBand="0" w:noVBand="1"/>
      </w:tblPr>
      <w:tblGrid>
        <w:gridCol w:w="2245"/>
        <w:gridCol w:w="1225"/>
        <w:gridCol w:w="1295"/>
        <w:gridCol w:w="1356"/>
        <w:gridCol w:w="1481"/>
        <w:gridCol w:w="1164"/>
        <w:gridCol w:w="1204"/>
      </w:tblGrid>
      <w:tr w:rsidR="00AB5B86" w:rsidRPr="00EA1B4F" w14:paraId="684C3E23" w14:textId="77777777" w:rsidTr="0060086D">
        <w:trPr>
          <w:jc w:val="center"/>
        </w:trPr>
        <w:tc>
          <w:tcPr>
            <w:tcW w:w="2245" w:type="dxa"/>
            <w:shd w:val="clear" w:color="auto" w:fill="BFBFBF" w:themeFill="background1" w:themeFillShade="BF"/>
          </w:tcPr>
          <w:p w14:paraId="4B34F8F4" w14:textId="77777777" w:rsidR="00AB5B86" w:rsidRPr="00EA1B4F" w:rsidRDefault="00AB5B86" w:rsidP="0060086D">
            <w:pPr>
              <w:pStyle w:val="BodyText"/>
              <w:tabs>
                <w:tab w:val="left" w:pos="360"/>
              </w:tabs>
              <w:spacing w:before="2" w:line="276" w:lineRule="exact"/>
              <w:ind w:right="705"/>
              <w:jc w:val="center"/>
              <w:rPr>
                <w:rFonts w:asciiTheme="minorHAnsi" w:hAnsiTheme="minorHAnsi"/>
                <w:b/>
                <w:kern w:val="2"/>
              </w:rPr>
            </w:pPr>
            <w:r w:rsidRPr="00EA1B4F">
              <w:rPr>
                <w:rFonts w:asciiTheme="minorHAnsi" w:hAnsiTheme="minorHAnsi"/>
                <w:b/>
                <w:kern w:val="2"/>
              </w:rPr>
              <w:t>Projected Revenues</w:t>
            </w:r>
          </w:p>
        </w:tc>
        <w:tc>
          <w:tcPr>
            <w:tcW w:w="1225" w:type="dxa"/>
            <w:shd w:val="clear" w:color="auto" w:fill="BFBFBF" w:themeFill="background1" w:themeFillShade="BF"/>
          </w:tcPr>
          <w:p w14:paraId="4A3F81CE" w14:textId="77777777" w:rsidR="00AB5B86" w:rsidRPr="00EA1B4F" w:rsidRDefault="00AB5B86" w:rsidP="0060086D">
            <w:pPr>
              <w:pStyle w:val="BodyText"/>
              <w:tabs>
                <w:tab w:val="left" w:pos="99"/>
              </w:tabs>
              <w:spacing w:before="2" w:line="276" w:lineRule="exact"/>
              <w:ind w:right="208"/>
              <w:jc w:val="center"/>
              <w:rPr>
                <w:rFonts w:asciiTheme="minorHAnsi" w:hAnsiTheme="minorHAnsi"/>
                <w:b/>
                <w:kern w:val="2"/>
              </w:rPr>
            </w:pPr>
            <w:r w:rsidRPr="00EA1B4F">
              <w:rPr>
                <w:rFonts w:asciiTheme="minorHAnsi" w:hAnsiTheme="minorHAnsi"/>
                <w:b/>
                <w:kern w:val="2"/>
              </w:rPr>
              <w:t>Year 1</w:t>
            </w:r>
          </w:p>
        </w:tc>
        <w:tc>
          <w:tcPr>
            <w:tcW w:w="1295" w:type="dxa"/>
            <w:shd w:val="clear" w:color="auto" w:fill="BFBFBF" w:themeFill="background1" w:themeFillShade="BF"/>
          </w:tcPr>
          <w:p w14:paraId="01639B86" w14:textId="77777777" w:rsidR="00AB5B86" w:rsidRPr="00EA1B4F" w:rsidRDefault="00AB5B86" w:rsidP="0060086D">
            <w:pPr>
              <w:pStyle w:val="BodyText"/>
              <w:tabs>
                <w:tab w:val="left" w:pos="360"/>
              </w:tabs>
              <w:spacing w:before="2" w:line="276" w:lineRule="exact"/>
              <w:ind w:right="161"/>
              <w:jc w:val="center"/>
              <w:rPr>
                <w:rFonts w:asciiTheme="minorHAnsi" w:hAnsiTheme="minorHAnsi"/>
                <w:b/>
                <w:kern w:val="2"/>
              </w:rPr>
            </w:pPr>
            <w:r w:rsidRPr="00EA1B4F">
              <w:rPr>
                <w:rFonts w:asciiTheme="minorHAnsi" w:hAnsiTheme="minorHAnsi"/>
                <w:b/>
                <w:kern w:val="2"/>
              </w:rPr>
              <w:t>Year 2</w:t>
            </w:r>
          </w:p>
        </w:tc>
        <w:tc>
          <w:tcPr>
            <w:tcW w:w="1356" w:type="dxa"/>
            <w:shd w:val="clear" w:color="auto" w:fill="BFBFBF" w:themeFill="background1" w:themeFillShade="BF"/>
          </w:tcPr>
          <w:p w14:paraId="6552156E" w14:textId="77777777" w:rsidR="00AB5B86" w:rsidRPr="00EA1B4F" w:rsidRDefault="00AB5B86" w:rsidP="0060086D">
            <w:pPr>
              <w:pStyle w:val="BodyText"/>
              <w:tabs>
                <w:tab w:val="left" w:pos="360"/>
              </w:tabs>
              <w:spacing w:before="2" w:line="276" w:lineRule="exact"/>
              <w:ind w:right="161"/>
              <w:jc w:val="center"/>
              <w:rPr>
                <w:rFonts w:asciiTheme="minorHAnsi" w:hAnsiTheme="minorHAnsi"/>
                <w:b/>
                <w:kern w:val="2"/>
              </w:rPr>
            </w:pPr>
            <w:r w:rsidRPr="00EA1B4F">
              <w:rPr>
                <w:rFonts w:asciiTheme="minorHAnsi" w:hAnsiTheme="minorHAnsi"/>
                <w:b/>
                <w:kern w:val="2"/>
              </w:rPr>
              <w:t>Year 3</w:t>
            </w:r>
          </w:p>
        </w:tc>
        <w:tc>
          <w:tcPr>
            <w:tcW w:w="1481" w:type="dxa"/>
            <w:shd w:val="clear" w:color="auto" w:fill="BFBFBF" w:themeFill="background1" w:themeFillShade="BF"/>
          </w:tcPr>
          <w:p w14:paraId="190D0E2E" w14:textId="77777777" w:rsidR="00AB5B86" w:rsidRPr="00EA1B4F" w:rsidRDefault="00AB5B86" w:rsidP="0060086D">
            <w:pPr>
              <w:pStyle w:val="BodyText"/>
              <w:tabs>
                <w:tab w:val="left" w:pos="161"/>
              </w:tabs>
              <w:spacing w:before="2" w:line="276" w:lineRule="exact"/>
              <w:ind w:right="525"/>
              <w:jc w:val="center"/>
              <w:rPr>
                <w:rFonts w:asciiTheme="minorHAnsi" w:hAnsiTheme="minorHAnsi"/>
                <w:b/>
                <w:kern w:val="2"/>
              </w:rPr>
            </w:pPr>
            <w:r w:rsidRPr="00EA1B4F">
              <w:rPr>
                <w:rFonts w:asciiTheme="minorHAnsi" w:hAnsiTheme="minorHAnsi"/>
                <w:b/>
                <w:kern w:val="2"/>
              </w:rPr>
              <w:t>Year 4</w:t>
            </w:r>
          </w:p>
        </w:tc>
        <w:tc>
          <w:tcPr>
            <w:tcW w:w="1164" w:type="dxa"/>
            <w:shd w:val="clear" w:color="auto" w:fill="BFBFBF" w:themeFill="background1" w:themeFillShade="BF"/>
          </w:tcPr>
          <w:p w14:paraId="24E5CB43" w14:textId="77777777" w:rsidR="00AB5B86" w:rsidRPr="00EA1B4F" w:rsidRDefault="00AB5B86" w:rsidP="0060086D">
            <w:pPr>
              <w:pStyle w:val="BodyText"/>
              <w:tabs>
                <w:tab w:val="left" w:pos="74"/>
              </w:tabs>
              <w:spacing w:before="2" w:line="276" w:lineRule="exact"/>
              <w:ind w:right="161"/>
              <w:jc w:val="center"/>
              <w:rPr>
                <w:rFonts w:asciiTheme="minorHAnsi" w:hAnsiTheme="minorHAnsi"/>
                <w:b/>
                <w:kern w:val="2"/>
              </w:rPr>
            </w:pPr>
            <w:r w:rsidRPr="00EA1B4F">
              <w:rPr>
                <w:rFonts w:asciiTheme="minorHAnsi" w:hAnsiTheme="minorHAnsi"/>
                <w:b/>
                <w:kern w:val="2"/>
              </w:rPr>
              <w:t>Year 5</w:t>
            </w:r>
          </w:p>
        </w:tc>
        <w:tc>
          <w:tcPr>
            <w:tcW w:w="1204" w:type="dxa"/>
            <w:shd w:val="clear" w:color="auto" w:fill="BFBFBF" w:themeFill="background1" w:themeFillShade="BF"/>
          </w:tcPr>
          <w:p w14:paraId="1EB386EF" w14:textId="77777777" w:rsidR="00AB5B86" w:rsidRPr="00EA1B4F" w:rsidRDefault="00AB5B86" w:rsidP="0060086D">
            <w:pPr>
              <w:pStyle w:val="BodyText"/>
              <w:tabs>
                <w:tab w:val="left" w:pos="74"/>
              </w:tabs>
              <w:spacing w:before="2" w:line="276" w:lineRule="exact"/>
              <w:jc w:val="center"/>
              <w:rPr>
                <w:rFonts w:asciiTheme="minorHAnsi" w:hAnsiTheme="minorHAnsi"/>
                <w:b/>
                <w:kern w:val="2"/>
              </w:rPr>
            </w:pPr>
            <w:r w:rsidRPr="00EA1B4F">
              <w:rPr>
                <w:rFonts w:asciiTheme="minorHAnsi" w:hAnsiTheme="minorHAnsi"/>
                <w:b/>
                <w:kern w:val="2"/>
              </w:rPr>
              <w:t>Five-year Total</w:t>
            </w:r>
          </w:p>
        </w:tc>
      </w:tr>
      <w:tr w:rsidR="00AB5B86" w:rsidRPr="00EA1B4F" w14:paraId="48BC210F" w14:textId="77777777" w:rsidTr="0060086D">
        <w:trPr>
          <w:trHeight w:val="451"/>
          <w:jc w:val="center"/>
        </w:trPr>
        <w:tc>
          <w:tcPr>
            <w:tcW w:w="2245" w:type="dxa"/>
          </w:tcPr>
          <w:p w14:paraId="4FF8B136" w14:textId="77777777" w:rsidR="00AB5B86" w:rsidRPr="00EA1B4F" w:rsidRDefault="00AB5B86" w:rsidP="0060086D">
            <w:pPr>
              <w:pStyle w:val="BodyText"/>
              <w:tabs>
                <w:tab w:val="left" w:pos="360"/>
              </w:tabs>
              <w:ind w:right="-139"/>
              <w:rPr>
                <w:rFonts w:asciiTheme="minorHAnsi" w:hAnsiTheme="minorHAnsi"/>
                <w:kern w:val="2"/>
                <w:sz w:val="20"/>
                <w:szCs w:val="20"/>
              </w:rPr>
            </w:pPr>
            <w:r w:rsidRPr="00EA1B4F">
              <w:rPr>
                <w:rFonts w:asciiTheme="minorHAnsi" w:hAnsiTheme="minorHAnsi"/>
                <w:kern w:val="2"/>
                <w:sz w:val="20"/>
                <w:szCs w:val="20"/>
              </w:rPr>
              <w:t>General Funds (internal reallocation)</w:t>
            </w:r>
          </w:p>
        </w:tc>
        <w:tc>
          <w:tcPr>
            <w:tcW w:w="1225" w:type="dxa"/>
          </w:tcPr>
          <w:p w14:paraId="12B33F0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0186DF2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2E2B46D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4D4A5D8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38F225A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3C9C06C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5F2CE92B" w14:textId="77777777" w:rsidTr="0060086D">
        <w:trPr>
          <w:trHeight w:val="433"/>
          <w:jc w:val="center"/>
        </w:trPr>
        <w:tc>
          <w:tcPr>
            <w:tcW w:w="2245" w:type="dxa"/>
          </w:tcPr>
          <w:p w14:paraId="4D233DA1" w14:textId="0FDA36A7" w:rsidR="00AB5B86" w:rsidRPr="00EA1B4F" w:rsidRDefault="00AB5B86" w:rsidP="0060086D">
            <w:pPr>
              <w:pStyle w:val="BodyText"/>
              <w:tabs>
                <w:tab w:val="left" w:pos="360"/>
              </w:tabs>
              <w:rPr>
                <w:rFonts w:asciiTheme="minorHAnsi" w:hAnsiTheme="minorHAnsi"/>
                <w:kern w:val="2"/>
                <w:sz w:val="20"/>
                <w:szCs w:val="20"/>
              </w:rPr>
            </w:pPr>
            <w:r w:rsidRPr="00EA1B4F">
              <w:rPr>
                <w:rFonts w:asciiTheme="minorHAnsi" w:hAnsiTheme="minorHAnsi"/>
                <w:kern w:val="2"/>
                <w:sz w:val="20"/>
                <w:szCs w:val="20"/>
              </w:rPr>
              <w:t>Grants or Gifts, list each one</w:t>
            </w:r>
          </w:p>
        </w:tc>
        <w:tc>
          <w:tcPr>
            <w:tcW w:w="1225" w:type="dxa"/>
          </w:tcPr>
          <w:p w14:paraId="5C00398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0FAAF8E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2D1BBD7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1C40484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6920F77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30C3B614"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33B4FE29" w14:textId="77777777" w:rsidTr="0060086D">
        <w:trPr>
          <w:trHeight w:val="433"/>
          <w:jc w:val="center"/>
        </w:trPr>
        <w:tc>
          <w:tcPr>
            <w:tcW w:w="2245" w:type="dxa"/>
          </w:tcPr>
          <w:p w14:paraId="58F9F089" w14:textId="77777777" w:rsidR="00AB5B86" w:rsidRPr="00EA1B4F" w:rsidRDefault="00AB5B86" w:rsidP="0060086D">
            <w:pPr>
              <w:pStyle w:val="BodyText"/>
              <w:tabs>
                <w:tab w:val="left" w:pos="360"/>
              </w:tabs>
              <w:ind w:right="50"/>
              <w:rPr>
                <w:rFonts w:asciiTheme="minorHAnsi" w:hAnsiTheme="minorHAnsi"/>
                <w:kern w:val="2"/>
                <w:sz w:val="20"/>
                <w:szCs w:val="20"/>
              </w:rPr>
            </w:pPr>
            <w:r w:rsidRPr="00EA1B4F">
              <w:rPr>
                <w:rFonts w:asciiTheme="minorHAnsi" w:hAnsiTheme="minorHAnsi"/>
                <w:kern w:val="2"/>
                <w:sz w:val="20"/>
                <w:szCs w:val="20"/>
              </w:rPr>
              <w:t>Other revenues, list each one</w:t>
            </w:r>
          </w:p>
        </w:tc>
        <w:tc>
          <w:tcPr>
            <w:tcW w:w="1225" w:type="dxa"/>
          </w:tcPr>
          <w:p w14:paraId="078D906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5CE9E16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13796E1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3481F06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77F07D2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5FFE23EC"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7453D56" w14:textId="77777777" w:rsidTr="0060086D">
        <w:trPr>
          <w:trHeight w:val="433"/>
          <w:jc w:val="center"/>
        </w:trPr>
        <w:tc>
          <w:tcPr>
            <w:tcW w:w="2245" w:type="dxa"/>
          </w:tcPr>
          <w:p w14:paraId="4187342D" w14:textId="77777777" w:rsidR="00AB5B86" w:rsidRDefault="00AB5B86" w:rsidP="0060086D">
            <w:pPr>
              <w:pStyle w:val="BodyText"/>
              <w:tabs>
                <w:tab w:val="left" w:pos="0"/>
              </w:tabs>
              <w:ind w:right="-130"/>
              <w:rPr>
                <w:rFonts w:asciiTheme="minorHAnsi" w:hAnsiTheme="minorHAnsi"/>
                <w:b/>
                <w:kern w:val="2"/>
                <w:sz w:val="20"/>
                <w:szCs w:val="20"/>
              </w:rPr>
            </w:pPr>
            <w:r w:rsidRPr="00EA1B4F">
              <w:rPr>
                <w:rFonts w:asciiTheme="minorHAnsi" w:hAnsiTheme="minorHAnsi"/>
                <w:b/>
                <w:kern w:val="2"/>
                <w:sz w:val="20"/>
                <w:szCs w:val="20"/>
              </w:rPr>
              <w:t>Total Projected Revenues</w:t>
            </w:r>
          </w:p>
          <w:p w14:paraId="7AE96E8C" w14:textId="77777777" w:rsidR="00AB5B86" w:rsidRPr="00EA1B4F" w:rsidRDefault="00AB5B86" w:rsidP="0060086D">
            <w:pPr>
              <w:pStyle w:val="BodyText"/>
              <w:tabs>
                <w:tab w:val="left" w:pos="0"/>
              </w:tabs>
              <w:ind w:right="-130"/>
              <w:rPr>
                <w:rFonts w:asciiTheme="minorHAnsi" w:hAnsiTheme="minorHAnsi"/>
                <w:b/>
                <w:kern w:val="2"/>
                <w:sz w:val="20"/>
                <w:szCs w:val="20"/>
              </w:rPr>
            </w:pPr>
          </w:p>
        </w:tc>
        <w:tc>
          <w:tcPr>
            <w:tcW w:w="1225" w:type="dxa"/>
          </w:tcPr>
          <w:p w14:paraId="6842E6A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295" w:type="dxa"/>
          </w:tcPr>
          <w:p w14:paraId="6997367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356" w:type="dxa"/>
          </w:tcPr>
          <w:p w14:paraId="691123A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481" w:type="dxa"/>
          </w:tcPr>
          <w:p w14:paraId="5190E4B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164" w:type="dxa"/>
          </w:tcPr>
          <w:p w14:paraId="3EA39C78"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204" w:type="dxa"/>
          </w:tcPr>
          <w:p w14:paraId="25B68CD3"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bl>
    <w:p w14:paraId="587EF95B" w14:textId="6C2B6C1C" w:rsidR="00AB5B86" w:rsidRPr="007562D4" w:rsidRDefault="00AB5B86" w:rsidP="00465F84">
      <w:pPr>
        <w:pStyle w:val="ListParagraph"/>
        <w:widowControl w:val="0"/>
        <w:numPr>
          <w:ilvl w:val="0"/>
          <w:numId w:val="18"/>
        </w:numPr>
        <w:tabs>
          <w:tab w:val="left" w:pos="630"/>
        </w:tabs>
        <w:spacing w:before="240" w:after="0"/>
        <w:ind w:left="630"/>
        <w:contextualSpacing w:val="0"/>
        <w:rPr>
          <w:rFonts w:eastAsia="Times New Roman" w:cs="Times New Roman"/>
          <w:b/>
          <w:color w:val="000000" w:themeColor="text1"/>
          <w:kern w:val="2"/>
        </w:rPr>
      </w:pPr>
      <w:r w:rsidRPr="00EA1B4F">
        <w:rPr>
          <w:rFonts w:eastAsia="Times New Roman" w:cs="Times New Roman"/>
          <w:b/>
          <w:color w:val="000000" w:themeColor="text1"/>
          <w:kern w:val="2"/>
        </w:rPr>
        <w:t xml:space="preserve">New Resource Requirements </w:t>
      </w:r>
      <w:r w:rsidRPr="00EA1B4F">
        <w:rPr>
          <w:rFonts w:eastAsia="Times New Roman" w:cs="Times New Roman"/>
          <w:color w:val="000000" w:themeColor="text1"/>
          <w:kern w:val="2"/>
        </w:rPr>
        <w:t>– Describe the need for any new or additional resources necessary to implement</w:t>
      </w:r>
      <w:r>
        <w:rPr>
          <w:rFonts w:eastAsia="Times New Roman" w:cs="Times New Roman"/>
          <w:color w:val="000000" w:themeColor="text1"/>
          <w:kern w:val="2"/>
        </w:rPr>
        <w:t xml:space="preserve"> the online program</w:t>
      </w:r>
      <w:r w:rsidRPr="00EA1B4F">
        <w:rPr>
          <w:rFonts w:eastAsia="Times New Roman" w:cs="Times New Roman"/>
          <w:color w:val="000000" w:themeColor="text1"/>
          <w:kern w:val="2"/>
        </w:rPr>
        <w:t>. Document the expected cost/expenditures in the table below:</w:t>
      </w:r>
    </w:p>
    <w:p w14:paraId="39C37D17" w14:textId="1B48F37A" w:rsidR="00CE0E6D" w:rsidRDefault="00CE0E6D">
      <w:pPr>
        <w:spacing w:line="259" w:lineRule="auto"/>
        <w:rPr>
          <w:rFonts w:eastAsia="Calibri" w:cs="Calibri"/>
          <w:color w:val="000000" w:themeColor="text1"/>
          <w:spacing w:val="-1"/>
          <w:kern w:val="2"/>
        </w:rPr>
      </w:pPr>
      <w:r>
        <w:rPr>
          <w:color w:val="000000" w:themeColor="text1"/>
          <w:spacing w:val="-1"/>
          <w:kern w:val="2"/>
        </w:rPr>
        <w:br w:type="page"/>
      </w:r>
    </w:p>
    <w:p w14:paraId="58B1481D" w14:textId="77777777" w:rsidR="00AB5B86" w:rsidRPr="00EA1B4F" w:rsidRDefault="00AB5B86" w:rsidP="00AB5B86">
      <w:pPr>
        <w:pStyle w:val="BodyText"/>
        <w:tabs>
          <w:tab w:val="left" w:pos="360"/>
          <w:tab w:val="left" w:pos="900"/>
        </w:tabs>
        <w:spacing w:line="276" w:lineRule="exact"/>
        <w:ind w:left="468" w:right="5963"/>
        <w:rPr>
          <w:rFonts w:asciiTheme="minorHAnsi" w:hAnsiTheme="minorHAnsi"/>
          <w:color w:val="000000" w:themeColor="text1"/>
          <w:spacing w:val="-1"/>
          <w:kern w:val="2"/>
        </w:rPr>
      </w:pPr>
    </w:p>
    <w:tbl>
      <w:tblPr>
        <w:tblStyle w:val="TableGrid"/>
        <w:tblW w:w="11253" w:type="dxa"/>
        <w:jc w:val="center"/>
        <w:tblLayout w:type="fixed"/>
        <w:tblLook w:val="04A0" w:firstRow="1" w:lastRow="0" w:firstColumn="1" w:lastColumn="0" w:noHBand="0" w:noVBand="1"/>
      </w:tblPr>
      <w:tblGrid>
        <w:gridCol w:w="1528"/>
        <w:gridCol w:w="810"/>
        <w:gridCol w:w="810"/>
        <w:gridCol w:w="811"/>
        <w:gridCol w:w="810"/>
        <w:gridCol w:w="811"/>
        <w:gridCol w:w="810"/>
        <w:gridCol w:w="810"/>
        <w:gridCol w:w="811"/>
        <w:gridCol w:w="810"/>
        <w:gridCol w:w="811"/>
        <w:gridCol w:w="810"/>
        <w:gridCol w:w="811"/>
      </w:tblGrid>
      <w:tr w:rsidR="00AB5B86" w:rsidRPr="00EA1B4F" w14:paraId="62B579BA" w14:textId="77777777" w:rsidTr="566D6A98">
        <w:trPr>
          <w:trHeight w:val="464"/>
          <w:jc w:val="center"/>
        </w:trPr>
        <w:tc>
          <w:tcPr>
            <w:tcW w:w="1528" w:type="dxa"/>
            <w:shd w:val="clear" w:color="auto" w:fill="BFBFBF" w:themeFill="background1" w:themeFillShade="BF"/>
          </w:tcPr>
          <w:p w14:paraId="1BA29E92" w14:textId="77777777" w:rsidR="00AB5B86" w:rsidRPr="00EA1B4F" w:rsidRDefault="00AB5B86" w:rsidP="0060086D">
            <w:pPr>
              <w:pStyle w:val="BodyText"/>
              <w:tabs>
                <w:tab w:val="left" w:pos="71"/>
              </w:tabs>
              <w:spacing w:before="2" w:line="276" w:lineRule="exact"/>
              <w:ind w:right="-15"/>
              <w:jc w:val="center"/>
              <w:rPr>
                <w:rFonts w:asciiTheme="minorHAnsi" w:hAnsiTheme="minorHAnsi" w:cstheme="minorHAnsi"/>
                <w:b/>
                <w:kern w:val="2"/>
              </w:rPr>
            </w:pPr>
            <w:r w:rsidRPr="00EA1B4F">
              <w:rPr>
                <w:rFonts w:asciiTheme="minorHAnsi" w:hAnsiTheme="minorHAnsi" w:cstheme="minorHAnsi"/>
                <w:b/>
                <w:kern w:val="2"/>
              </w:rPr>
              <w:t>Projected Expenses</w:t>
            </w:r>
          </w:p>
        </w:tc>
        <w:tc>
          <w:tcPr>
            <w:tcW w:w="1620" w:type="dxa"/>
            <w:gridSpan w:val="2"/>
            <w:shd w:val="clear" w:color="auto" w:fill="BFBFBF" w:themeFill="background1" w:themeFillShade="BF"/>
          </w:tcPr>
          <w:p w14:paraId="48A9F7E4" w14:textId="77777777" w:rsidR="00AB5B86" w:rsidRPr="00EA1B4F" w:rsidRDefault="00AB5B86" w:rsidP="0060086D">
            <w:pPr>
              <w:pStyle w:val="BodyText"/>
              <w:tabs>
                <w:tab w:val="left" w:pos="360"/>
              </w:tabs>
              <w:spacing w:before="2" w:line="276" w:lineRule="exact"/>
              <w:ind w:left="360" w:right="459"/>
              <w:jc w:val="center"/>
              <w:rPr>
                <w:rFonts w:asciiTheme="minorHAnsi" w:hAnsiTheme="minorHAnsi" w:cstheme="minorHAnsi"/>
                <w:b/>
                <w:kern w:val="2"/>
              </w:rPr>
            </w:pPr>
            <w:r w:rsidRPr="00EA1B4F">
              <w:rPr>
                <w:rFonts w:asciiTheme="minorHAnsi" w:hAnsiTheme="minorHAnsi" w:cstheme="minorHAnsi"/>
                <w:b/>
                <w:kern w:val="2"/>
              </w:rPr>
              <w:t>Year 1</w:t>
            </w:r>
          </w:p>
        </w:tc>
        <w:tc>
          <w:tcPr>
            <w:tcW w:w="1621" w:type="dxa"/>
            <w:gridSpan w:val="2"/>
            <w:shd w:val="clear" w:color="auto" w:fill="BFBFBF" w:themeFill="background1" w:themeFillShade="BF"/>
          </w:tcPr>
          <w:p w14:paraId="3B97D027" w14:textId="77777777" w:rsidR="00AB5B86" w:rsidRPr="00EA1B4F" w:rsidRDefault="00AB5B86" w:rsidP="0060086D">
            <w:pPr>
              <w:pStyle w:val="BodyText"/>
              <w:spacing w:before="2" w:line="276" w:lineRule="exact"/>
              <w:jc w:val="center"/>
              <w:rPr>
                <w:rFonts w:asciiTheme="minorHAnsi" w:hAnsiTheme="minorHAnsi" w:cstheme="minorHAnsi"/>
                <w:b/>
                <w:kern w:val="2"/>
              </w:rPr>
            </w:pPr>
            <w:r w:rsidRPr="00EA1B4F">
              <w:rPr>
                <w:rFonts w:asciiTheme="minorHAnsi" w:hAnsiTheme="minorHAnsi" w:cstheme="minorHAnsi"/>
                <w:b/>
                <w:kern w:val="2"/>
              </w:rPr>
              <w:t>Year 2</w:t>
            </w:r>
          </w:p>
        </w:tc>
        <w:tc>
          <w:tcPr>
            <w:tcW w:w="1621" w:type="dxa"/>
            <w:gridSpan w:val="2"/>
            <w:shd w:val="clear" w:color="auto" w:fill="BFBFBF" w:themeFill="background1" w:themeFillShade="BF"/>
          </w:tcPr>
          <w:p w14:paraId="4A193857" w14:textId="77777777" w:rsidR="00AB5B86" w:rsidRPr="00EA1B4F" w:rsidRDefault="00AB5B86" w:rsidP="0060086D">
            <w:pPr>
              <w:pStyle w:val="BodyText"/>
              <w:tabs>
                <w:tab w:val="left" w:pos="360"/>
              </w:tabs>
              <w:spacing w:before="2" w:line="276" w:lineRule="exact"/>
              <w:ind w:right="162"/>
              <w:jc w:val="center"/>
              <w:rPr>
                <w:rFonts w:asciiTheme="minorHAnsi" w:hAnsiTheme="minorHAnsi" w:cstheme="minorHAnsi"/>
                <w:b/>
                <w:kern w:val="2"/>
              </w:rPr>
            </w:pPr>
            <w:r w:rsidRPr="00EA1B4F">
              <w:rPr>
                <w:rFonts w:asciiTheme="minorHAnsi" w:hAnsiTheme="minorHAnsi" w:cstheme="minorHAnsi"/>
                <w:b/>
                <w:kern w:val="2"/>
              </w:rPr>
              <w:t>Year 3</w:t>
            </w:r>
          </w:p>
        </w:tc>
        <w:tc>
          <w:tcPr>
            <w:tcW w:w="1621" w:type="dxa"/>
            <w:gridSpan w:val="2"/>
            <w:shd w:val="clear" w:color="auto" w:fill="BFBFBF" w:themeFill="background1" w:themeFillShade="BF"/>
          </w:tcPr>
          <w:p w14:paraId="44934915" w14:textId="77777777" w:rsidR="00AB5B86" w:rsidRPr="00EA1B4F" w:rsidRDefault="00AB5B86" w:rsidP="0060086D">
            <w:pPr>
              <w:pStyle w:val="BodyText"/>
              <w:tabs>
                <w:tab w:val="left" w:pos="360"/>
              </w:tabs>
              <w:spacing w:before="2" w:line="276" w:lineRule="exact"/>
              <w:jc w:val="center"/>
              <w:rPr>
                <w:rFonts w:asciiTheme="minorHAnsi" w:hAnsiTheme="minorHAnsi" w:cstheme="minorHAnsi"/>
                <w:b/>
                <w:kern w:val="2"/>
              </w:rPr>
            </w:pPr>
            <w:r w:rsidRPr="00EA1B4F">
              <w:rPr>
                <w:rFonts w:asciiTheme="minorHAnsi" w:hAnsiTheme="minorHAnsi" w:cstheme="minorHAnsi"/>
                <w:b/>
                <w:kern w:val="2"/>
              </w:rPr>
              <w:t>Year 4</w:t>
            </w:r>
          </w:p>
        </w:tc>
        <w:tc>
          <w:tcPr>
            <w:tcW w:w="1621" w:type="dxa"/>
            <w:gridSpan w:val="2"/>
            <w:shd w:val="clear" w:color="auto" w:fill="BFBFBF" w:themeFill="background1" w:themeFillShade="BF"/>
          </w:tcPr>
          <w:p w14:paraId="61677E8C" w14:textId="77777777" w:rsidR="00AB5B86" w:rsidRPr="00EA1B4F" w:rsidRDefault="00AB5B86" w:rsidP="0060086D">
            <w:pPr>
              <w:pStyle w:val="BodyText"/>
              <w:tabs>
                <w:tab w:val="left" w:pos="360"/>
              </w:tabs>
              <w:spacing w:before="2" w:line="276" w:lineRule="exact"/>
              <w:ind w:right="72"/>
              <w:jc w:val="center"/>
              <w:rPr>
                <w:rFonts w:asciiTheme="minorHAnsi" w:hAnsiTheme="minorHAnsi" w:cstheme="minorHAnsi"/>
                <w:b/>
                <w:kern w:val="2"/>
              </w:rPr>
            </w:pPr>
            <w:r w:rsidRPr="00EA1B4F">
              <w:rPr>
                <w:rFonts w:asciiTheme="minorHAnsi" w:hAnsiTheme="minorHAnsi" w:cstheme="minorHAnsi"/>
                <w:b/>
                <w:kern w:val="2"/>
              </w:rPr>
              <w:t>Year 5</w:t>
            </w:r>
          </w:p>
        </w:tc>
        <w:tc>
          <w:tcPr>
            <w:tcW w:w="1621" w:type="dxa"/>
            <w:gridSpan w:val="2"/>
            <w:shd w:val="clear" w:color="auto" w:fill="BFBFBF" w:themeFill="background1" w:themeFillShade="BF"/>
          </w:tcPr>
          <w:p w14:paraId="5A6EAB7B" w14:textId="77777777" w:rsidR="00AB5B86" w:rsidRPr="00EA1B4F" w:rsidRDefault="00AB5B86" w:rsidP="0060086D">
            <w:pPr>
              <w:pStyle w:val="BodyText"/>
              <w:tabs>
                <w:tab w:val="left" w:pos="360"/>
              </w:tabs>
              <w:spacing w:before="2" w:line="276" w:lineRule="exact"/>
              <w:ind w:right="72"/>
              <w:jc w:val="center"/>
              <w:rPr>
                <w:rFonts w:asciiTheme="minorHAnsi" w:hAnsiTheme="minorHAnsi" w:cstheme="minorHAnsi"/>
                <w:b/>
                <w:kern w:val="2"/>
              </w:rPr>
            </w:pPr>
            <w:r w:rsidRPr="00EA1B4F">
              <w:rPr>
                <w:rFonts w:asciiTheme="minorHAnsi" w:hAnsiTheme="minorHAnsi" w:cstheme="minorHAnsi"/>
                <w:b/>
                <w:kern w:val="2"/>
              </w:rPr>
              <w:t>Five-year Total</w:t>
            </w:r>
          </w:p>
        </w:tc>
      </w:tr>
      <w:tr w:rsidR="00AB5B86" w:rsidRPr="00EA1B4F" w14:paraId="2D79B854" w14:textId="77777777" w:rsidTr="566D6A98">
        <w:trPr>
          <w:trHeight w:val="455"/>
          <w:jc w:val="center"/>
        </w:trPr>
        <w:tc>
          <w:tcPr>
            <w:tcW w:w="1528" w:type="dxa"/>
            <w:shd w:val="clear" w:color="auto" w:fill="000000" w:themeFill="text1"/>
          </w:tcPr>
          <w:p w14:paraId="670BD1EC" w14:textId="77777777" w:rsidR="00AB5B86" w:rsidRPr="00EA1B4F" w:rsidRDefault="00AB5B86" w:rsidP="0060086D">
            <w:pPr>
              <w:pStyle w:val="BodyText"/>
              <w:spacing w:before="2" w:line="276" w:lineRule="exact"/>
              <w:ind w:right="-18"/>
              <w:rPr>
                <w:rFonts w:asciiTheme="minorHAnsi" w:hAnsiTheme="minorHAnsi"/>
                <w:kern w:val="2"/>
              </w:rPr>
            </w:pPr>
          </w:p>
        </w:tc>
        <w:tc>
          <w:tcPr>
            <w:tcW w:w="810" w:type="dxa"/>
          </w:tcPr>
          <w:p w14:paraId="4B814684" w14:textId="77777777" w:rsidR="00AB5B86" w:rsidRPr="00EA1B4F" w:rsidRDefault="00AB5B86" w:rsidP="0060086D">
            <w:pPr>
              <w:pStyle w:val="BodyText"/>
              <w:tabs>
                <w:tab w:val="left" w:pos="360"/>
              </w:tabs>
              <w:spacing w:before="2" w:line="276" w:lineRule="exact"/>
              <w:ind w:right="-18"/>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397B127E"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1" w:type="dxa"/>
          </w:tcPr>
          <w:p w14:paraId="41812BC3" w14:textId="77777777" w:rsidR="00AB5B86" w:rsidRPr="00EA1B4F" w:rsidRDefault="00AB5B86" w:rsidP="0060086D">
            <w:pPr>
              <w:pStyle w:val="BodyText"/>
              <w:tabs>
                <w:tab w:val="left" w:pos="360"/>
              </w:tabs>
              <w:spacing w:before="2" w:line="276" w:lineRule="exact"/>
              <w:ind w:right="-18" w:hanging="47"/>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1378B654" w14:textId="77777777" w:rsidR="00AB5B86" w:rsidRPr="00EA1B4F" w:rsidRDefault="00AB5B86" w:rsidP="0060086D">
            <w:pPr>
              <w:pStyle w:val="BodyText"/>
              <w:tabs>
                <w:tab w:val="left" w:pos="360"/>
              </w:tabs>
              <w:spacing w:before="2" w:line="276" w:lineRule="exact"/>
              <w:ind w:right="-38"/>
              <w:rPr>
                <w:rFonts w:asciiTheme="minorHAnsi" w:hAnsiTheme="minorHAnsi" w:cs="Times New Roman"/>
                <w:b/>
                <w:kern w:val="2"/>
              </w:rPr>
            </w:pPr>
            <w:r w:rsidRPr="00EA1B4F">
              <w:rPr>
                <w:rFonts w:asciiTheme="minorHAnsi" w:hAnsiTheme="minorHAnsi" w:cs="Times New Roman"/>
                <w:b/>
                <w:kern w:val="2"/>
              </w:rPr>
              <w:t>Cost $</w:t>
            </w:r>
          </w:p>
        </w:tc>
        <w:tc>
          <w:tcPr>
            <w:tcW w:w="811" w:type="dxa"/>
          </w:tcPr>
          <w:p w14:paraId="18F769DE" w14:textId="77777777" w:rsidR="00AB5B86" w:rsidRPr="00EA1B4F" w:rsidRDefault="00AB5B86" w:rsidP="0060086D">
            <w:pPr>
              <w:pStyle w:val="BodyText"/>
              <w:tabs>
                <w:tab w:val="left" w:pos="0"/>
              </w:tabs>
              <w:spacing w:before="2" w:line="276" w:lineRule="exact"/>
              <w:ind w:right="-18" w:hanging="90"/>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66A529B6" w14:textId="77777777" w:rsidR="00AB5B86" w:rsidRPr="00EA1B4F" w:rsidRDefault="00AB5B86" w:rsidP="0060086D">
            <w:pPr>
              <w:pStyle w:val="BodyText"/>
              <w:tabs>
                <w:tab w:val="left" w:pos="360"/>
              </w:tabs>
              <w:spacing w:before="2" w:line="276" w:lineRule="exact"/>
              <w:ind w:right="-8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693E1091" w14:textId="77777777" w:rsidR="00AB5B86" w:rsidRPr="00EA1B4F" w:rsidRDefault="00AB5B86" w:rsidP="0060086D">
            <w:pPr>
              <w:pStyle w:val="BodyText"/>
              <w:tabs>
                <w:tab w:val="left" w:pos="360"/>
              </w:tabs>
              <w:spacing w:before="2" w:line="276" w:lineRule="exact"/>
              <w:ind w:right="-18" w:hanging="41"/>
              <w:jc w:val="center"/>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0D0E88A2"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019C6F4B" w14:textId="77777777" w:rsidR="00AB5B86" w:rsidRPr="00EA1B4F" w:rsidRDefault="00AB5B86" w:rsidP="0060086D">
            <w:pPr>
              <w:pStyle w:val="BodyText"/>
              <w:tabs>
                <w:tab w:val="left" w:pos="360"/>
              </w:tabs>
              <w:spacing w:before="2" w:line="276" w:lineRule="exact"/>
              <w:ind w:right="-18" w:hanging="84"/>
              <w:jc w:val="center"/>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69664BD0"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147753EA"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40DB05C9"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r>
      <w:tr w:rsidR="00AB5B86" w:rsidRPr="00EA1B4F" w14:paraId="5533EE46" w14:textId="77777777" w:rsidTr="566D6A98">
        <w:trPr>
          <w:trHeight w:val="614"/>
          <w:jc w:val="center"/>
        </w:trPr>
        <w:tc>
          <w:tcPr>
            <w:tcW w:w="1528" w:type="dxa"/>
          </w:tcPr>
          <w:p w14:paraId="31A12CDB" w14:textId="77777777" w:rsidR="00AB5B86" w:rsidRPr="00EA1B4F" w:rsidRDefault="00AB5B86" w:rsidP="0060086D">
            <w:pPr>
              <w:pStyle w:val="BodyText"/>
              <w:ind w:right="-18"/>
              <w:rPr>
                <w:rFonts w:asciiTheme="minorHAnsi" w:hAnsiTheme="minorHAnsi"/>
                <w:kern w:val="2"/>
                <w:sz w:val="20"/>
                <w:szCs w:val="20"/>
              </w:rPr>
            </w:pPr>
            <w:r w:rsidRPr="00EA1B4F">
              <w:rPr>
                <w:rFonts w:asciiTheme="minorHAnsi" w:hAnsiTheme="minorHAnsi"/>
                <w:kern w:val="2"/>
                <w:sz w:val="20"/>
                <w:szCs w:val="20"/>
              </w:rPr>
              <w:t>Faculty</w:t>
            </w:r>
            <w:r w:rsidRPr="00EA1B4F">
              <w:rPr>
                <w:rFonts w:asciiTheme="minorHAnsi" w:hAnsiTheme="minorHAnsi"/>
                <w:spacing w:val="-8"/>
                <w:kern w:val="2"/>
                <w:sz w:val="20"/>
                <w:szCs w:val="20"/>
              </w:rPr>
              <w:t xml:space="preserve"> Lines </w:t>
            </w:r>
            <w:r w:rsidRPr="00EA1B4F">
              <w:rPr>
                <w:rFonts w:asciiTheme="minorHAnsi" w:hAnsiTheme="minorHAnsi"/>
                <w:kern w:val="2"/>
                <w:sz w:val="20"/>
                <w:szCs w:val="20"/>
              </w:rPr>
              <w:t>(</w:t>
            </w:r>
            <w:r w:rsidRPr="00EA1B4F">
              <w:rPr>
                <w:rFonts w:asciiTheme="minorHAnsi" w:hAnsiTheme="minorHAnsi"/>
                <w:spacing w:val="-1"/>
                <w:kern w:val="2"/>
                <w:sz w:val="20"/>
                <w:szCs w:val="20"/>
              </w:rPr>
              <w:t>f</w:t>
            </w:r>
            <w:r w:rsidRPr="00EA1B4F">
              <w:rPr>
                <w:rFonts w:asciiTheme="minorHAnsi" w:hAnsiTheme="minorHAnsi"/>
                <w:kern w:val="2"/>
                <w:sz w:val="20"/>
                <w:szCs w:val="20"/>
              </w:rPr>
              <w:t>ull</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adjunct</w:t>
            </w:r>
            <w:r w:rsidRPr="00EA1B4F">
              <w:rPr>
                <w:rFonts w:asciiTheme="minorHAnsi" w:hAnsiTheme="minorHAnsi"/>
                <w:spacing w:val="-7"/>
                <w:kern w:val="2"/>
                <w:sz w:val="20"/>
                <w:szCs w:val="20"/>
              </w:rPr>
              <w:t xml:space="preserve"> </w:t>
            </w:r>
            <w:r w:rsidRPr="00EA1B4F">
              <w:rPr>
                <w:rFonts w:asciiTheme="minorHAnsi" w:hAnsiTheme="minorHAnsi"/>
                <w:kern w:val="2"/>
                <w:sz w:val="20"/>
                <w:szCs w:val="20"/>
              </w:rPr>
              <w:t>or</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p</w:t>
            </w:r>
            <w:r w:rsidRPr="00EA1B4F">
              <w:rPr>
                <w:rFonts w:asciiTheme="minorHAnsi" w:hAnsiTheme="minorHAnsi"/>
                <w:spacing w:val="-1"/>
                <w:kern w:val="2"/>
                <w:sz w:val="20"/>
                <w:szCs w:val="20"/>
              </w:rPr>
              <w:t>a</w:t>
            </w:r>
            <w:r w:rsidRPr="00EA1B4F">
              <w:rPr>
                <w:rFonts w:asciiTheme="minorHAnsi" w:hAnsiTheme="minorHAnsi"/>
                <w:kern w:val="2"/>
                <w:sz w:val="20"/>
                <w:szCs w:val="20"/>
              </w:rPr>
              <w:t>rt</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7"/>
                <w:kern w:val="2"/>
                <w:sz w:val="20"/>
                <w:szCs w:val="20"/>
              </w:rPr>
              <w:t xml:space="preserve"> </w:t>
            </w:r>
            <w:r w:rsidRPr="00EA1B4F">
              <w:rPr>
                <w:rFonts w:asciiTheme="minorHAnsi" w:hAnsiTheme="minorHAnsi"/>
                <w:spacing w:val="-1"/>
                <w:kern w:val="2"/>
                <w:sz w:val="20"/>
                <w:szCs w:val="20"/>
              </w:rPr>
              <w:t>f</w:t>
            </w:r>
            <w:r w:rsidRPr="00EA1B4F">
              <w:rPr>
                <w:rFonts w:asciiTheme="minorHAnsi" w:hAnsiTheme="minorHAnsi"/>
                <w:kern w:val="2"/>
                <w:sz w:val="20"/>
                <w:szCs w:val="20"/>
              </w:rPr>
              <w:t>aculty)</w:t>
            </w:r>
          </w:p>
        </w:tc>
        <w:tc>
          <w:tcPr>
            <w:tcW w:w="810" w:type="dxa"/>
          </w:tcPr>
          <w:p w14:paraId="0F42AC3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0BD4BD7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B74C2F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49683D9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F0EDA9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37E4907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6864B1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8FB9DD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7E38EA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1FE3BFF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7F48E5EF"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2AA9F54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B57625F" w14:textId="77777777" w:rsidTr="566D6A98">
        <w:trPr>
          <w:trHeight w:val="425"/>
          <w:jc w:val="center"/>
        </w:trPr>
        <w:tc>
          <w:tcPr>
            <w:tcW w:w="1528" w:type="dxa"/>
          </w:tcPr>
          <w:p w14:paraId="4448DDD4" w14:textId="77777777" w:rsidR="00AB5B86" w:rsidRPr="00EA1B4F" w:rsidRDefault="00AB5B86" w:rsidP="0060086D">
            <w:pPr>
              <w:pStyle w:val="BodyText"/>
              <w:tabs>
                <w:tab w:val="left" w:pos="360"/>
              </w:tabs>
              <w:ind w:right="-19"/>
              <w:rPr>
                <w:rFonts w:asciiTheme="minorHAnsi" w:hAnsiTheme="minorHAnsi"/>
                <w:kern w:val="2"/>
                <w:sz w:val="20"/>
                <w:szCs w:val="20"/>
              </w:rPr>
            </w:pPr>
            <w:r w:rsidRPr="00EA1B4F">
              <w:rPr>
                <w:rFonts w:asciiTheme="minorHAnsi" w:hAnsiTheme="minorHAnsi"/>
                <w:kern w:val="2"/>
                <w:sz w:val="20"/>
                <w:szCs w:val="20"/>
              </w:rPr>
              <w:t>Graduate Assistant Positions</w:t>
            </w:r>
          </w:p>
        </w:tc>
        <w:tc>
          <w:tcPr>
            <w:tcW w:w="810" w:type="dxa"/>
          </w:tcPr>
          <w:p w14:paraId="3A72E52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4CE12E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50B762C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654939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15AE6C3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F7A061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749971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D35762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7020C6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4A3D180"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1BA8C07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33EB779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54A0E827" w14:textId="77777777" w:rsidTr="566D6A98">
        <w:trPr>
          <w:trHeight w:val="425"/>
          <w:jc w:val="center"/>
        </w:trPr>
        <w:tc>
          <w:tcPr>
            <w:tcW w:w="1528" w:type="dxa"/>
          </w:tcPr>
          <w:p w14:paraId="1265CF26" w14:textId="77777777" w:rsidR="00AB5B86" w:rsidRPr="00EA1B4F"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Library Support</w:t>
            </w:r>
          </w:p>
        </w:tc>
        <w:tc>
          <w:tcPr>
            <w:tcW w:w="810" w:type="dxa"/>
            <w:shd w:val="clear" w:color="auto" w:fill="000000" w:themeFill="text1"/>
          </w:tcPr>
          <w:p w14:paraId="66C8A95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3B16365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5E2F947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25FE33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139D699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18E9665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4D078A7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558E5C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2E73F39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1558C3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39F15DC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7BA71A17"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2BC7236B" w14:textId="77777777" w:rsidTr="566D6A98">
        <w:trPr>
          <w:trHeight w:val="425"/>
          <w:jc w:val="center"/>
        </w:trPr>
        <w:tc>
          <w:tcPr>
            <w:tcW w:w="1528" w:type="dxa"/>
          </w:tcPr>
          <w:p w14:paraId="3BF70D7D" w14:textId="77777777" w:rsidR="00AB5B86" w:rsidRPr="00EA1B4F"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Facilities, technology or equipment</w:t>
            </w:r>
          </w:p>
        </w:tc>
        <w:tc>
          <w:tcPr>
            <w:tcW w:w="810" w:type="dxa"/>
            <w:shd w:val="clear" w:color="auto" w:fill="000000" w:themeFill="text1"/>
          </w:tcPr>
          <w:p w14:paraId="0FCD4EC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253DE0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7679225B"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027F44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37D2D49B"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E331A7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798B577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1A7635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3D9A1AA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5BFC643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7C9E3227"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5BF6F2A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9F2C1C1" w14:textId="77777777" w:rsidTr="566D6A98">
        <w:trPr>
          <w:trHeight w:val="425"/>
          <w:jc w:val="center"/>
        </w:trPr>
        <w:tc>
          <w:tcPr>
            <w:tcW w:w="1528" w:type="dxa"/>
          </w:tcPr>
          <w:p w14:paraId="11A68F4C" w14:textId="77777777" w:rsidR="00AB5B86"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Other</w:t>
            </w:r>
            <w:r>
              <w:rPr>
                <w:rFonts w:asciiTheme="minorHAnsi" w:hAnsiTheme="minorHAnsi"/>
                <w:kern w:val="2"/>
                <w:sz w:val="20"/>
                <w:szCs w:val="20"/>
              </w:rPr>
              <w:t xml:space="preserve"> </w:t>
            </w:r>
          </w:p>
          <w:p w14:paraId="3DD41EC4" w14:textId="74304EB0" w:rsidR="00AB5B86" w:rsidRPr="00EA1B4F" w:rsidRDefault="00AB5B86" w:rsidP="566D6A98">
            <w:pPr>
              <w:pStyle w:val="BodyText"/>
              <w:tabs>
                <w:tab w:val="left" w:pos="360"/>
              </w:tabs>
              <w:ind w:right="71"/>
              <w:rPr>
                <w:rFonts w:asciiTheme="minorHAnsi" w:hAnsiTheme="minorHAnsi"/>
                <w:kern w:val="2"/>
                <w:sz w:val="20"/>
                <w:szCs w:val="20"/>
              </w:rPr>
            </w:pPr>
            <w:r w:rsidRPr="566D6A98">
              <w:rPr>
                <w:rFonts w:asciiTheme="minorHAnsi" w:hAnsiTheme="minorHAnsi"/>
                <w:kern w:val="2"/>
                <w:sz w:val="20"/>
                <w:szCs w:val="20"/>
              </w:rPr>
              <w:t>(please describe below the table)</w:t>
            </w:r>
            <w:r w:rsidR="1B5EABEE" w:rsidRPr="566D6A98">
              <w:rPr>
                <w:rFonts w:asciiTheme="minorHAnsi" w:hAnsiTheme="minorHAnsi"/>
                <w:kern w:val="2"/>
                <w:sz w:val="20"/>
                <w:szCs w:val="20"/>
              </w:rPr>
              <w:t>*</w:t>
            </w:r>
          </w:p>
        </w:tc>
        <w:tc>
          <w:tcPr>
            <w:tcW w:w="810" w:type="dxa"/>
            <w:shd w:val="clear" w:color="auto" w:fill="auto"/>
          </w:tcPr>
          <w:p w14:paraId="0DAD1BF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4516DFF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auto"/>
          </w:tcPr>
          <w:p w14:paraId="199B15F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DA79680"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auto"/>
          </w:tcPr>
          <w:p w14:paraId="5145958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75870F2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95DF9B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542406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9AD24C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6268C81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8D05C50"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1C7259FB"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C2D6FA2" w14:textId="77777777" w:rsidTr="566D6A98">
        <w:trPr>
          <w:trHeight w:val="425"/>
          <w:jc w:val="center"/>
        </w:trPr>
        <w:tc>
          <w:tcPr>
            <w:tcW w:w="1528" w:type="dxa"/>
          </w:tcPr>
          <w:p w14:paraId="21000592" w14:textId="77777777" w:rsidR="00AB5B86" w:rsidRPr="00EA1B4F" w:rsidRDefault="00AB5B86" w:rsidP="0060086D">
            <w:pPr>
              <w:pStyle w:val="BodyText"/>
              <w:tabs>
                <w:tab w:val="left" w:pos="360"/>
              </w:tabs>
              <w:rPr>
                <w:rFonts w:asciiTheme="minorHAnsi" w:hAnsiTheme="minorHAnsi"/>
                <w:b/>
                <w:kern w:val="2"/>
                <w:sz w:val="20"/>
                <w:szCs w:val="20"/>
              </w:rPr>
            </w:pPr>
            <w:r w:rsidRPr="00EA1B4F">
              <w:rPr>
                <w:rFonts w:asciiTheme="minorHAnsi" w:hAnsiTheme="minorHAnsi"/>
                <w:b/>
                <w:kern w:val="2"/>
                <w:sz w:val="20"/>
                <w:szCs w:val="20"/>
              </w:rPr>
              <w:t>Total Projected Expenses</w:t>
            </w:r>
          </w:p>
        </w:tc>
        <w:tc>
          <w:tcPr>
            <w:tcW w:w="810" w:type="dxa"/>
            <w:shd w:val="clear" w:color="auto" w:fill="auto"/>
          </w:tcPr>
          <w:p w14:paraId="18E2809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446AFBF0"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shd w:val="clear" w:color="auto" w:fill="auto"/>
          </w:tcPr>
          <w:p w14:paraId="5750080B"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3451706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shd w:val="clear" w:color="auto" w:fill="auto"/>
          </w:tcPr>
          <w:p w14:paraId="3350FFAC"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456D396F"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0A4129E6"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00F1167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3BF8097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358F9DC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61A3C8A8"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6355C32D"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bl>
    <w:p w14:paraId="783739D0" w14:textId="389DB0EA" w:rsidR="0071425F" w:rsidRDefault="4CF6E79A" w:rsidP="002330A6">
      <w:pPr>
        <w:spacing w:after="0"/>
        <w:ind w:left="-810" w:right="-810"/>
        <w:rPr>
          <w:rFonts w:ascii="Calibri" w:eastAsia="Times New Roman" w:hAnsi="Calibri" w:cs="Times New Roman"/>
          <w:i/>
          <w:iCs/>
          <w:sz w:val="20"/>
          <w:szCs w:val="20"/>
        </w:rPr>
      </w:pPr>
      <w:proofErr w:type="gramStart"/>
      <w:r w:rsidRPr="0054562D">
        <w:rPr>
          <w:i/>
          <w:iCs/>
          <w:sz w:val="20"/>
          <w:szCs w:val="20"/>
        </w:rPr>
        <w:t>*</w:t>
      </w:r>
      <w:r w:rsidR="002330A6" w:rsidRPr="002330A6">
        <w:rPr>
          <w:rFonts w:ascii="Calibri" w:eastAsia="Times New Roman" w:hAnsi="Calibri" w:cs="Times New Roman"/>
          <w:i/>
          <w:iCs/>
          <w:sz w:val="20"/>
          <w:szCs w:val="20"/>
        </w:rPr>
        <w:t>Please</w:t>
      </w:r>
      <w:proofErr w:type="gramEnd"/>
      <w:r w:rsidR="002330A6" w:rsidRPr="002330A6">
        <w:rPr>
          <w:rFonts w:ascii="Calibri" w:eastAsia="Times New Roman" w:hAnsi="Calibri" w:cs="Times New Roman"/>
          <w:i/>
          <w:iCs/>
          <w:sz w:val="20"/>
          <w:szCs w:val="20"/>
        </w:rPr>
        <w:t xml:space="preserve"> provide a reasonable estimate of program expenditures related to marketing and outreach, as well as expenditures incurred by additional personnel needed to provide faculty training and/or assistance with instructional design. This estimate should include expenditures incurred by other administrative units (e.g., Delphi Center for Teaching &amp; Learning).  Note that although this program will not bear the full burden of additional personnel in other administrative units, there are costs associated with bringing programs online that </w:t>
      </w:r>
      <w:proofErr w:type="gramStart"/>
      <w:r w:rsidR="002330A6" w:rsidRPr="002330A6">
        <w:rPr>
          <w:rFonts w:ascii="Calibri" w:eastAsia="Times New Roman" w:hAnsi="Calibri" w:cs="Times New Roman"/>
          <w:i/>
          <w:iCs/>
          <w:sz w:val="20"/>
          <w:szCs w:val="20"/>
        </w:rPr>
        <w:t>should be considered</w:t>
      </w:r>
      <w:proofErr w:type="gramEnd"/>
      <w:r w:rsidR="002330A6" w:rsidRPr="002330A6">
        <w:rPr>
          <w:rFonts w:ascii="Calibri" w:eastAsia="Times New Roman" w:hAnsi="Calibri" w:cs="Times New Roman"/>
          <w:i/>
          <w:iCs/>
          <w:sz w:val="20"/>
          <w:szCs w:val="20"/>
        </w:rPr>
        <w:t xml:space="preserve">.  </w:t>
      </w:r>
    </w:p>
    <w:p w14:paraId="1498E2A4" w14:textId="77777777" w:rsidR="002330A6" w:rsidRDefault="002330A6" w:rsidP="002330A6">
      <w:pPr>
        <w:spacing w:after="0"/>
        <w:ind w:left="-810" w:right="-810"/>
        <w:rPr>
          <w:b/>
          <w:bCs/>
          <w:color w:val="4472C4" w:themeColor="accent1"/>
        </w:rPr>
      </w:pPr>
    </w:p>
    <w:p w14:paraId="61DD6A06" w14:textId="64723323" w:rsidR="00715F4A" w:rsidRPr="004E3E41" w:rsidRDefault="00715F4A" w:rsidP="008B6EA6">
      <w:pPr>
        <w:pStyle w:val="ListParagraph"/>
        <w:numPr>
          <w:ilvl w:val="0"/>
          <w:numId w:val="11"/>
        </w:numPr>
        <w:ind w:left="720"/>
        <w:rPr>
          <w:b/>
          <w:color w:val="0070C0"/>
        </w:rPr>
      </w:pPr>
      <w:r w:rsidRPr="7D6E0368">
        <w:rPr>
          <w:b/>
          <w:bCs/>
          <w:color w:val="0070C0"/>
        </w:rPr>
        <w:t xml:space="preserve">Fall Enrollment </w:t>
      </w:r>
      <w:r w:rsidR="00970598" w:rsidRPr="7D6E0368">
        <w:rPr>
          <w:color w:val="0070C0"/>
        </w:rPr>
        <w:t xml:space="preserve">in the campus program </w:t>
      </w:r>
      <w:r w:rsidRPr="7D6E0368">
        <w:rPr>
          <w:color w:val="0070C0"/>
        </w:rPr>
        <w:t>for the last 5 years</w:t>
      </w:r>
      <w:r w:rsidRPr="7D6E0368">
        <w:rPr>
          <w:b/>
          <w:bCs/>
          <w:color w:val="0070C0"/>
        </w:rPr>
        <w:t xml:space="preserve"> </w:t>
      </w:r>
      <w:r w:rsidRPr="7D6E0368">
        <w:rPr>
          <w:color w:val="0070C0"/>
        </w:rPr>
        <w:t>(</w:t>
      </w:r>
      <w:hyperlink r:id="rId9">
        <w:r w:rsidRPr="7D6E0368">
          <w:rPr>
            <w:rStyle w:val="Hyperlink"/>
            <w:color w:val="0070C0"/>
          </w:rPr>
          <w:t>Cards Analytics data</w:t>
        </w:r>
      </w:hyperlink>
      <w:r w:rsidRPr="7D6E0368">
        <w:rPr>
          <w:color w:val="0070C0"/>
        </w:rPr>
        <w:t>)</w:t>
      </w: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6046AC" w:rsidRPr="006046AC" w14:paraId="25A723D3" w14:textId="77777777" w:rsidTr="009C08EC">
        <w:tc>
          <w:tcPr>
            <w:tcW w:w="1870" w:type="dxa"/>
            <w:tcBorders>
              <w:bottom w:val="single" w:sz="4" w:space="0" w:color="auto"/>
            </w:tcBorders>
            <w:shd w:val="clear" w:color="auto" w:fill="B4C6E7" w:themeFill="accent1" w:themeFillTint="66"/>
          </w:tcPr>
          <w:p w14:paraId="76C9911F" w14:textId="1D9702E0"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2DD148E0" w14:textId="7EAFFB54"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50E58188" w14:textId="6A160B72"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0FA7152D" w14:textId="31D76BFF"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17E41FDD" w14:textId="0EBB74B3" w:rsidR="006046AC" w:rsidRPr="006D6B59" w:rsidRDefault="006046AC" w:rsidP="006046AC">
            <w:pPr>
              <w:rPr>
                <w:b/>
                <w:highlight w:val="yellow"/>
              </w:rPr>
            </w:pPr>
            <w:r w:rsidRPr="006D6B59">
              <w:rPr>
                <w:b/>
                <w:highlight w:val="yellow"/>
              </w:rPr>
              <w:t>Enter Fall Term</w:t>
            </w:r>
          </w:p>
        </w:tc>
      </w:tr>
      <w:tr w:rsidR="006046AC" w14:paraId="6A9C5E55" w14:textId="77777777" w:rsidTr="00AB5B86">
        <w:trPr>
          <w:trHeight w:val="422"/>
        </w:trPr>
        <w:tc>
          <w:tcPr>
            <w:tcW w:w="1870" w:type="dxa"/>
            <w:tcBorders>
              <w:bottom w:val="single" w:sz="4" w:space="0" w:color="auto"/>
            </w:tcBorders>
          </w:tcPr>
          <w:p w14:paraId="18161485" w14:textId="77777777" w:rsidR="006046AC" w:rsidRDefault="006046AC" w:rsidP="006046AC">
            <w:pPr>
              <w:rPr>
                <w:b/>
                <w:color w:val="4472C4" w:themeColor="accent1"/>
              </w:rPr>
            </w:pPr>
          </w:p>
        </w:tc>
        <w:tc>
          <w:tcPr>
            <w:tcW w:w="1870" w:type="dxa"/>
            <w:tcBorders>
              <w:bottom w:val="single" w:sz="4" w:space="0" w:color="auto"/>
            </w:tcBorders>
          </w:tcPr>
          <w:p w14:paraId="221DF501" w14:textId="77777777" w:rsidR="006046AC" w:rsidRDefault="006046AC" w:rsidP="006046AC">
            <w:pPr>
              <w:rPr>
                <w:b/>
                <w:color w:val="4472C4" w:themeColor="accent1"/>
              </w:rPr>
            </w:pPr>
          </w:p>
        </w:tc>
        <w:tc>
          <w:tcPr>
            <w:tcW w:w="1870" w:type="dxa"/>
            <w:tcBorders>
              <w:bottom w:val="single" w:sz="4" w:space="0" w:color="auto"/>
            </w:tcBorders>
          </w:tcPr>
          <w:p w14:paraId="724CF429" w14:textId="77777777" w:rsidR="006046AC" w:rsidRDefault="006046AC" w:rsidP="006046AC">
            <w:pPr>
              <w:rPr>
                <w:b/>
                <w:color w:val="4472C4" w:themeColor="accent1"/>
              </w:rPr>
            </w:pPr>
          </w:p>
        </w:tc>
        <w:tc>
          <w:tcPr>
            <w:tcW w:w="1870" w:type="dxa"/>
            <w:tcBorders>
              <w:bottom w:val="single" w:sz="4" w:space="0" w:color="auto"/>
            </w:tcBorders>
          </w:tcPr>
          <w:p w14:paraId="0D3FD012" w14:textId="77777777" w:rsidR="006046AC" w:rsidRDefault="006046AC" w:rsidP="006046AC">
            <w:pPr>
              <w:rPr>
                <w:b/>
                <w:color w:val="4472C4" w:themeColor="accent1"/>
              </w:rPr>
            </w:pPr>
          </w:p>
        </w:tc>
        <w:tc>
          <w:tcPr>
            <w:tcW w:w="1870" w:type="dxa"/>
            <w:tcBorders>
              <w:bottom w:val="single" w:sz="4" w:space="0" w:color="auto"/>
            </w:tcBorders>
          </w:tcPr>
          <w:p w14:paraId="641DE9BA" w14:textId="77777777" w:rsidR="006046AC" w:rsidRDefault="006046AC" w:rsidP="006046AC">
            <w:pPr>
              <w:rPr>
                <w:b/>
                <w:color w:val="4472C4" w:themeColor="accent1"/>
              </w:rPr>
            </w:pPr>
          </w:p>
        </w:tc>
      </w:tr>
    </w:tbl>
    <w:p w14:paraId="6DBF4A96" w14:textId="77777777" w:rsidR="00446A2B" w:rsidRPr="00AB5B86" w:rsidRDefault="00446A2B" w:rsidP="00446A2B">
      <w:pPr>
        <w:ind w:left="360"/>
        <w:rPr>
          <w:color w:val="4472C4" w:themeColor="accent1"/>
        </w:rPr>
      </w:pPr>
    </w:p>
    <w:p w14:paraId="06395B59" w14:textId="5E9D53A0" w:rsidR="00715F4A" w:rsidRPr="004E3E41" w:rsidRDefault="00715F4A" w:rsidP="008B6EA6">
      <w:pPr>
        <w:pStyle w:val="ListParagraph"/>
        <w:numPr>
          <w:ilvl w:val="0"/>
          <w:numId w:val="11"/>
        </w:numPr>
        <w:ind w:left="720"/>
        <w:rPr>
          <w:b/>
          <w:color w:val="0070C0"/>
        </w:rPr>
      </w:pPr>
      <w:r w:rsidRPr="004E3E41">
        <w:rPr>
          <w:b/>
          <w:color w:val="0070C0"/>
        </w:rPr>
        <w:t xml:space="preserve">Degree Completions </w:t>
      </w:r>
      <w:r w:rsidR="00970598" w:rsidRPr="004E3E41">
        <w:rPr>
          <w:color w:val="0070C0"/>
        </w:rPr>
        <w:t xml:space="preserve">in the campus program </w:t>
      </w:r>
      <w:r w:rsidRPr="004E3E41">
        <w:rPr>
          <w:color w:val="0070C0"/>
        </w:rPr>
        <w:t>for the last 5 academic years</w:t>
      </w:r>
      <w:r w:rsidRPr="004E3E41">
        <w:rPr>
          <w:b/>
          <w:color w:val="0070C0"/>
        </w:rPr>
        <w:t xml:space="preserve"> </w:t>
      </w:r>
      <w:r w:rsidRPr="004E3E41">
        <w:rPr>
          <w:color w:val="0070C0"/>
        </w:rPr>
        <w:t>(</w:t>
      </w:r>
      <w:hyperlink r:id="rId10" w:history="1">
        <w:r w:rsidRPr="004E3E41">
          <w:rPr>
            <w:rStyle w:val="Hyperlink"/>
            <w:color w:val="0070C0"/>
          </w:rPr>
          <w:t>Cards Analytics data</w:t>
        </w:r>
      </w:hyperlink>
      <w:r w:rsidRPr="004E3E41">
        <w:rPr>
          <w:color w:val="0070C0"/>
        </w:rPr>
        <w:t>)</w:t>
      </w:r>
      <w:r w:rsidRPr="004E3E41">
        <w:rPr>
          <w:b/>
          <w:color w:val="0070C0"/>
        </w:rPr>
        <w:t xml:space="preserve"> </w:t>
      </w: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6046AC" w:rsidRPr="006046AC" w14:paraId="7BB9DC0D" w14:textId="77777777" w:rsidTr="009C08EC">
        <w:tc>
          <w:tcPr>
            <w:tcW w:w="1654" w:type="dxa"/>
            <w:shd w:val="clear" w:color="auto" w:fill="B4C6E7" w:themeFill="accent1" w:themeFillTint="66"/>
          </w:tcPr>
          <w:p w14:paraId="78DF8FDB" w14:textId="77777777" w:rsidR="006046AC" w:rsidRPr="006D6B59" w:rsidRDefault="006046AC" w:rsidP="00BF57A7">
            <w:pPr>
              <w:rPr>
                <w:b/>
                <w:highlight w:val="yellow"/>
              </w:rPr>
            </w:pPr>
            <w:r w:rsidRPr="006D6B59">
              <w:rPr>
                <w:b/>
                <w:highlight w:val="yellow"/>
              </w:rPr>
              <w:t xml:space="preserve">Enter </w:t>
            </w:r>
          </w:p>
          <w:p w14:paraId="4B68B68B" w14:textId="3CE6AF4A" w:rsidR="006046AC" w:rsidRPr="006D6B59" w:rsidRDefault="006046AC" w:rsidP="00BF57A7">
            <w:pPr>
              <w:rPr>
                <w:b/>
                <w:highlight w:val="yellow"/>
              </w:rPr>
            </w:pPr>
            <w:r w:rsidRPr="006D6B59">
              <w:rPr>
                <w:b/>
                <w:highlight w:val="yellow"/>
              </w:rPr>
              <w:t>Academic Year</w:t>
            </w:r>
          </w:p>
        </w:tc>
        <w:tc>
          <w:tcPr>
            <w:tcW w:w="1654" w:type="dxa"/>
            <w:shd w:val="clear" w:color="auto" w:fill="B4C6E7" w:themeFill="accent1" w:themeFillTint="66"/>
          </w:tcPr>
          <w:p w14:paraId="1A3691AA" w14:textId="77777777" w:rsidR="006046AC" w:rsidRPr="006D6B59" w:rsidRDefault="006046AC" w:rsidP="006046AC">
            <w:pPr>
              <w:rPr>
                <w:b/>
                <w:highlight w:val="yellow"/>
              </w:rPr>
            </w:pPr>
            <w:r w:rsidRPr="006D6B59">
              <w:rPr>
                <w:b/>
                <w:highlight w:val="yellow"/>
              </w:rPr>
              <w:t xml:space="preserve">Enter </w:t>
            </w:r>
          </w:p>
          <w:p w14:paraId="0B2FD88D" w14:textId="3A7ED9DC"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41F02088" w14:textId="77777777" w:rsidR="006046AC" w:rsidRPr="006D6B59" w:rsidRDefault="006046AC" w:rsidP="006046AC">
            <w:pPr>
              <w:rPr>
                <w:b/>
                <w:highlight w:val="yellow"/>
              </w:rPr>
            </w:pPr>
            <w:r w:rsidRPr="006D6B59">
              <w:rPr>
                <w:b/>
                <w:highlight w:val="yellow"/>
              </w:rPr>
              <w:t xml:space="preserve">Enter </w:t>
            </w:r>
          </w:p>
          <w:p w14:paraId="45935BD5" w14:textId="341CCDC2"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53D8C005" w14:textId="77777777" w:rsidR="006046AC" w:rsidRPr="006D6B59" w:rsidRDefault="006046AC" w:rsidP="006046AC">
            <w:pPr>
              <w:rPr>
                <w:b/>
                <w:highlight w:val="yellow"/>
              </w:rPr>
            </w:pPr>
            <w:r w:rsidRPr="006D6B59">
              <w:rPr>
                <w:b/>
                <w:highlight w:val="yellow"/>
              </w:rPr>
              <w:t xml:space="preserve">Enter </w:t>
            </w:r>
          </w:p>
          <w:p w14:paraId="4136E693" w14:textId="3D4B5755"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6900272B" w14:textId="77777777" w:rsidR="006046AC" w:rsidRPr="006D6B59" w:rsidRDefault="006046AC" w:rsidP="006046AC">
            <w:pPr>
              <w:rPr>
                <w:b/>
                <w:highlight w:val="yellow"/>
              </w:rPr>
            </w:pPr>
            <w:r w:rsidRPr="006D6B59">
              <w:rPr>
                <w:b/>
                <w:highlight w:val="yellow"/>
              </w:rPr>
              <w:t xml:space="preserve">Enter </w:t>
            </w:r>
          </w:p>
          <w:p w14:paraId="72387A54" w14:textId="45EB8598" w:rsidR="006046AC" w:rsidRPr="006D6B59" w:rsidRDefault="006046AC" w:rsidP="006046AC">
            <w:pPr>
              <w:rPr>
                <w:b/>
                <w:highlight w:val="yellow"/>
              </w:rPr>
            </w:pPr>
            <w:r w:rsidRPr="006D6B59">
              <w:rPr>
                <w:b/>
                <w:highlight w:val="yellow"/>
              </w:rPr>
              <w:t>Academic Year</w:t>
            </w:r>
          </w:p>
        </w:tc>
      </w:tr>
      <w:tr w:rsidR="006046AC" w14:paraId="2C62C54B" w14:textId="77777777" w:rsidTr="00AB5B86">
        <w:trPr>
          <w:trHeight w:val="395"/>
        </w:trPr>
        <w:tc>
          <w:tcPr>
            <w:tcW w:w="1654" w:type="dxa"/>
          </w:tcPr>
          <w:p w14:paraId="243BE286" w14:textId="77777777" w:rsidR="006046AC" w:rsidRDefault="006046AC" w:rsidP="00BF57A7">
            <w:pPr>
              <w:rPr>
                <w:b/>
                <w:color w:val="4472C4" w:themeColor="accent1"/>
              </w:rPr>
            </w:pPr>
          </w:p>
        </w:tc>
        <w:tc>
          <w:tcPr>
            <w:tcW w:w="1654" w:type="dxa"/>
          </w:tcPr>
          <w:p w14:paraId="286DF5A3" w14:textId="77777777" w:rsidR="006046AC" w:rsidRDefault="006046AC" w:rsidP="00BF57A7">
            <w:pPr>
              <w:rPr>
                <w:b/>
                <w:color w:val="4472C4" w:themeColor="accent1"/>
              </w:rPr>
            </w:pPr>
          </w:p>
        </w:tc>
        <w:tc>
          <w:tcPr>
            <w:tcW w:w="1654" w:type="dxa"/>
          </w:tcPr>
          <w:p w14:paraId="1D754895" w14:textId="77777777" w:rsidR="006046AC" w:rsidRDefault="006046AC" w:rsidP="00BF57A7">
            <w:pPr>
              <w:rPr>
                <w:b/>
                <w:color w:val="4472C4" w:themeColor="accent1"/>
              </w:rPr>
            </w:pPr>
          </w:p>
        </w:tc>
        <w:tc>
          <w:tcPr>
            <w:tcW w:w="1654" w:type="dxa"/>
          </w:tcPr>
          <w:p w14:paraId="376E31DA" w14:textId="77777777" w:rsidR="006046AC" w:rsidRDefault="006046AC" w:rsidP="00BF57A7">
            <w:pPr>
              <w:rPr>
                <w:b/>
                <w:color w:val="4472C4" w:themeColor="accent1"/>
              </w:rPr>
            </w:pPr>
          </w:p>
        </w:tc>
        <w:tc>
          <w:tcPr>
            <w:tcW w:w="1654" w:type="dxa"/>
          </w:tcPr>
          <w:p w14:paraId="197B5B1A" w14:textId="77777777" w:rsidR="006046AC" w:rsidRDefault="006046AC" w:rsidP="00BF57A7">
            <w:pPr>
              <w:rPr>
                <w:b/>
                <w:color w:val="4472C4" w:themeColor="accent1"/>
              </w:rPr>
            </w:pPr>
          </w:p>
        </w:tc>
      </w:tr>
    </w:tbl>
    <w:p w14:paraId="664A0A99" w14:textId="77777777" w:rsidR="00AB5B86" w:rsidRPr="00AB5B86" w:rsidRDefault="00AB5B86" w:rsidP="00AB5B86">
      <w:pPr>
        <w:widowControl w:val="0"/>
        <w:tabs>
          <w:tab w:val="left" w:pos="1080"/>
        </w:tabs>
        <w:autoSpaceDE w:val="0"/>
        <w:autoSpaceDN w:val="0"/>
        <w:spacing w:before="41" w:after="0"/>
        <w:ind w:left="360"/>
        <w:rPr>
          <w:b/>
          <w:color w:val="4471C4"/>
        </w:rPr>
      </w:pPr>
    </w:p>
    <w:p w14:paraId="41F986DC" w14:textId="33FC049F" w:rsidR="00AB5B86" w:rsidRPr="003B7D57" w:rsidRDefault="00AB5B86" w:rsidP="008B6EA6">
      <w:pPr>
        <w:pStyle w:val="ListParagraph"/>
        <w:widowControl w:val="0"/>
        <w:numPr>
          <w:ilvl w:val="0"/>
          <w:numId w:val="11"/>
        </w:numPr>
        <w:tabs>
          <w:tab w:val="left" w:pos="720"/>
        </w:tabs>
        <w:autoSpaceDE w:val="0"/>
        <w:autoSpaceDN w:val="0"/>
        <w:spacing w:before="41" w:after="0"/>
        <w:ind w:left="720"/>
        <w:contextualSpacing w:val="0"/>
        <w:rPr>
          <w:b/>
          <w:color w:val="4471C4"/>
        </w:rPr>
      </w:pPr>
      <w:r w:rsidRPr="004E3E41">
        <w:rPr>
          <w:b/>
          <w:color w:val="0070C0"/>
        </w:rPr>
        <w:t>Programs that show a decreasing enrollment trend and/or a poor degree completion</w:t>
      </w:r>
    </w:p>
    <w:p w14:paraId="1CB771AD" w14:textId="77777777" w:rsidR="00AB5B86" w:rsidRDefault="00AB5B86" w:rsidP="00AB5B86">
      <w:pPr>
        <w:tabs>
          <w:tab w:val="left" w:pos="1560"/>
        </w:tabs>
        <w:ind w:left="1080" w:right="277"/>
      </w:pPr>
      <w:r>
        <w:t>Provide</w:t>
      </w:r>
      <w:r w:rsidRPr="00A72E74">
        <w:rPr>
          <w:spacing w:val="-5"/>
        </w:rPr>
        <w:t xml:space="preserve"> </w:t>
      </w:r>
      <w:r>
        <w:t>evidence</w:t>
      </w:r>
      <w:r w:rsidRPr="00A72E74">
        <w:rPr>
          <w:spacing w:val="-4"/>
        </w:rPr>
        <w:t xml:space="preserve"> </w:t>
      </w:r>
      <w:r>
        <w:t>of</w:t>
      </w:r>
      <w:r w:rsidRPr="00A72E74">
        <w:rPr>
          <w:spacing w:val="-5"/>
        </w:rPr>
        <w:t xml:space="preserve"> </w:t>
      </w:r>
      <w:r>
        <w:t>how</w:t>
      </w:r>
      <w:r w:rsidRPr="00A72E74">
        <w:rPr>
          <w:spacing w:val="-5"/>
        </w:rPr>
        <w:t xml:space="preserve"> </w:t>
      </w:r>
      <w:r>
        <w:t>the</w:t>
      </w:r>
      <w:r w:rsidRPr="00A72E74">
        <w:rPr>
          <w:spacing w:val="-4"/>
        </w:rPr>
        <w:t xml:space="preserve"> </w:t>
      </w:r>
      <w:r>
        <w:t>online</w:t>
      </w:r>
      <w:r w:rsidRPr="00A72E74">
        <w:rPr>
          <w:spacing w:val="-4"/>
        </w:rPr>
        <w:t xml:space="preserve"> </w:t>
      </w:r>
      <w:r>
        <w:t>format</w:t>
      </w:r>
      <w:r w:rsidRPr="00A72E74">
        <w:rPr>
          <w:spacing w:val="-7"/>
        </w:rPr>
        <w:t xml:space="preserve"> </w:t>
      </w:r>
      <w:r>
        <w:t>will</w:t>
      </w:r>
      <w:r w:rsidRPr="00A72E74">
        <w:rPr>
          <w:spacing w:val="-2"/>
        </w:rPr>
        <w:t xml:space="preserve"> </w:t>
      </w:r>
      <w:r>
        <w:t>help</w:t>
      </w:r>
      <w:r w:rsidRPr="00A72E74">
        <w:rPr>
          <w:spacing w:val="-5"/>
        </w:rPr>
        <w:t xml:space="preserve"> </w:t>
      </w:r>
      <w:r>
        <w:t>increase</w:t>
      </w:r>
      <w:r w:rsidRPr="00A72E74">
        <w:rPr>
          <w:spacing w:val="-5"/>
        </w:rPr>
        <w:t xml:space="preserve"> </w:t>
      </w:r>
      <w:r>
        <w:t>enrollment</w:t>
      </w:r>
      <w:r w:rsidRPr="00A72E74">
        <w:rPr>
          <w:spacing w:val="-6"/>
        </w:rPr>
        <w:t xml:space="preserve"> </w:t>
      </w:r>
      <w:r>
        <w:t>in</w:t>
      </w:r>
      <w:r w:rsidRPr="00A72E74">
        <w:rPr>
          <w:spacing w:val="-5"/>
        </w:rPr>
        <w:t xml:space="preserve"> </w:t>
      </w:r>
      <w:r>
        <w:t>the</w:t>
      </w:r>
      <w:r w:rsidRPr="00A72E74">
        <w:rPr>
          <w:spacing w:val="-4"/>
        </w:rPr>
        <w:t xml:space="preserve"> </w:t>
      </w:r>
      <w:r>
        <w:t>program</w:t>
      </w:r>
      <w:r w:rsidRPr="00A72E74">
        <w:rPr>
          <w:spacing w:val="-47"/>
        </w:rPr>
        <w:t xml:space="preserve"> </w:t>
      </w:r>
      <w:r>
        <w:t>and/or</w:t>
      </w:r>
      <w:r w:rsidRPr="00A72E74">
        <w:rPr>
          <w:spacing w:val="-4"/>
        </w:rPr>
        <w:t xml:space="preserve"> </w:t>
      </w:r>
      <w:r>
        <w:t>increase</w:t>
      </w:r>
      <w:r w:rsidRPr="00A72E74">
        <w:rPr>
          <w:spacing w:val="-3"/>
        </w:rPr>
        <w:t xml:space="preserve"> </w:t>
      </w:r>
      <w:r>
        <w:t>the</w:t>
      </w:r>
      <w:r w:rsidRPr="00A72E74">
        <w:rPr>
          <w:spacing w:val="-3"/>
        </w:rPr>
        <w:t xml:space="preserve"> </w:t>
      </w:r>
      <w:r>
        <w:t>degrees</w:t>
      </w:r>
      <w:r w:rsidRPr="00A72E74">
        <w:rPr>
          <w:spacing w:val="-2"/>
        </w:rPr>
        <w:t xml:space="preserve"> </w:t>
      </w:r>
      <w:r>
        <w:t>completed.</w:t>
      </w:r>
      <w:r w:rsidRPr="00A72E74">
        <w:rPr>
          <w:spacing w:val="-1"/>
        </w:rPr>
        <w:t xml:space="preserve"> </w:t>
      </w:r>
      <w:r>
        <w:t>Examples</w:t>
      </w:r>
      <w:r w:rsidRPr="00A72E74">
        <w:rPr>
          <w:spacing w:val="-3"/>
        </w:rPr>
        <w:t xml:space="preserve"> </w:t>
      </w:r>
      <w:r>
        <w:t>of</w:t>
      </w:r>
      <w:r w:rsidRPr="00A72E74">
        <w:rPr>
          <w:spacing w:val="-4"/>
        </w:rPr>
        <w:t xml:space="preserve"> </w:t>
      </w:r>
      <w:r>
        <w:t>evidence</w:t>
      </w:r>
      <w:r w:rsidRPr="00A72E74">
        <w:rPr>
          <w:spacing w:val="-3"/>
        </w:rPr>
        <w:t xml:space="preserve"> </w:t>
      </w:r>
      <w:r>
        <w:t>include:</w:t>
      </w:r>
    </w:p>
    <w:p w14:paraId="4490C5D3" w14:textId="77777777" w:rsidR="00AB5B86" w:rsidRDefault="00AB5B86" w:rsidP="00AB5B86">
      <w:pPr>
        <w:pStyle w:val="ListParagraph"/>
        <w:widowControl w:val="0"/>
        <w:numPr>
          <w:ilvl w:val="1"/>
          <w:numId w:val="20"/>
        </w:numPr>
        <w:autoSpaceDE w:val="0"/>
        <w:autoSpaceDN w:val="0"/>
        <w:spacing w:after="0"/>
        <w:contextualSpacing w:val="0"/>
      </w:pPr>
      <w:r>
        <w:t>Student preference data (surveys, focus groups, etc.) indicating desire to learn online</w:t>
      </w:r>
    </w:p>
    <w:p w14:paraId="0102108A" w14:textId="77777777" w:rsidR="00AB5B86" w:rsidRDefault="00AB5B86" w:rsidP="00AB5B86">
      <w:pPr>
        <w:pStyle w:val="ListParagraph"/>
        <w:widowControl w:val="0"/>
        <w:numPr>
          <w:ilvl w:val="1"/>
          <w:numId w:val="20"/>
        </w:numPr>
        <w:autoSpaceDE w:val="0"/>
        <w:autoSpaceDN w:val="0"/>
        <w:spacing w:after="0"/>
        <w:contextualSpacing w:val="0"/>
      </w:pPr>
      <w:r>
        <w:t>Employer partnerships seeking online degrees for their employees</w:t>
      </w:r>
    </w:p>
    <w:p w14:paraId="397B64D6" w14:textId="5C1D0405" w:rsidR="00446A2B" w:rsidRDefault="00AB5B86" w:rsidP="005771C6">
      <w:pPr>
        <w:pStyle w:val="ListParagraph"/>
        <w:widowControl w:val="0"/>
        <w:numPr>
          <w:ilvl w:val="1"/>
          <w:numId w:val="20"/>
        </w:numPr>
        <w:autoSpaceDE w:val="0"/>
        <w:autoSpaceDN w:val="0"/>
        <w:spacing w:after="0"/>
        <w:contextualSpacing w:val="0"/>
      </w:pPr>
      <w:r>
        <w:t>Competitive trends toward online degrees/certificates in the field</w:t>
      </w:r>
      <w:bookmarkStart w:id="0" w:name="reviewprocess"/>
      <w:bookmarkEnd w:id="0"/>
    </w:p>
    <w:p w14:paraId="60300C3B" w14:textId="3D011930" w:rsidR="00CE0E6D" w:rsidRDefault="00CE0E6D">
      <w:pPr>
        <w:spacing w:line="259" w:lineRule="auto"/>
      </w:pPr>
      <w:r>
        <w:br w:type="page"/>
      </w:r>
    </w:p>
    <w:p w14:paraId="111E67CC" w14:textId="77777777" w:rsidR="00CE0E6D" w:rsidRDefault="00CE0E6D" w:rsidP="00CE0E6D">
      <w:pPr>
        <w:widowControl w:val="0"/>
        <w:autoSpaceDE w:val="0"/>
        <w:autoSpaceDN w:val="0"/>
        <w:spacing w:after="0"/>
        <w:sectPr w:rsidR="00CE0E6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595523A6" w14:textId="77777777" w:rsidR="00CE0E6D" w:rsidRDefault="00CE0E6D" w:rsidP="00CE0E6D">
      <w:pPr>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32457F62" w14:textId="77777777" w:rsidR="00CE0E6D" w:rsidRPr="00E71F45" w:rsidRDefault="00CE0E6D" w:rsidP="00CE0E6D">
      <w:pPr>
        <w:ind w:left="180"/>
        <w:rPr>
          <w:color w:val="000000"/>
          <w:kern w:val="2"/>
        </w:rPr>
      </w:pPr>
    </w:p>
    <w:p w14:paraId="2F34918B" w14:textId="77777777" w:rsidR="00CE0E6D" w:rsidRPr="000E4366" w:rsidRDefault="00CE0E6D" w:rsidP="00CE0E6D">
      <w:pPr>
        <w:pStyle w:val="ListParagraph"/>
        <w:widowControl w:val="0"/>
        <w:numPr>
          <w:ilvl w:val="0"/>
          <w:numId w:val="22"/>
        </w:numPr>
        <w:spacing w:after="0"/>
        <w:contextualSpacing w:val="0"/>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0EC04B27" w14:textId="77777777" w:rsidR="00CE0E6D" w:rsidRDefault="00CE0E6D" w:rsidP="00CE0E6D">
      <w:pPr>
        <w:pStyle w:val="BodyText"/>
        <w:tabs>
          <w:tab w:val="left" w:pos="0"/>
          <w:tab w:val="left" w:pos="900"/>
        </w:tabs>
        <w:spacing w:line="276" w:lineRule="exact"/>
        <w:ind w:right="5963"/>
        <w:rPr>
          <w:rFonts w:asciiTheme="minorHAnsi" w:hAnsiTheme="minorHAnsi"/>
          <w:kern w:val="2"/>
        </w:rPr>
      </w:pPr>
    </w:p>
    <w:p w14:paraId="020FDFDA" w14:textId="77777777" w:rsidR="00CE0E6D" w:rsidRPr="00E71F45" w:rsidRDefault="00CE0E6D" w:rsidP="00CE0E6D">
      <w:pPr>
        <w:pStyle w:val="BodyText"/>
        <w:numPr>
          <w:ilvl w:val="0"/>
          <w:numId w:val="22"/>
        </w:numPr>
        <w:tabs>
          <w:tab w:val="left" w:pos="270"/>
          <w:tab w:val="left" w:pos="900"/>
        </w:tabs>
        <w:autoSpaceDE/>
        <w:autoSpaceDN/>
        <w:spacing w:line="276" w:lineRule="exact"/>
        <w:ind w:right="90"/>
        <w:rPr>
          <w:rFonts w:asciiTheme="minorHAnsi" w:hAnsiTheme="minorHAnsi"/>
          <w:kern w:val="2"/>
        </w:rPr>
      </w:pPr>
      <w:r>
        <w:rPr>
          <w:rFonts w:asciiTheme="minorHAnsi" w:hAnsiTheme="minorHAnsi"/>
          <w:kern w:val="2"/>
        </w:rPr>
        <w:t>Please provide source of employer demand information and time frame for the projections:</w:t>
      </w:r>
    </w:p>
    <w:p w14:paraId="360B6904" w14:textId="77777777" w:rsidR="00CE0E6D" w:rsidRPr="00E71F45" w:rsidRDefault="00CE0E6D" w:rsidP="00CE0E6D">
      <w:pPr>
        <w:pStyle w:val="BodyText"/>
        <w:tabs>
          <w:tab w:val="left" w:pos="0"/>
          <w:tab w:val="left" w:pos="900"/>
        </w:tabs>
        <w:spacing w:line="276" w:lineRule="exact"/>
        <w:ind w:right="5963"/>
        <w:rPr>
          <w:rFonts w:asciiTheme="minorHAnsi" w:hAnsiTheme="minorHAnsi"/>
          <w:kern w:val="2"/>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CE0E6D" w:rsidRPr="00EA1B4F" w14:paraId="20FE97DA" w14:textId="77777777" w:rsidTr="00CD408F">
        <w:trPr>
          <w:trHeight w:val="261"/>
          <w:jc w:val="center"/>
        </w:trPr>
        <w:tc>
          <w:tcPr>
            <w:tcW w:w="2425" w:type="dxa"/>
            <w:shd w:val="clear" w:color="auto" w:fill="D9E2F3" w:themeFill="accent1" w:themeFillTint="33"/>
            <w:hideMark/>
          </w:tcPr>
          <w:p w14:paraId="6EC8887B" w14:textId="77777777" w:rsidR="00CE0E6D" w:rsidRPr="00EA1B4F" w:rsidRDefault="00CE0E6D" w:rsidP="00CD408F">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9E2F3" w:themeFill="accent1" w:themeFillTint="33"/>
          </w:tcPr>
          <w:p w14:paraId="1E28D936"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 xml:space="preserve">Regional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38" w:type="dxa"/>
            <w:shd w:val="clear" w:color="auto" w:fill="D9E2F3" w:themeFill="accent1" w:themeFillTint="33"/>
            <w:hideMark/>
          </w:tcPr>
          <w:p w14:paraId="2021B048" w14:textId="77777777" w:rsidR="00CE0E6D" w:rsidRPr="00EA1B4F" w:rsidRDefault="00CE0E6D" w:rsidP="00CD408F">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9E2F3" w:themeFill="accent1" w:themeFillTint="33"/>
          </w:tcPr>
          <w:p w14:paraId="47746E75" w14:textId="77777777" w:rsidR="00CE0E6D" w:rsidRPr="00EA1B4F" w:rsidRDefault="00CE0E6D" w:rsidP="00CD408F">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9E2F3" w:themeFill="accent1" w:themeFillTint="33"/>
          </w:tcPr>
          <w:p w14:paraId="58BE501A" w14:textId="77777777" w:rsidR="00CE0E6D" w:rsidRPr="00EA1B4F" w:rsidRDefault="00CE0E6D" w:rsidP="00CD408F">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 xml:space="preserve">State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356" w:type="dxa"/>
            <w:shd w:val="clear" w:color="auto" w:fill="D9E2F3" w:themeFill="accent1" w:themeFillTint="33"/>
            <w:hideMark/>
          </w:tcPr>
          <w:p w14:paraId="1813C7DF" w14:textId="77777777" w:rsidR="00CE0E6D" w:rsidRPr="00EA1B4F" w:rsidRDefault="00CE0E6D" w:rsidP="00CD408F">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9E2F3" w:themeFill="accent1" w:themeFillTint="33"/>
            <w:hideMark/>
          </w:tcPr>
          <w:p w14:paraId="49E761FF"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9E2F3" w:themeFill="accent1" w:themeFillTint="33"/>
          </w:tcPr>
          <w:p w14:paraId="4CA73F04" w14:textId="77777777" w:rsidR="00CE0E6D" w:rsidRPr="00EA1B4F" w:rsidRDefault="00CE0E6D" w:rsidP="00CD408F">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 xml:space="preserve">National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80" w:type="dxa"/>
            <w:shd w:val="clear" w:color="auto" w:fill="D9E2F3" w:themeFill="accent1" w:themeFillTint="33"/>
          </w:tcPr>
          <w:p w14:paraId="47294BF4" w14:textId="77777777" w:rsidR="00CE0E6D" w:rsidRPr="00EA1B4F" w:rsidRDefault="00CE0E6D" w:rsidP="00CD408F">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9E2F3" w:themeFill="accent1" w:themeFillTint="33"/>
          </w:tcPr>
          <w:p w14:paraId="16539EC5"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CE0E6D" w:rsidRPr="00EA1B4F" w14:paraId="33F1F4BB" w14:textId="77777777" w:rsidTr="00CD408F">
        <w:trPr>
          <w:trHeight w:val="261"/>
          <w:jc w:val="center"/>
        </w:trPr>
        <w:tc>
          <w:tcPr>
            <w:tcW w:w="2425" w:type="dxa"/>
            <w:shd w:val="clear" w:color="auto" w:fill="FFFFFF" w:themeFill="background1"/>
          </w:tcPr>
          <w:p w14:paraId="62144715"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3EF7D602"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44D9DB5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4C0D040"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4022F2C"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2D871A5"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48C856F"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DE7B98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DC58ED2"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F04BDCB"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54A1F6E4" w14:textId="77777777" w:rsidTr="00CD408F">
        <w:trPr>
          <w:trHeight w:val="261"/>
          <w:jc w:val="center"/>
        </w:trPr>
        <w:tc>
          <w:tcPr>
            <w:tcW w:w="2425" w:type="dxa"/>
            <w:shd w:val="clear" w:color="auto" w:fill="FFFFFF" w:themeFill="background1"/>
          </w:tcPr>
          <w:p w14:paraId="6446778F"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E6589AE"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85FC52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D1B6D91"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0472BF2"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56D9558"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8070DD0"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1A9AAEC"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50EE8B7"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8028B2C"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78615B3" w14:textId="77777777" w:rsidTr="00CD408F">
        <w:trPr>
          <w:trHeight w:val="261"/>
          <w:jc w:val="center"/>
        </w:trPr>
        <w:tc>
          <w:tcPr>
            <w:tcW w:w="2425" w:type="dxa"/>
            <w:shd w:val="clear" w:color="auto" w:fill="FFFFFF" w:themeFill="background1"/>
          </w:tcPr>
          <w:p w14:paraId="648975D9"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087AEAB0"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E8A2825"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532F4D9"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EE807C4"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367EC95D"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8FFC27D"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6D4F6BF"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30AE63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42E83E2"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30A063DA" w14:textId="77777777" w:rsidTr="00CD408F">
        <w:trPr>
          <w:trHeight w:val="261"/>
          <w:jc w:val="center"/>
        </w:trPr>
        <w:tc>
          <w:tcPr>
            <w:tcW w:w="2425" w:type="dxa"/>
            <w:shd w:val="clear" w:color="auto" w:fill="FFFFFF" w:themeFill="background1"/>
          </w:tcPr>
          <w:p w14:paraId="3DFB2807"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73B70A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E5CB364"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55AFA89"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E4A59AC"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55EF7B9"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7523EAF"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93BAE8B"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1A3E4B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789E844"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4298C5A3" w14:textId="77777777" w:rsidTr="00CD408F">
        <w:trPr>
          <w:trHeight w:val="261"/>
          <w:jc w:val="center"/>
        </w:trPr>
        <w:tc>
          <w:tcPr>
            <w:tcW w:w="2425" w:type="dxa"/>
            <w:shd w:val="clear" w:color="auto" w:fill="FFFFFF" w:themeFill="background1"/>
          </w:tcPr>
          <w:p w14:paraId="1423724C"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2EE487C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038CF28"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E6FF56A"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826D313"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47C6B9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437C0EB"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9F0BB0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43FC91"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23D3EA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5C0A89C3" w14:textId="77777777" w:rsidTr="00CD408F">
        <w:trPr>
          <w:trHeight w:val="261"/>
          <w:jc w:val="center"/>
        </w:trPr>
        <w:tc>
          <w:tcPr>
            <w:tcW w:w="2425" w:type="dxa"/>
            <w:shd w:val="clear" w:color="auto" w:fill="FFFFFF" w:themeFill="background1"/>
          </w:tcPr>
          <w:p w14:paraId="79E2D08F"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0D67EFB2"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76328F3"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226CF56"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5ED0703"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132BFB9"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2F220E8"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DE53221"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CC111A0"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55CE07B5"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1059D23" w14:textId="77777777" w:rsidTr="00CD408F">
        <w:trPr>
          <w:trHeight w:val="261"/>
          <w:jc w:val="center"/>
        </w:trPr>
        <w:tc>
          <w:tcPr>
            <w:tcW w:w="2425" w:type="dxa"/>
            <w:shd w:val="clear" w:color="auto" w:fill="FFFFFF" w:themeFill="background1"/>
          </w:tcPr>
          <w:p w14:paraId="1B53E3F8"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C5D6AAC"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26D23090"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89DC35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75B3E24"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26BAFA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83DE1C6"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90B2F70"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D27B29B"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6FBB2C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0ECE8E4" w14:textId="77777777" w:rsidTr="00CD408F">
        <w:trPr>
          <w:trHeight w:val="261"/>
          <w:jc w:val="center"/>
        </w:trPr>
        <w:tc>
          <w:tcPr>
            <w:tcW w:w="2425" w:type="dxa"/>
            <w:shd w:val="clear" w:color="auto" w:fill="FFFFFF" w:themeFill="background1"/>
          </w:tcPr>
          <w:p w14:paraId="4F6A0754"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31A80386"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59C011A"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1CE2F89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A68ABC0"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C91C33C"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EFBB082"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8AF51A7"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8DC5933"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856B1BA"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4B92ABC6" w14:textId="77777777" w:rsidTr="00CD408F">
        <w:trPr>
          <w:trHeight w:val="261"/>
          <w:jc w:val="center"/>
        </w:trPr>
        <w:tc>
          <w:tcPr>
            <w:tcW w:w="2425" w:type="dxa"/>
            <w:shd w:val="clear" w:color="auto" w:fill="FFFFFF" w:themeFill="background1"/>
          </w:tcPr>
          <w:p w14:paraId="1BAF2EC6"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2AA22166"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28E7FF44"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7388E2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FB3854A"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50D52BC"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B2BAAAD"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53F610D"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B7AFE07"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86FFEE7"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6882A76D" w14:textId="77777777" w:rsidTr="00CD408F">
        <w:trPr>
          <w:trHeight w:val="261"/>
          <w:jc w:val="center"/>
        </w:trPr>
        <w:tc>
          <w:tcPr>
            <w:tcW w:w="2425" w:type="dxa"/>
            <w:shd w:val="clear" w:color="auto" w:fill="FFFFFF" w:themeFill="background1"/>
          </w:tcPr>
          <w:p w14:paraId="54D4AC30"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DDE7E6E"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5BA54FB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FF05F85"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38D600F"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1AB0B46"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9DC3E97"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15A0F9B"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715849A"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F8CD2DF"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65D91CDE" w14:textId="77777777" w:rsidTr="00CD408F">
        <w:trPr>
          <w:trHeight w:val="261"/>
          <w:jc w:val="center"/>
        </w:trPr>
        <w:tc>
          <w:tcPr>
            <w:tcW w:w="2425" w:type="dxa"/>
            <w:shd w:val="clear" w:color="auto" w:fill="FFFFFF" w:themeFill="background1"/>
          </w:tcPr>
          <w:p w14:paraId="775DE872"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8AB542C"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0FC91872"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0BB7594"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9A7008"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9C89E67"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0719170"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FE53C1E"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840413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54128730"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117D730D" w14:textId="77777777" w:rsidTr="00CD408F">
        <w:trPr>
          <w:trHeight w:val="261"/>
          <w:jc w:val="center"/>
        </w:trPr>
        <w:tc>
          <w:tcPr>
            <w:tcW w:w="2425" w:type="dxa"/>
            <w:shd w:val="clear" w:color="auto" w:fill="FFFFFF" w:themeFill="background1"/>
          </w:tcPr>
          <w:p w14:paraId="55356815"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CE6DBFF"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3F92B4D5"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A301822"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1AB881"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624F2EB"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2881B35"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A88813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1D2075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11700506"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3F3BA089" w14:textId="77777777" w:rsidTr="00CD408F">
        <w:trPr>
          <w:trHeight w:val="261"/>
          <w:jc w:val="center"/>
        </w:trPr>
        <w:tc>
          <w:tcPr>
            <w:tcW w:w="2425" w:type="dxa"/>
            <w:shd w:val="clear" w:color="auto" w:fill="FFFFFF" w:themeFill="background1"/>
          </w:tcPr>
          <w:p w14:paraId="14B37239"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4331A689"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2CEA797"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D00332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BB8580E"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A1703F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FFF6CA7"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4F8014F"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95707D8"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AD4C2A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1500BB6E" w14:textId="77777777" w:rsidTr="00CD408F">
        <w:trPr>
          <w:trHeight w:val="261"/>
          <w:jc w:val="center"/>
        </w:trPr>
        <w:tc>
          <w:tcPr>
            <w:tcW w:w="2425" w:type="dxa"/>
            <w:shd w:val="clear" w:color="auto" w:fill="FFFFFF" w:themeFill="background1"/>
          </w:tcPr>
          <w:p w14:paraId="6D8A7FE2"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558F25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7054F8F2"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6DF4EE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FE3D368"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232198B"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70ABE63"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7236D472"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C811C9D"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0338EF9"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736D9CB6" w14:textId="77777777" w:rsidTr="00CD408F">
        <w:trPr>
          <w:trHeight w:val="261"/>
          <w:jc w:val="center"/>
        </w:trPr>
        <w:tc>
          <w:tcPr>
            <w:tcW w:w="2425" w:type="dxa"/>
            <w:shd w:val="clear" w:color="auto" w:fill="FFFFFF" w:themeFill="background1"/>
          </w:tcPr>
          <w:p w14:paraId="58231DB0"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5636C1A7"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0DAFFFE8"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3F931C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9F6CE71"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C5AC5A2"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15C7FA4"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4997B5D"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F1E6EE3"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D90B49C"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79D715FD" w14:textId="77777777" w:rsidTr="00CD408F">
        <w:trPr>
          <w:trHeight w:val="261"/>
          <w:jc w:val="center"/>
        </w:trPr>
        <w:tc>
          <w:tcPr>
            <w:tcW w:w="2425" w:type="dxa"/>
            <w:shd w:val="clear" w:color="auto" w:fill="FFFFFF" w:themeFill="background1"/>
          </w:tcPr>
          <w:p w14:paraId="4F21DC5D"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10FCB80"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35FEE70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EF20F9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74C42EE"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3B09E12"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9ACEAE2"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9BBD1D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56E1AF8"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C0D6B39" w14:textId="77777777" w:rsidR="00CE0E6D" w:rsidRDefault="00CE0E6D" w:rsidP="00CD408F">
            <w:pPr>
              <w:pStyle w:val="xmsonormal"/>
              <w:jc w:val="center"/>
              <w:rPr>
                <w:rFonts w:asciiTheme="minorHAnsi" w:hAnsiTheme="minorHAnsi"/>
                <w:b/>
                <w:bCs/>
                <w:kern w:val="2"/>
                <w:sz w:val="22"/>
                <w:szCs w:val="22"/>
              </w:rPr>
            </w:pPr>
          </w:p>
        </w:tc>
      </w:tr>
    </w:tbl>
    <w:p w14:paraId="4B737229" w14:textId="77777777" w:rsidR="00CE0E6D" w:rsidRDefault="00CE0E6D" w:rsidP="00CE0E6D">
      <w:pPr>
        <w:pStyle w:val="BodyText"/>
        <w:tabs>
          <w:tab w:val="left" w:pos="0"/>
          <w:tab w:val="left" w:pos="900"/>
        </w:tabs>
        <w:spacing w:line="276" w:lineRule="exact"/>
        <w:ind w:right="5963"/>
        <w:rPr>
          <w:rFonts w:asciiTheme="minorHAnsi" w:hAnsiTheme="minorHAnsi"/>
          <w:kern w:val="2"/>
        </w:rPr>
      </w:pPr>
    </w:p>
    <w:p w14:paraId="26EF746D" w14:textId="77777777" w:rsidR="00CE0E6D" w:rsidRPr="00EA1B4F" w:rsidRDefault="00CE0E6D" w:rsidP="00CE0E6D">
      <w:pPr>
        <w:pStyle w:val="ListParagraph"/>
        <w:ind w:left="450"/>
        <w:rPr>
          <w:b/>
          <w:color w:val="000000"/>
          <w:kern w:val="2"/>
        </w:rPr>
      </w:pPr>
      <w:r w:rsidRPr="00EA1B4F">
        <w:rPr>
          <w:b/>
          <w:color w:val="000000"/>
          <w:kern w:val="2"/>
        </w:rPr>
        <w:t>Employer Demand Resources:</w:t>
      </w:r>
    </w:p>
    <w:p w14:paraId="4B5231CB" w14:textId="77777777" w:rsidR="00CE0E6D" w:rsidRPr="0046201A" w:rsidRDefault="00CE0E6D" w:rsidP="00CE0E6D">
      <w:pPr>
        <w:ind w:left="810"/>
        <w:rPr>
          <w:color w:val="000000"/>
          <w:kern w:val="2"/>
        </w:rPr>
      </w:pPr>
      <w:r>
        <w:rPr>
          <w:color w:val="000000"/>
          <w:kern w:val="2"/>
        </w:rPr>
        <w:t>Please note the time</w:t>
      </w:r>
      <w:r w:rsidRPr="0046201A">
        <w:rPr>
          <w:color w:val="000000"/>
          <w:kern w:val="2"/>
        </w:rPr>
        <w:t xml:space="preserve">frame for the projections.  </w:t>
      </w:r>
    </w:p>
    <w:p w14:paraId="482206E7" w14:textId="77777777" w:rsidR="00CE0E6D" w:rsidRPr="00EA1B4F" w:rsidRDefault="001847C6" w:rsidP="00CE0E6D">
      <w:pPr>
        <w:pStyle w:val="ListParagraph"/>
        <w:widowControl w:val="0"/>
        <w:numPr>
          <w:ilvl w:val="0"/>
          <w:numId w:val="12"/>
        </w:numPr>
        <w:spacing w:after="0"/>
        <w:ind w:left="1170"/>
        <w:contextualSpacing w:val="0"/>
        <w:rPr>
          <w:color w:val="000000"/>
          <w:kern w:val="2"/>
        </w:rPr>
      </w:pPr>
      <w:hyperlink r:id="rId17" w:history="1">
        <w:r w:rsidR="00CE0E6D" w:rsidRPr="00EA1B4F">
          <w:rPr>
            <w:rStyle w:val="Hyperlink"/>
            <w:kern w:val="2"/>
          </w:rPr>
          <w:t>Bureau of Labor Statistics’ Occupational Outlook Handbook</w:t>
        </w:r>
      </w:hyperlink>
    </w:p>
    <w:p w14:paraId="5C6FB1BE" w14:textId="77777777" w:rsidR="00CE0E6D" w:rsidRPr="00EA1B4F" w:rsidRDefault="001847C6" w:rsidP="00CE0E6D">
      <w:pPr>
        <w:pStyle w:val="ListParagraph"/>
        <w:widowControl w:val="0"/>
        <w:numPr>
          <w:ilvl w:val="0"/>
          <w:numId w:val="12"/>
        </w:numPr>
        <w:spacing w:after="0"/>
        <w:ind w:left="1170"/>
        <w:contextualSpacing w:val="0"/>
        <w:rPr>
          <w:color w:val="000000"/>
          <w:kern w:val="2"/>
        </w:rPr>
      </w:pPr>
      <w:hyperlink r:id="rId18" w:history="1">
        <w:r w:rsidR="00CE0E6D" w:rsidRPr="00EA1B4F">
          <w:rPr>
            <w:rStyle w:val="Hyperlink"/>
            <w:kern w:val="2"/>
          </w:rPr>
          <w:t>Kentucky Center for Statistics</w:t>
        </w:r>
      </w:hyperlink>
    </w:p>
    <w:p w14:paraId="4402C075" w14:textId="77777777" w:rsidR="00CE0E6D" w:rsidRPr="00EA1B4F" w:rsidRDefault="00CE0E6D" w:rsidP="00CE0E6D">
      <w:pPr>
        <w:pStyle w:val="ListParagraph"/>
        <w:widowControl w:val="0"/>
        <w:numPr>
          <w:ilvl w:val="0"/>
          <w:numId w:val="12"/>
        </w:numPr>
        <w:spacing w:after="0"/>
        <w:ind w:left="1170"/>
        <w:contextualSpacing w:val="0"/>
        <w:rPr>
          <w:color w:val="000000"/>
          <w:kern w:val="2"/>
        </w:rPr>
      </w:pPr>
      <w:r w:rsidRPr="00EA1B4F">
        <w:rPr>
          <w:color w:val="000000"/>
          <w:kern w:val="2"/>
        </w:rPr>
        <w:t>Kentucky, Bridging the Talent Gap</w:t>
      </w:r>
    </w:p>
    <w:p w14:paraId="389E1AB3" w14:textId="77777777" w:rsidR="00CE0E6D" w:rsidRPr="00EA1B4F" w:rsidRDefault="00CE0E6D" w:rsidP="00CE0E6D">
      <w:pPr>
        <w:pStyle w:val="ListParagraph"/>
        <w:ind w:left="1170"/>
        <w:rPr>
          <w:color w:val="000000"/>
          <w:kern w:val="2"/>
        </w:rPr>
      </w:pPr>
      <w:r w:rsidRPr="00EA1B4F">
        <w:rPr>
          <w:color w:val="000000"/>
          <w:kern w:val="2"/>
        </w:rPr>
        <w:t xml:space="preserve">Document - </w:t>
      </w:r>
      <w:hyperlink r:id="rId19" w:history="1">
        <w:r w:rsidRPr="00EA1B4F">
          <w:rPr>
            <w:rStyle w:val="Hyperlink"/>
            <w:kern w:val="2"/>
          </w:rPr>
          <w:t>https://www.bridgingthetalentgap.org/wp-content/uploads/2017/05/KY-Statewide.pdf</w:t>
        </w:r>
      </w:hyperlink>
      <w:r w:rsidRPr="00EA1B4F">
        <w:rPr>
          <w:color w:val="000000"/>
          <w:kern w:val="2"/>
        </w:rPr>
        <w:t xml:space="preserve"> </w:t>
      </w:r>
    </w:p>
    <w:p w14:paraId="6E30255F" w14:textId="28B5CD72" w:rsidR="001847C6" w:rsidRDefault="00CE0E6D" w:rsidP="00CE0E6D">
      <w:pPr>
        <w:pStyle w:val="ListParagraph"/>
        <w:ind w:left="1170"/>
        <w:rPr>
          <w:color w:val="000000"/>
          <w:kern w:val="2"/>
        </w:rPr>
      </w:pPr>
      <w:r w:rsidRPr="00EA1B4F">
        <w:rPr>
          <w:color w:val="000000"/>
          <w:kern w:val="2"/>
        </w:rPr>
        <w:t xml:space="preserve">Interactive website: </w:t>
      </w:r>
      <w:hyperlink r:id="rId20" w:history="1">
        <w:r w:rsidRPr="00EA1B4F">
          <w:rPr>
            <w:rStyle w:val="Hyperlink"/>
            <w:kern w:val="2"/>
          </w:rPr>
          <w:t>https://bridgingthetalentgap.org/dashboards/</w:t>
        </w:r>
      </w:hyperlink>
      <w:r w:rsidRPr="00EA1B4F">
        <w:rPr>
          <w:color w:val="000000"/>
          <w:kern w:val="2"/>
        </w:rPr>
        <w:t xml:space="preserve"> </w:t>
      </w:r>
    </w:p>
    <w:p w14:paraId="61976315" w14:textId="07C10036" w:rsidR="00CE0E6D" w:rsidRPr="001847C6" w:rsidRDefault="001847C6" w:rsidP="001847C6">
      <w:pPr>
        <w:tabs>
          <w:tab w:val="left" w:pos="13710"/>
        </w:tabs>
      </w:pPr>
      <w:r>
        <w:tab/>
      </w:r>
    </w:p>
    <w:sectPr w:rsidR="00CE0E6D" w:rsidRPr="001847C6" w:rsidSect="00E71F45">
      <w:pgSz w:w="15840" w:h="12240" w:orient="landscape"/>
      <w:pgMar w:top="720" w:right="720" w:bottom="720" w:left="720" w:header="490" w:footer="317"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6DB576" w16cex:dateUtc="2021-04-05T14:52:24.946Z"/>
</w16cex:commentsExtensible>
</file>

<file path=word/commentsIds.xml><?xml version="1.0" encoding="utf-8"?>
<w16cid:commentsIds xmlns:mc="http://schemas.openxmlformats.org/markup-compatibility/2006" xmlns:w16cid="http://schemas.microsoft.com/office/word/2016/wordml/cid" mc:Ignorable="w16cid">
  <w16cid:commentId w16cid:paraId="0566A813" w16cid:durableId="2415670B"/>
  <w16cid:commentId w16cid:paraId="3C3DC957" w16cid:durableId="796DB5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64402" w14:textId="77777777" w:rsidR="003338B8" w:rsidRDefault="003338B8" w:rsidP="00A277DE">
      <w:pPr>
        <w:spacing w:after="0"/>
      </w:pPr>
      <w:r>
        <w:separator/>
      </w:r>
    </w:p>
  </w:endnote>
  <w:endnote w:type="continuationSeparator" w:id="0">
    <w:p w14:paraId="5399B91E" w14:textId="77777777" w:rsidR="003338B8" w:rsidRDefault="003338B8" w:rsidP="00A277DE">
      <w:pPr>
        <w:spacing w:after="0"/>
      </w:pPr>
      <w:r>
        <w:continuationSeparator/>
      </w:r>
    </w:p>
  </w:endnote>
  <w:endnote w:type="continuationNotice" w:id="1">
    <w:p w14:paraId="1D94507F" w14:textId="77777777" w:rsidR="004E34D4" w:rsidRDefault="004E34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E2E0B" w14:textId="77777777" w:rsidR="001847C6" w:rsidRDefault="00184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4944" w14:textId="32A5CB78" w:rsidR="00DE5145" w:rsidRPr="00DE5145" w:rsidRDefault="00532E75" w:rsidP="00DE5145">
    <w:pPr>
      <w:pStyle w:val="Footer"/>
      <w:jc w:val="right"/>
      <w:rPr>
        <w:sz w:val="20"/>
        <w:szCs w:val="20"/>
      </w:rPr>
    </w:pPr>
    <w:r>
      <w:rPr>
        <w:sz w:val="20"/>
        <w:szCs w:val="20"/>
      </w:rPr>
      <w:t xml:space="preserve">Online Approval Form </w:t>
    </w:r>
    <w:r>
      <w:rPr>
        <w:sz w:val="20"/>
        <w:szCs w:val="20"/>
      </w:rPr>
      <w:t>(</w:t>
    </w:r>
    <w:r w:rsidR="001847C6">
      <w:rPr>
        <w:sz w:val="20"/>
        <w:szCs w:val="20"/>
      </w:rPr>
      <w:t>8</w:t>
    </w:r>
    <w:bookmarkStart w:id="1" w:name="_GoBack"/>
    <w:bookmarkEnd w:id="1"/>
    <w:r>
      <w:rPr>
        <w:sz w:val="20"/>
        <w:szCs w:val="20"/>
      </w:rPr>
      <w:t>/</w:t>
    </w:r>
    <w:r w:rsidR="001847C6">
      <w:rPr>
        <w:sz w:val="20"/>
        <w:szCs w:val="20"/>
      </w:rPr>
      <w:t>10</w:t>
    </w:r>
    <w:r w:rsidR="00DE5145" w:rsidRPr="00DE5145">
      <w:rPr>
        <w:sz w:val="20"/>
        <w:szCs w:val="20"/>
      </w:rPr>
      <w:t>/202</w:t>
    </w:r>
    <w:r w:rsidR="00CA4DD8">
      <w:rPr>
        <w:sz w:val="20"/>
        <w:szCs w:val="20"/>
      </w:rPr>
      <w:t>2</w:t>
    </w:r>
    <w:r w:rsidR="00DE5145" w:rsidRPr="00DE5145">
      <w:rPr>
        <w:sz w:val="20"/>
        <w:szCs w:val="20"/>
      </w:rPr>
      <w:t>)</w:t>
    </w:r>
  </w:p>
  <w:p w14:paraId="11AFE0F7" w14:textId="77777777" w:rsidR="00A277DE" w:rsidRDefault="00A27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C621" w14:textId="77777777" w:rsidR="001847C6" w:rsidRDefault="00184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1ADBF" w14:textId="77777777" w:rsidR="003338B8" w:rsidRDefault="003338B8" w:rsidP="00A277DE">
      <w:pPr>
        <w:spacing w:after="0"/>
      </w:pPr>
      <w:r>
        <w:separator/>
      </w:r>
    </w:p>
  </w:footnote>
  <w:footnote w:type="continuationSeparator" w:id="0">
    <w:p w14:paraId="74A43A1E" w14:textId="77777777" w:rsidR="003338B8" w:rsidRDefault="003338B8" w:rsidP="00A277DE">
      <w:pPr>
        <w:spacing w:after="0"/>
      </w:pPr>
      <w:r>
        <w:continuationSeparator/>
      </w:r>
    </w:p>
  </w:footnote>
  <w:footnote w:type="continuationNotice" w:id="1">
    <w:p w14:paraId="601FFC77" w14:textId="77777777" w:rsidR="004E34D4" w:rsidRDefault="004E34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66EE2" w14:textId="77777777" w:rsidR="001847C6" w:rsidRDefault="00184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52CA3" w14:textId="77777777" w:rsidR="001847C6" w:rsidRDefault="00184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FC313" w14:textId="77777777" w:rsidR="001847C6" w:rsidRDefault="00184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747"/>
    <w:multiLevelType w:val="hybridMultilevel"/>
    <w:tmpl w:val="3E103564"/>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5734B89E">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1" w15:restartNumberingAfterBreak="0">
    <w:nsid w:val="011D6C4A"/>
    <w:multiLevelType w:val="hybridMultilevel"/>
    <w:tmpl w:val="C70CC6D6"/>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6800541"/>
    <w:multiLevelType w:val="hybridMultilevel"/>
    <w:tmpl w:val="737E3316"/>
    <w:lvl w:ilvl="0" w:tplc="295E8830">
      <w:numFmt w:val="bullet"/>
      <w:lvlText w:val=""/>
      <w:lvlJc w:val="left"/>
      <w:pPr>
        <w:ind w:left="840" w:hanging="361"/>
      </w:pPr>
      <w:rPr>
        <w:rFonts w:ascii="Symbol" w:eastAsia="Symbol" w:hAnsi="Symbol" w:cs="Symbol" w:hint="default"/>
        <w:w w:val="100"/>
        <w:sz w:val="22"/>
        <w:szCs w:val="22"/>
        <w:lang w:val="en-US" w:eastAsia="en-US" w:bidi="ar-SA"/>
      </w:rPr>
    </w:lvl>
    <w:lvl w:ilvl="1" w:tplc="1812CF12">
      <w:numFmt w:val="bullet"/>
      <w:lvlText w:val="•"/>
      <w:lvlJc w:val="left"/>
      <w:pPr>
        <w:ind w:left="1722" w:hanging="361"/>
      </w:pPr>
      <w:rPr>
        <w:rFonts w:hint="default"/>
        <w:lang w:val="en-US" w:eastAsia="en-US" w:bidi="ar-SA"/>
      </w:rPr>
    </w:lvl>
    <w:lvl w:ilvl="2" w:tplc="92C4CCC8">
      <w:numFmt w:val="bullet"/>
      <w:lvlText w:val="•"/>
      <w:lvlJc w:val="left"/>
      <w:pPr>
        <w:ind w:left="2604" w:hanging="361"/>
      </w:pPr>
      <w:rPr>
        <w:rFonts w:hint="default"/>
        <w:lang w:val="en-US" w:eastAsia="en-US" w:bidi="ar-SA"/>
      </w:rPr>
    </w:lvl>
    <w:lvl w:ilvl="3" w:tplc="BCEC2E8A">
      <w:numFmt w:val="bullet"/>
      <w:lvlText w:val="•"/>
      <w:lvlJc w:val="left"/>
      <w:pPr>
        <w:ind w:left="3486" w:hanging="361"/>
      </w:pPr>
      <w:rPr>
        <w:rFonts w:hint="default"/>
        <w:lang w:val="en-US" w:eastAsia="en-US" w:bidi="ar-SA"/>
      </w:rPr>
    </w:lvl>
    <w:lvl w:ilvl="4" w:tplc="C06C64C6">
      <w:numFmt w:val="bullet"/>
      <w:lvlText w:val="•"/>
      <w:lvlJc w:val="left"/>
      <w:pPr>
        <w:ind w:left="4368" w:hanging="361"/>
      </w:pPr>
      <w:rPr>
        <w:rFonts w:hint="default"/>
        <w:lang w:val="en-US" w:eastAsia="en-US" w:bidi="ar-SA"/>
      </w:rPr>
    </w:lvl>
    <w:lvl w:ilvl="5" w:tplc="7ABE2658">
      <w:numFmt w:val="bullet"/>
      <w:lvlText w:val="•"/>
      <w:lvlJc w:val="left"/>
      <w:pPr>
        <w:ind w:left="5250" w:hanging="361"/>
      </w:pPr>
      <w:rPr>
        <w:rFonts w:hint="default"/>
        <w:lang w:val="en-US" w:eastAsia="en-US" w:bidi="ar-SA"/>
      </w:rPr>
    </w:lvl>
    <w:lvl w:ilvl="6" w:tplc="6F464AC2">
      <w:numFmt w:val="bullet"/>
      <w:lvlText w:val="•"/>
      <w:lvlJc w:val="left"/>
      <w:pPr>
        <w:ind w:left="6132" w:hanging="361"/>
      </w:pPr>
      <w:rPr>
        <w:rFonts w:hint="default"/>
        <w:lang w:val="en-US" w:eastAsia="en-US" w:bidi="ar-SA"/>
      </w:rPr>
    </w:lvl>
    <w:lvl w:ilvl="7" w:tplc="463CE4E8">
      <w:numFmt w:val="bullet"/>
      <w:lvlText w:val="•"/>
      <w:lvlJc w:val="left"/>
      <w:pPr>
        <w:ind w:left="7014" w:hanging="361"/>
      </w:pPr>
      <w:rPr>
        <w:rFonts w:hint="default"/>
        <w:lang w:val="en-US" w:eastAsia="en-US" w:bidi="ar-SA"/>
      </w:rPr>
    </w:lvl>
    <w:lvl w:ilvl="8" w:tplc="5156B0EE">
      <w:numFmt w:val="bullet"/>
      <w:lvlText w:val="•"/>
      <w:lvlJc w:val="left"/>
      <w:pPr>
        <w:ind w:left="7896" w:hanging="361"/>
      </w:pPr>
      <w:rPr>
        <w:rFonts w:hint="default"/>
        <w:lang w:val="en-US" w:eastAsia="en-US" w:bidi="ar-SA"/>
      </w:rPr>
    </w:lvl>
  </w:abstractNum>
  <w:abstractNum w:abstractNumId="3" w15:restartNumberingAfterBreak="0">
    <w:nsid w:val="0AAA3D27"/>
    <w:multiLevelType w:val="hybridMultilevel"/>
    <w:tmpl w:val="47C493C6"/>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CCB4B138">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4" w15:restartNumberingAfterBreak="0">
    <w:nsid w:val="0B736FEB"/>
    <w:multiLevelType w:val="hybridMultilevel"/>
    <w:tmpl w:val="474E06FA"/>
    <w:lvl w:ilvl="0" w:tplc="8E70F5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72126E"/>
    <w:multiLevelType w:val="hybridMultilevel"/>
    <w:tmpl w:val="6D34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2738F"/>
    <w:multiLevelType w:val="hybridMultilevel"/>
    <w:tmpl w:val="0BE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76546"/>
    <w:multiLevelType w:val="hybridMultilevel"/>
    <w:tmpl w:val="0E309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C6380"/>
    <w:multiLevelType w:val="hybridMultilevel"/>
    <w:tmpl w:val="47C493C6"/>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CCB4B138">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10" w15:restartNumberingAfterBreak="0">
    <w:nsid w:val="385A22B0"/>
    <w:multiLevelType w:val="hybridMultilevel"/>
    <w:tmpl w:val="45EAB9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94B48"/>
    <w:multiLevelType w:val="hybridMultilevel"/>
    <w:tmpl w:val="C194F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853CCF"/>
    <w:multiLevelType w:val="hybridMultilevel"/>
    <w:tmpl w:val="A9A2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DA613CB"/>
    <w:multiLevelType w:val="hybridMultilevel"/>
    <w:tmpl w:val="EBFA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255A9"/>
    <w:multiLevelType w:val="hybridMultilevel"/>
    <w:tmpl w:val="1332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00D46"/>
    <w:multiLevelType w:val="hybridMultilevel"/>
    <w:tmpl w:val="EFC88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953F5"/>
    <w:multiLevelType w:val="hybridMultilevel"/>
    <w:tmpl w:val="196E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52E21"/>
    <w:multiLevelType w:val="hybridMultilevel"/>
    <w:tmpl w:val="FD80E544"/>
    <w:lvl w:ilvl="0" w:tplc="062E6FD0">
      <w:start w:val="1"/>
      <w:numFmt w:val="upperRoman"/>
      <w:lvlText w:val="%1."/>
      <w:lvlJc w:val="left"/>
      <w:pPr>
        <w:ind w:left="1080" w:hanging="720"/>
      </w:pPr>
      <w:rPr>
        <w:rFonts w:hint="default"/>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A3E13"/>
    <w:multiLevelType w:val="hybridMultilevel"/>
    <w:tmpl w:val="6BA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60616"/>
    <w:multiLevelType w:val="hybridMultilevel"/>
    <w:tmpl w:val="6F405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857173"/>
    <w:multiLevelType w:val="hybridMultilevel"/>
    <w:tmpl w:val="154426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1"/>
  </w:num>
  <w:num w:numId="2">
    <w:abstractNumId w:val="15"/>
  </w:num>
  <w:num w:numId="3">
    <w:abstractNumId w:val="14"/>
  </w:num>
  <w:num w:numId="4">
    <w:abstractNumId w:val="7"/>
  </w:num>
  <w:num w:numId="5">
    <w:abstractNumId w:val="6"/>
  </w:num>
  <w:num w:numId="6">
    <w:abstractNumId w:val="16"/>
  </w:num>
  <w:num w:numId="7">
    <w:abstractNumId w:val="12"/>
  </w:num>
  <w:num w:numId="8">
    <w:abstractNumId w:val="19"/>
  </w:num>
  <w:num w:numId="9">
    <w:abstractNumId w:val="10"/>
  </w:num>
  <w:num w:numId="10">
    <w:abstractNumId w:val="17"/>
  </w:num>
  <w:num w:numId="11">
    <w:abstractNumId w:val="18"/>
  </w:num>
  <w:num w:numId="12">
    <w:abstractNumId w:val="5"/>
  </w:num>
  <w:num w:numId="13">
    <w:abstractNumId w:val="5"/>
  </w:num>
  <w:num w:numId="14">
    <w:abstractNumId w:val="8"/>
  </w:num>
  <w:num w:numId="15">
    <w:abstractNumId w:val="3"/>
  </w:num>
  <w:num w:numId="16">
    <w:abstractNumId w:val="2"/>
  </w:num>
  <w:num w:numId="17">
    <w:abstractNumId w:val="0"/>
  </w:num>
  <w:num w:numId="18">
    <w:abstractNumId w:val="4"/>
  </w:num>
  <w:num w:numId="19">
    <w:abstractNumId w:val="20"/>
  </w:num>
  <w:num w:numId="20">
    <w:abstractNumId w:val="9"/>
  </w:num>
  <w:num w:numId="21">
    <w:abstractNumId w:val="1"/>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DE"/>
    <w:rsid w:val="000376D8"/>
    <w:rsid w:val="00041A37"/>
    <w:rsid w:val="00064F01"/>
    <w:rsid w:val="00087BD8"/>
    <w:rsid w:val="00104282"/>
    <w:rsid w:val="00104B09"/>
    <w:rsid w:val="0010743D"/>
    <w:rsid w:val="00131831"/>
    <w:rsid w:val="001376A7"/>
    <w:rsid w:val="00160346"/>
    <w:rsid w:val="001732B3"/>
    <w:rsid w:val="001847C6"/>
    <w:rsid w:val="001A07B1"/>
    <w:rsid w:val="001C1C28"/>
    <w:rsid w:val="001F6A9A"/>
    <w:rsid w:val="002148FE"/>
    <w:rsid w:val="00220CE4"/>
    <w:rsid w:val="00222627"/>
    <w:rsid w:val="00232BAA"/>
    <w:rsid w:val="002330A6"/>
    <w:rsid w:val="00276FE5"/>
    <w:rsid w:val="00295840"/>
    <w:rsid w:val="002B4DCC"/>
    <w:rsid w:val="00302261"/>
    <w:rsid w:val="00307CD4"/>
    <w:rsid w:val="003164DB"/>
    <w:rsid w:val="00317856"/>
    <w:rsid w:val="0032247B"/>
    <w:rsid w:val="003338B8"/>
    <w:rsid w:val="00345BBA"/>
    <w:rsid w:val="00384AAE"/>
    <w:rsid w:val="003B337A"/>
    <w:rsid w:val="003E6671"/>
    <w:rsid w:val="00420AAC"/>
    <w:rsid w:val="00443CC1"/>
    <w:rsid w:val="00446A2B"/>
    <w:rsid w:val="0045183A"/>
    <w:rsid w:val="00464D73"/>
    <w:rsid w:val="00465F84"/>
    <w:rsid w:val="00470E73"/>
    <w:rsid w:val="004E34D4"/>
    <w:rsid w:val="004E3E41"/>
    <w:rsid w:val="004F2C09"/>
    <w:rsid w:val="00532E75"/>
    <w:rsid w:val="0054562D"/>
    <w:rsid w:val="005771C6"/>
    <w:rsid w:val="00594524"/>
    <w:rsid w:val="005D0E0C"/>
    <w:rsid w:val="006046AC"/>
    <w:rsid w:val="006D1E6C"/>
    <w:rsid w:val="006D63F8"/>
    <w:rsid w:val="006D6B59"/>
    <w:rsid w:val="0071425F"/>
    <w:rsid w:val="00715F4A"/>
    <w:rsid w:val="00732FB3"/>
    <w:rsid w:val="0073306A"/>
    <w:rsid w:val="007562D4"/>
    <w:rsid w:val="00757155"/>
    <w:rsid w:val="007978C0"/>
    <w:rsid w:val="007C150C"/>
    <w:rsid w:val="007E1CCA"/>
    <w:rsid w:val="00884D25"/>
    <w:rsid w:val="00887FF4"/>
    <w:rsid w:val="008B1D23"/>
    <w:rsid w:val="008B6EA6"/>
    <w:rsid w:val="0093177B"/>
    <w:rsid w:val="00970598"/>
    <w:rsid w:val="009A4610"/>
    <w:rsid w:val="009C08EC"/>
    <w:rsid w:val="009C44E5"/>
    <w:rsid w:val="009F2A03"/>
    <w:rsid w:val="00A277DE"/>
    <w:rsid w:val="00A3738B"/>
    <w:rsid w:val="00A81E4A"/>
    <w:rsid w:val="00AA6DCE"/>
    <w:rsid w:val="00AB5B86"/>
    <w:rsid w:val="00AD66A9"/>
    <w:rsid w:val="00AF2623"/>
    <w:rsid w:val="00B21148"/>
    <w:rsid w:val="00B3169A"/>
    <w:rsid w:val="00B4F15C"/>
    <w:rsid w:val="00B8436B"/>
    <w:rsid w:val="00B92F45"/>
    <w:rsid w:val="00BB3765"/>
    <w:rsid w:val="00BF232F"/>
    <w:rsid w:val="00BF58CD"/>
    <w:rsid w:val="00BF66FD"/>
    <w:rsid w:val="00C43DFC"/>
    <w:rsid w:val="00C75CCE"/>
    <w:rsid w:val="00CA4DD8"/>
    <w:rsid w:val="00CD487E"/>
    <w:rsid w:val="00CD5455"/>
    <w:rsid w:val="00CE0E6D"/>
    <w:rsid w:val="00D228D0"/>
    <w:rsid w:val="00D942AB"/>
    <w:rsid w:val="00DE5145"/>
    <w:rsid w:val="00E679BD"/>
    <w:rsid w:val="00E71624"/>
    <w:rsid w:val="00E836E5"/>
    <w:rsid w:val="00EF4B92"/>
    <w:rsid w:val="00F20C9F"/>
    <w:rsid w:val="00F57CF1"/>
    <w:rsid w:val="00F67031"/>
    <w:rsid w:val="00F86692"/>
    <w:rsid w:val="00FA3FB0"/>
    <w:rsid w:val="00FE02FD"/>
    <w:rsid w:val="00FE0BBE"/>
    <w:rsid w:val="00FE4223"/>
    <w:rsid w:val="00FF26AE"/>
    <w:rsid w:val="01927C84"/>
    <w:rsid w:val="02323C8B"/>
    <w:rsid w:val="1B5EABEE"/>
    <w:rsid w:val="1BBBC922"/>
    <w:rsid w:val="1F3BAD88"/>
    <w:rsid w:val="33D1393A"/>
    <w:rsid w:val="3649D9D8"/>
    <w:rsid w:val="4CF6E79A"/>
    <w:rsid w:val="4D7131E9"/>
    <w:rsid w:val="557CF704"/>
    <w:rsid w:val="566D6A98"/>
    <w:rsid w:val="678CA3E1"/>
    <w:rsid w:val="78F7C00A"/>
    <w:rsid w:val="7D6E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907329"/>
  <w15:chartTrackingRefBased/>
  <w15:docId w15:val="{5C332119-F213-42D4-87C4-4A04E2F8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7DE"/>
    <w:pPr>
      <w:spacing w:line="240" w:lineRule="auto"/>
    </w:pPr>
  </w:style>
  <w:style w:type="paragraph" w:styleId="Heading1">
    <w:name w:val="heading 1"/>
    <w:basedOn w:val="Normal"/>
    <w:next w:val="Normal"/>
    <w:link w:val="Heading1Char"/>
    <w:uiPriority w:val="9"/>
    <w:qFormat/>
    <w:rsid w:val="00A277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77DE"/>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7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7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277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277D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277DE"/>
    <w:rPr>
      <w:color w:val="0563C1" w:themeColor="hyperlink"/>
      <w:u w:val="single"/>
    </w:rPr>
  </w:style>
  <w:style w:type="paragraph" w:styleId="ListParagraph">
    <w:name w:val="List Paragraph"/>
    <w:basedOn w:val="Normal"/>
    <w:uiPriority w:val="34"/>
    <w:qFormat/>
    <w:rsid w:val="00A277DE"/>
    <w:pPr>
      <w:ind w:left="720"/>
      <w:contextualSpacing/>
    </w:pPr>
  </w:style>
  <w:style w:type="paragraph" w:styleId="FootnoteText">
    <w:name w:val="footnote text"/>
    <w:basedOn w:val="Normal"/>
    <w:link w:val="FootnoteTextChar"/>
    <w:uiPriority w:val="99"/>
    <w:semiHidden/>
    <w:unhideWhenUsed/>
    <w:rsid w:val="00A277DE"/>
    <w:pPr>
      <w:spacing w:after="0"/>
    </w:pPr>
    <w:rPr>
      <w:sz w:val="20"/>
      <w:szCs w:val="20"/>
    </w:rPr>
  </w:style>
  <w:style w:type="character" w:customStyle="1" w:styleId="FootnoteTextChar">
    <w:name w:val="Footnote Text Char"/>
    <w:basedOn w:val="DefaultParagraphFont"/>
    <w:link w:val="FootnoteText"/>
    <w:uiPriority w:val="99"/>
    <w:semiHidden/>
    <w:rsid w:val="00A277DE"/>
    <w:rPr>
      <w:sz w:val="20"/>
      <w:szCs w:val="20"/>
    </w:rPr>
  </w:style>
  <w:style w:type="character" w:styleId="FootnoteReference">
    <w:name w:val="footnote reference"/>
    <w:basedOn w:val="DefaultParagraphFont"/>
    <w:uiPriority w:val="99"/>
    <w:unhideWhenUsed/>
    <w:rsid w:val="00A277DE"/>
    <w:rPr>
      <w:vertAlign w:val="superscript"/>
    </w:rPr>
  </w:style>
  <w:style w:type="character" w:customStyle="1" w:styleId="normaltextrun">
    <w:name w:val="normaltextrun"/>
    <w:basedOn w:val="DefaultParagraphFont"/>
    <w:rsid w:val="00A277DE"/>
  </w:style>
  <w:style w:type="character" w:customStyle="1" w:styleId="eop">
    <w:name w:val="eop"/>
    <w:basedOn w:val="DefaultParagraphFont"/>
    <w:rsid w:val="00A277DE"/>
  </w:style>
  <w:style w:type="paragraph" w:styleId="Subtitle">
    <w:name w:val="Subtitle"/>
    <w:basedOn w:val="Normal"/>
    <w:next w:val="Normal"/>
    <w:link w:val="SubtitleChar"/>
    <w:uiPriority w:val="11"/>
    <w:qFormat/>
    <w:rsid w:val="00A277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77DE"/>
    <w:rPr>
      <w:rFonts w:eastAsiaTheme="minorEastAsia"/>
      <w:color w:val="5A5A5A" w:themeColor="text1" w:themeTint="A5"/>
      <w:spacing w:val="15"/>
    </w:rPr>
  </w:style>
  <w:style w:type="paragraph" w:styleId="Header">
    <w:name w:val="header"/>
    <w:basedOn w:val="Normal"/>
    <w:link w:val="HeaderChar"/>
    <w:uiPriority w:val="99"/>
    <w:unhideWhenUsed/>
    <w:rsid w:val="00A277DE"/>
    <w:pPr>
      <w:tabs>
        <w:tab w:val="center" w:pos="4680"/>
        <w:tab w:val="right" w:pos="9360"/>
      </w:tabs>
      <w:spacing w:after="0"/>
    </w:pPr>
  </w:style>
  <w:style w:type="character" w:customStyle="1" w:styleId="HeaderChar">
    <w:name w:val="Header Char"/>
    <w:basedOn w:val="DefaultParagraphFont"/>
    <w:link w:val="Header"/>
    <w:uiPriority w:val="99"/>
    <w:rsid w:val="00A277DE"/>
  </w:style>
  <w:style w:type="paragraph" w:styleId="Footer">
    <w:name w:val="footer"/>
    <w:basedOn w:val="Normal"/>
    <w:link w:val="FooterChar"/>
    <w:uiPriority w:val="99"/>
    <w:unhideWhenUsed/>
    <w:rsid w:val="00A277DE"/>
    <w:pPr>
      <w:tabs>
        <w:tab w:val="center" w:pos="4680"/>
        <w:tab w:val="right" w:pos="9360"/>
      </w:tabs>
      <w:spacing w:after="0"/>
    </w:pPr>
  </w:style>
  <w:style w:type="character" w:customStyle="1" w:styleId="FooterChar">
    <w:name w:val="Footer Char"/>
    <w:basedOn w:val="DefaultParagraphFont"/>
    <w:link w:val="Footer"/>
    <w:uiPriority w:val="99"/>
    <w:rsid w:val="00A277DE"/>
  </w:style>
  <w:style w:type="paragraph" w:styleId="Title">
    <w:name w:val="Title"/>
    <w:basedOn w:val="Normal"/>
    <w:next w:val="Normal"/>
    <w:link w:val="TitleChar"/>
    <w:uiPriority w:val="10"/>
    <w:qFormat/>
    <w:rsid w:val="00A277D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7D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0743D"/>
    <w:rPr>
      <w:sz w:val="16"/>
      <w:szCs w:val="16"/>
    </w:rPr>
  </w:style>
  <w:style w:type="paragraph" w:styleId="CommentText">
    <w:name w:val="annotation text"/>
    <w:basedOn w:val="Normal"/>
    <w:link w:val="CommentTextChar"/>
    <w:uiPriority w:val="99"/>
    <w:semiHidden/>
    <w:unhideWhenUsed/>
    <w:rsid w:val="0010743D"/>
    <w:rPr>
      <w:sz w:val="20"/>
      <w:szCs w:val="20"/>
    </w:rPr>
  </w:style>
  <w:style w:type="character" w:customStyle="1" w:styleId="CommentTextChar">
    <w:name w:val="Comment Text Char"/>
    <w:basedOn w:val="DefaultParagraphFont"/>
    <w:link w:val="CommentText"/>
    <w:uiPriority w:val="99"/>
    <w:semiHidden/>
    <w:rsid w:val="0010743D"/>
    <w:rPr>
      <w:sz w:val="20"/>
      <w:szCs w:val="20"/>
    </w:rPr>
  </w:style>
  <w:style w:type="paragraph" w:styleId="CommentSubject">
    <w:name w:val="annotation subject"/>
    <w:basedOn w:val="CommentText"/>
    <w:next w:val="CommentText"/>
    <w:link w:val="CommentSubjectChar"/>
    <w:uiPriority w:val="99"/>
    <w:semiHidden/>
    <w:unhideWhenUsed/>
    <w:rsid w:val="0010743D"/>
    <w:rPr>
      <w:b/>
      <w:bCs/>
    </w:rPr>
  </w:style>
  <w:style w:type="character" w:customStyle="1" w:styleId="CommentSubjectChar">
    <w:name w:val="Comment Subject Char"/>
    <w:basedOn w:val="CommentTextChar"/>
    <w:link w:val="CommentSubject"/>
    <w:uiPriority w:val="99"/>
    <w:semiHidden/>
    <w:rsid w:val="0010743D"/>
    <w:rPr>
      <w:b/>
      <w:bCs/>
      <w:sz w:val="20"/>
      <w:szCs w:val="20"/>
    </w:rPr>
  </w:style>
  <w:style w:type="paragraph" w:styleId="BalloonText">
    <w:name w:val="Balloon Text"/>
    <w:basedOn w:val="Normal"/>
    <w:link w:val="BalloonTextChar"/>
    <w:uiPriority w:val="99"/>
    <w:semiHidden/>
    <w:unhideWhenUsed/>
    <w:rsid w:val="001074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43D"/>
    <w:rPr>
      <w:rFonts w:ascii="Segoe UI" w:hAnsi="Segoe UI" w:cs="Segoe UI"/>
      <w:sz w:val="18"/>
      <w:szCs w:val="18"/>
    </w:rPr>
  </w:style>
  <w:style w:type="character" w:customStyle="1" w:styleId="UnresolvedMention1">
    <w:name w:val="Unresolved Mention1"/>
    <w:basedOn w:val="DefaultParagraphFont"/>
    <w:uiPriority w:val="99"/>
    <w:semiHidden/>
    <w:unhideWhenUsed/>
    <w:rsid w:val="00131831"/>
    <w:rPr>
      <w:color w:val="605E5C"/>
      <w:shd w:val="clear" w:color="auto" w:fill="E1DFDD"/>
    </w:rPr>
  </w:style>
  <w:style w:type="paragraph" w:styleId="EndnoteText">
    <w:name w:val="endnote text"/>
    <w:basedOn w:val="Normal"/>
    <w:link w:val="EndnoteTextChar"/>
    <w:uiPriority w:val="99"/>
    <w:semiHidden/>
    <w:unhideWhenUsed/>
    <w:rsid w:val="00220CE4"/>
    <w:pPr>
      <w:spacing w:after="0"/>
    </w:pPr>
    <w:rPr>
      <w:sz w:val="20"/>
      <w:szCs w:val="20"/>
    </w:rPr>
  </w:style>
  <w:style w:type="character" w:customStyle="1" w:styleId="EndnoteTextChar">
    <w:name w:val="Endnote Text Char"/>
    <w:basedOn w:val="DefaultParagraphFont"/>
    <w:link w:val="EndnoteText"/>
    <w:uiPriority w:val="99"/>
    <w:semiHidden/>
    <w:rsid w:val="00220CE4"/>
    <w:rPr>
      <w:sz w:val="20"/>
      <w:szCs w:val="20"/>
    </w:rPr>
  </w:style>
  <w:style w:type="character" w:styleId="EndnoteReference">
    <w:name w:val="endnote reference"/>
    <w:basedOn w:val="DefaultParagraphFont"/>
    <w:uiPriority w:val="99"/>
    <w:semiHidden/>
    <w:unhideWhenUsed/>
    <w:rsid w:val="00220CE4"/>
    <w:rPr>
      <w:vertAlign w:val="superscript"/>
    </w:rPr>
  </w:style>
  <w:style w:type="character" w:styleId="Emphasis">
    <w:name w:val="Emphasis"/>
    <w:basedOn w:val="DefaultParagraphFont"/>
    <w:uiPriority w:val="20"/>
    <w:qFormat/>
    <w:rsid w:val="00220CE4"/>
    <w:rPr>
      <w:i/>
      <w:iCs/>
    </w:rPr>
  </w:style>
  <w:style w:type="table" w:styleId="TableGrid">
    <w:name w:val="Table Grid"/>
    <w:basedOn w:val="TableNormal"/>
    <w:uiPriority w:val="59"/>
    <w:rsid w:val="0060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2BAA"/>
    <w:rPr>
      <w:color w:val="954F72" w:themeColor="followedHyperlink"/>
      <w:u w:val="single"/>
    </w:rPr>
  </w:style>
  <w:style w:type="paragraph" w:styleId="BodyText">
    <w:name w:val="Body Text"/>
    <w:basedOn w:val="Normal"/>
    <w:link w:val="BodyTextChar"/>
    <w:uiPriority w:val="1"/>
    <w:qFormat/>
    <w:rsid w:val="00AB5B86"/>
    <w:pPr>
      <w:widowControl w:val="0"/>
      <w:autoSpaceDE w:val="0"/>
      <w:autoSpaceDN w:val="0"/>
      <w:spacing w:after="0"/>
    </w:pPr>
    <w:rPr>
      <w:rFonts w:ascii="Calibri" w:eastAsia="Calibri" w:hAnsi="Calibri" w:cs="Calibri"/>
    </w:rPr>
  </w:style>
  <w:style w:type="character" w:customStyle="1" w:styleId="BodyTextChar">
    <w:name w:val="Body Text Char"/>
    <w:basedOn w:val="DefaultParagraphFont"/>
    <w:link w:val="BodyText"/>
    <w:uiPriority w:val="1"/>
    <w:rsid w:val="00AB5B86"/>
    <w:rPr>
      <w:rFonts w:ascii="Calibri" w:eastAsia="Calibri" w:hAnsi="Calibri" w:cs="Calibri"/>
    </w:rPr>
  </w:style>
  <w:style w:type="character" w:customStyle="1" w:styleId="Mention">
    <w:name w:val="Mention"/>
    <w:basedOn w:val="DefaultParagraphFont"/>
    <w:uiPriority w:val="99"/>
    <w:unhideWhenUsed/>
    <w:rPr>
      <w:color w:val="2B579A"/>
      <w:shd w:val="clear" w:color="auto" w:fill="E6E6E6"/>
    </w:rPr>
  </w:style>
  <w:style w:type="paragraph" w:customStyle="1" w:styleId="xmsonormal">
    <w:name w:val="x_msonormal"/>
    <w:basedOn w:val="Normal"/>
    <w:rsid w:val="00CE0E6D"/>
    <w:pPr>
      <w:spacing w:after="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224073">
      <w:bodyDiv w:val="1"/>
      <w:marLeft w:val="0"/>
      <w:marRight w:val="0"/>
      <w:marTop w:val="0"/>
      <w:marBottom w:val="0"/>
      <w:divBdr>
        <w:top w:val="none" w:sz="0" w:space="0" w:color="auto"/>
        <w:left w:val="none" w:sz="0" w:space="0" w:color="auto"/>
        <w:bottom w:val="none" w:sz="0" w:space="0" w:color="auto"/>
        <w:right w:val="none" w:sz="0" w:space="0" w:color="auto"/>
      </w:divBdr>
    </w:div>
    <w:div w:id="915020335">
      <w:bodyDiv w:val="1"/>
      <w:marLeft w:val="0"/>
      <w:marRight w:val="0"/>
      <w:marTop w:val="0"/>
      <w:marBottom w:val="0"/>
      <w:divBdr>
        <w:top w:val="none" w:sz="0" w:space="0" w:color="auto"/>
        <w:left w:val="none" w:sz="0" w:space="0" w:color="auto"/>
        <w:bottom w:val="none" w:sz="0" w:space="0" w:color="auto"/>
        <w:right w:val="none" w:sz="0" w:space="0" w:color="auto"/>
      </w:divBdr>
    </w:div>
    <w:div w:id="1259949476">
      <w:bodyDiv w:val="1"/>
      <w:marLeft w:val="0"/>
      <w:marRight w:val="0"/>
      <w:marTop w:val="0"/>
      <w:marBottom w:val="0"/>
      <w:divBdr>
        <w:top w:val="none" w:sz="0" w:space="0" w:color="auto"/>
        <w:left w:val="none" w:sz="0" w:space="0" w:color="auto"/>
        <w:bottom w:val="none" w:sz="0" w:space="0" w:color="auto"/>
        <w:right w:val="none" w:sz="0" w:space="0" w:color="auto"/>
      </w:divBdr>
    </w:div>
    <w:div w:id="1619677321">
      <w:bodyDiv w:val="1"/>
      <w:marLeft w:val="0"/>
      <w:marRight w:val="0"/>
      <w:marTop w:val="0"/>
      <w:marBottom w:val="0"/>
      <w:divBdr>
        <w:top w:val="none" w:sz="0" w:space="0" w:color="auto"/>
        <w:left w:val="none" w:sz="0" w:space="0" w:color="auto"/>
        <w:bottom w:val="none" w:sz="0" w:space="0" w:color="auto"/>
        <w:right w:val="none" w:sz="0" w:space="0" w:color="auto"/>
      </w:divBdr>
    </w:div>
    <w:div w:id="18337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APPR@louisville.edu" TargetMode="External"/><Relationship Id="rId13" Type="http://schemas.openxmlformats.org/officeDocument/2006/relationships/footer" Target="footer1.xml"/><Relationship Id="rId18" Type="http://schemas.openxmlformats.org/officeDocument/2006/relationships/hyperlink" Target="https://kcews.ky.gov/KYLM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bls.gov/ooh/"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bridgingthetalentgap.org/dashbo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uisville.edu/oapa/institutional-research-and-planning/visual-analytics/copy_of_student-data" TargetMode="External"/><Relationship Id="rId19" Type="http://schemas.openxmlformats.org/officeDocument/2006/relationships/hyperlink" Target="https://www.bridgingthetalentgap.org/wp-content/uploads/2017/05/KY-Statewide.pdf" TargetMode="External"/><Relationship Id="rId4" Type="http://schemas.openxmlformats.org/officeDocument/2006/relationships/settings" Target="settings.xml"/><Relationship Id="rId9" Type="http://schemas.openxmlformats.org/officeDocument/2006/relationships/hyperlink" Target="https://louisville.edu/oapa/institutional-research-and-planning/visual-analytics/copy_of_student-data" TargetMode="External"/><Relationship Id="rId14" Type="http://schemas.openxmlformats.org/officeDocument/2006/relationships/footer" Target="footer2.xml"/><Relationship Id="rId22" Type="http://schemas.openxmlformats.org/officeDocument/2006/relationships/theme" Target="theme/theme1.xml"/><Relationship Id="R57eb906171a7404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549F3-1B79-457E-AF39-817002C83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Brown,Kristen H</dc:creator>
  <cp:keywords/>
  <dc:description/>
  <cp:lastModifiedBy>Harper,Leslie Ann</cp:lastModifiedBy>
  <cp:revision>3</cp:revision>
  <dcterms:created xsi:type="dcterms:W3CDTF">2022-08-10T15:14:00Z</dcterms:created>
  <dcterms:modified xsi:type="dcterms:W3CDTF">2022-08-10T15:14:00Z</dcterms:modified>
</cp:coreProperties>
</file>