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F37FC" w14:textId="77777777" w:rsidR="00DA568A" w:rsidRPr="00553A3A" w:rsidRDefault="00DA568A" w:rsidP="00DA568A">
      <w:pPr>
        <w:pStyle w:val="Title"/>
        <w:rPr>
          <w:rFonts w:ascii="Calibri" w:hAnsi="Calibri"/>
          <w:b/>
          <w:i/>
          <w:sz w:val="24"/>
          <w:szCs w:val="24"/>
        </w:rPr>
      </w:pPr>
      <w:r>
        <w:rPr>
          <w:rFonts w:ascii="Calibri" w:hAnsi="Calibri"/>
          <w:b/>
          <w:i/>
          <w:sz w:val="24"/>
          <w:szCs w:val="24"/>
          <w:highlight w:val="lightGray"/>
        </w:rPr>
        <w:t>(Greyed out boxes contain instructions/definitions and should be deleted prior to submission)</w:t>
      </w:r>
    </w:p>
    <w:p w14:paraId="332377DE" w14:textId="77777777" w:rsidR="00DA568A" w:rsidRDefault="00DA568A" w:rsidP="009D5175">
      <w:pPr>
        <w:pStyle w:val="Title"/>
        <w:rPr>
          <w:rFonts w:ascii="Calibri" w:hAnsi="Calibri"/>
          <w:sz w:val="36"/>
          <w:szCs w:val="36"/>
        </w:rPr>
      </w:pPr>
    </w:p>
    <w:p w14:paraId="72BA57C3" w14:textId="77777777" w:rsidR="007D1A6F" w:rsidRPr="00764301" w:rsidRDefault="0011182F" w:rsidP="009D5175">
      <w:pPr>
        <w:pStyle w:val="Title"/>
        <w:rPr>
          <w:rFonts w:ascii="Calibri" w:hAnsi="Calibri"/>
          <w:sz w:val="36"/>
          <w:szCs w:val="36"/>
        </w:rPr>
      </w:pPr>
      <w:r w:rsidRPr="00764301">
        <w:rPr>
          <w:rFonts w:ascii="Calibri" w:hAnsi="Calibri"/>
          <w:sz w:val="36"/>
          <w:szCs w:val="36"/>
        </w:rPr>
        <w:t xml:space="preserve">Personal Statement – </w:t>
      </w:r>
      <w:r w:rsidR="00895F27">
        <w:rPr>
          <w:rFonts w:ascii="Calibri" w:hAnsi="Calibri"/>
          <w:sz w:val="36"/>
          <w:szCs w:val="36"/>
        </w:rPr>
        <w:t>(</w:t>
      </w:r>
      <w:r w:rsidR="00FF796C" w:rsidRPr="00764301">
        <w:rPr>
          <w:rFonts w:ascii="Calibri" w:hAnsi="Calibri"/>
          <w:sz w:val="36"/>
          <w:szCs w:val="36"/>
        </w:rPr>
        <w:t>Name Goes Here</w:t>
      </w:r>
      <w:r w:rsidR="00895F27">
        <w:rPr>
          <w:rFonts w:ascii="Calibri" w:hAnsi="Calibri"/>
          <w:sz w:val="36"/>
          <w:szCs w:val="36"/>
        </w:rPr>
        <w:t>)</w:t>
      </w:r>
    </w:p>
    <w:p w14:paraId="71C5C50E" w14:textId="11193D1E" w:rsidR="0065003B" w:rsidRPr="00764301" w:rsidRDefault="0011182F" w:rsidP="0065003B">
      <w:pPr>
        <w:spacing w:after="0" w:line="240" w:lineRule="auto"/>
        <w:rPr>
          <w:sz w:val="24"/>
          <w:szCs w:val="24"/>
        </w:rPr>
      </w:pPr>
      <w:r w:rsidRPr="00764301">
        <w:rPr>
          <w:sz w:val="24"/>
          <w:szCs w:val="24"/>
        </w:rPr>
        <w:t xml:space="preserve">For consideration </w:t>
      </w:r>
      <w:r w:rsidR="0062752C">
        <w:rPr>
          <w:sz w:val="24"/>
          <w:szCs w:val="24"/>
        </w:rPr>
        <w:t>of promotion from Assistant to Associate Professor</w:t>
      </w:r>
      <w:r w:rsidR="003A79A9">
        <w:rPr>
          <w:sz w:val="24"/>
          <w:szCs w:val="24"/>
        </w:rPr>
        <w:t xml:space="preserve"> </w:t>
      </w:r>
      <w:r w:rsidRPr="00764301">
        <w:rPr>
          <w:sz w:val="24"/>
          <w:szCs w:val="24"/>
        </w:rPr>
        <w:t xml:space="preserve">of </w:t>
      </w:r>
      <w:r w:rsidR="0006066C" w:rsidRPr="00764301">
        <w:rPr>
          <w:sz w:val="24"/>
          <w:szCs w:val="24"/>
        </w:rPr>
        <w:t>(department name)</w:t>
      </w:r>
      <w:r w:rsidR="00DB1864" w:rsidRPr="00764301">
        <w:rPr>
          <w:sz w:val="24"/>
          <w:szCs w:val="24"/>
        </w:rPr>
        <w:t xml:space="preserve"> </w:t>
      </w:r>
      <w:r w:rsidR="00DA2DBC">
        <w:rPr>
          <w:sz w:val="24"/>
          <w:szCs w:val="24"/>
        </w:rPr>
        <w:t>(Term track)</w:t>
      </w:r>
      <w:r w:rsidR="00DB7337" w:rsidRPr="00764301">
        <w:rPr>
          <w:sz w:val="24"/>
          <w:szCs w:val="24"/>
        </w:rPr>
        <w:t>,</w:t>
      </w:r>
      <w:r w:rsidR="002C7AF8" w:rsidRPr="00764301">
        <w:rPr>
          <w:sz w:val="24"/>
          <w:szCs w:val="24"/>
        </w:rPr>
        <w:t xml:space="preserve"> </w:t>
      </w:r>
      <w:r w:rsidR="0049452F">
        <w:rPr>
          <w:sz w:val="24"/>
          <w:szCs w:val="24"/>
        </w:rPr>
        <w:t>with</w:t>
      </w:r>
      <w:r w:rsidR="0049452F" w:rsidRPr="00764301">
        <w:rPr>
          <w:sz w:val="24"/>
          <w:szCs w:val="24"/>
        </w:rPr>
        <w:t xml:space="preserve"> </w:t>
      </w:r>
      <w:r w:rsidR="0049452F">
        <w:rPr>
          <w:sz w:val="24"/>
          <w:szCs w:val="24"/>
        </w:rPr>
        <w:t>demonstration of</w:t>
      </w:r>
      <w:r w:rsidR="00455348">
        <w:rPr>
          <w:sz w:val="24"/>
          <w:szCs w:val="24"/>
        </w:rPr>
        <w:t xml:space="preserve"> </w:t>
      </w:r>
      <w:r w:rsidR="00DB7337" w:rsidRPr="00764301">
        <w:rPr>
          <w:sz w:val="24"/>
          <w:szCs w:val="24"/>
        </w:rPr>
        <w:t xml:space="preserve">excellence in </w:t>
      </w:r>
      <w:r w:rsidR="007047EE">
        <w:rPr>
          <w:sz w:val="24"/>
          <w:szCs w:val="24"/>
        </w:rPr>
        <w:t>Service</w:t>
      </w:r>
      <w:r w:rsidR="0006066C" w:rsidRPr="00764301">
        <w:rPr>
          <w:sz w:val="24"/>
          <w:szCs w:val="24"/>
        </w:rPr>
        <w:t>.</w:t>
      </w:r>
      <w:r w:rsidR="00BD6133" w:rsidRPr="00764301">
        <w:rPr>
          <w:sz w:val="24"/>
          <w:szCs w:val="24"/>
        </w:rPr>
        <w:t xml:space="preserve"> </w:t>
      </w:r>
      <w:r w:rsidR="0065003B" w:rsidRPr="00764301">
        <w:rPr>
          <w:sz w:val="24"/>
          <w:szCs w:val="24"/>
        </w:rPr>
        <w:t>My average work assignment (</w:t>
      </w:r>
      <w:r w:rsidR="00D70AB6">
        <w:rPr>
          <w:sz w:val="24"/>
          <w:szCs w:val="24"/>
        </w:rPr>
        <w:t>date range</w:t>
      </w:r>
      <w:r w:rsidR="0065003B" w:rsidRPr="00764301">
        <w:rPr>
          <w:sz w:val="24"/>
          <w:szCs w:val="24"/>
        </w:rPr>
        <w:t xml:space="preserve">) is </w:t>
      </w:r>
      <w:r w:rsidR="0006066C" w:rsidRPr="00764301">
        <w:rPr>
          <w:sz w:val="24"/>
          <w:szCs w:val="24"/>
        </w:rPr>
        <w:t>__</w:t>
      </w:r>
      <w:r w:rsidR="0065003B" w:rsidRPr="00764301">
        <w:rPr>
          <w:sz w:val="24"/>
          <w:szCs w:val="24"/>
        </w:rPr>
        <w:t xml:space="preserve">% service, </w:t>
      </w:r>
      <w:r w:rsidR="00D70AB6" w:rsidRPr="00764301">
        <w:rPr>
          <w:sz w:val="24"/>
          <w:szCs w:val="24"/>
        </w:rPr>
        <w:t>_</w:t>
      </w:r>
      <w:r w:rsidR="00D70AB6">
        <w:rPr>
          <w:sz w:val="24"/>
          <w:szCs w:val="24"/>
        </w:rPr>
        <w:t>_</w:t>
      </w:r>
      <w:r w:rsidR="00D70AB6" w:rsidRPr="00764301">
        <w:rPr>
          <w:sz w:val="24"/>
          <w:szCs w:val="24"/>
        </w:rPr>
        <w:t>% teaching,</w:t>
      </w:r>
      <w:r w:rsidR="00D70AB6">
        <w:rPr>
          <w:sz w:val="24"/>
          <w:szCs w:val="24"/>
        </w:rPr>
        <w:t xml:space="preserve"> </w:t>
      </w:r>
      <w:r w:rsidR="0065003B" w:rsidRPr="00764301">
        <w:rPr>
          <w:sz w:val="24"/>
          <w:szCs w:val="24"/>
        </w:rPr>
        <w:t xml:space="preserve">and </w:t>
      </w:r>
      <w:r w:rsidR="0006066C" w:rsidRPr="00764301">
        <w:rPr>
          <w:sz w:val="24"/>
          <w:szCs w:val="24"/>
        </w:rPr>
        <w:t>__</w:t>
      </w:r>
      <w:r w:rsidR="0065003B" w:rsidRPr="00764301">
        <w:rPr>
          <w:sz w:val="24"/>
          <w:szCs w:val="24"/>
        </w:rPr>
        <w:t>% research.</w:t>
      </w:r>
    </w:p>
    <w:p w14:paraId="4B25959C" w14:textId="77777777" w:rsidR="0065003B" w:rsidRPr="00764301" w:rsidRDefault="0065003B" w:rsidP="0065003B">
      <w:pPr>
        <w:spacing w:after="0" w:line="240" w:lineRule="auto"/>
        <w:rPr>
          <w:sz w:val="24"/>
          <w:szCs w:val="24"/>
        </w:rPr>
      </w:pPr>
    </w:p>
    <w:p w14:paraId="7BE94E52" w14:textId="77777777" w:rsidR="00FB6923" w:rsidRPr="00764301" w:rsidRDefault="0006066C" w:rsidP="00DB7337">
      <w:pPr>
        <w:spacing w:after="0" w:line="240" w:lineRule="auto"/>
        <w:rPr>
          <w:sz w:val="24"/>
          <w:szCs w:val="24"/>
        </w:rPr>
      </w:pPr>
      <w:r w:rsidRPr="00764301">
        <w:rPr>
          <w:sz w:val="24"/>
          <w:szCs w:val="24"/>
        </w:rPr>
        <w:t>Summary of major accomplishments during the period of review (</w:t>
      </w:r>
      <w:r w:rsidR="000B1F2E">
        <w:rPr>
          <w:sz w:val="24"/>
          <w:szCs w:val="24"/>
        </w:rPr>
        <w:t>2-3 paragraphs</w:t>
      </w:r>
      <w:r w:rsidRPr="00764301">
        <w:rPr>
          <w:sz w:val="24"/>
          <w:szCs w:val="24"/>
        </w:rPr>
        <w:t xml:space="preserve"> limit)</w:t>
      </w:r>
      <w:r w:rsidR="002C7AF8" w:rsidRPr="00764301">
        <w:rPr>
          <w:sz w:val="24"/>
          <w:szCs w:val="24"/>
        </w:rPr>
        <w:t xml:space="preserve"> </w:t>
      </w:r>
    </w:p>
    <w:p w14:paraId="406E9906" w14:textId="51F1C9A1" w:rsidR="0049452F" w:rsidRDefault="0049452F" w:rsidP="0049452F"/>
    <w:p w14:paraId="43D1004D" w14:textId="44056982" w:rsidR="00C12CA1" w:rsidRDefault="00C12CA1" w:rsidP="0049452F"/>
    <w:p w14:paraId="1EAD6A68" w14:textId="77777777" w:rsidR="00C12CA1" w:rsidRDefault="00C12CA1" w:rsidP="0049452F"/>
    <w:p w14:paraId="29F441E6" w14:textId="77777777" w:rsidR="00753315" w:rsidRPr="00753315" w:rsidRDefault="00753315" w:rsidP="00753315"/>
    <w:p w14:paraId="1A90CF87" w14:textId="012F9C80" w:rsidR="00A647BC" w:rsidRDefault="00A647BC" w:rsidP="005E193A">
      <w:pPr>
        <w:pStyle w:val="Heading1"/>
        <w:spacing w:before="0" w:line="240" w:lineRule="auto"/>
        <w:rPr>
          <w:rFonts w:ascii="Calibri" w:hAnsi="Calibri"/>
          <w:color w:val="2E74B5"/>
          <w:sz w:val="24"/>
          <w:szCs w:val="24"/>
          <w:u w:val="single"/>
        </w:rPr>
      </w:pPr>
      <w:bookmarkStart w:id="0" w:name="_Hlk23408201"/>
      <w:r w:rsidRPr="00AA677D">
        <w:rPr>
          <w:rFonts w:ascii="Calibri" w:hAnsi="Calibri"/>
          <w:color w:val="2E74B5"/>
          <w:sz w:val="24"/>
          <w:szCs w:val="24"/>
          <w:u w:val="single"/>
        </w:rPr>
        <w:t>Excellence in</w:t>
      </w:r>
      <w:r w:rsidR="00DA2DBC" w:rsidRPr="00AA677D">
        <w:rPr>
          <w:rFonts w:ascii="Calibri" w:hAnsi="Calibri"/>
          <w:color w:val="2E74B5"/>
          <w:sz w:val="24"/>
          <w:szCs w:val="24"/>
          <w:u w:val="single"/>
        </w:rPr>
        <w:t xml:space="preserve"> </w:t>
      </w:r>
      <w:r w:rsidR="004E0D6B" w:rsidRPr="00AA677D">
        <w:rPr>
          <w:rFonts w:ascii="Calibri" w:hAnsi="Calibri"/>
          <w:color w:val="2E74B5"/>
          <w:sz w:val="24"/>
          <w:szCs w:val="24"/>
          <w:u w:val="single"/>
        </w:rPr>
        <w:t>Service</w:t>
      </w:r>
      <w:r w:rsidR="00B77FBA" w:rsidRPr="00AA677D">
        <w:rPr>
          <w:rFonts w:ascii="Calibri" w:hAnsi="Calibri"/>
          <w:color w:val="2E74B5"/>
          <w:sz w:val="24"/>
          <w:szCs w:val="24"/>
          <w:u w:val="single"/>
        </w:rPr>
        <w:t xml:space="preserve"> (</w:t>
      </w:r>
      <w:r w:rsidR="0006066C" w:rsidRPr="00AA677D">
        <w:rPr>
          <w:rFonts w:ascii="Calibri" w:hAnsi="Calibri"/>
          <w:color w:val="2E74B5"/>
          <w:sz w:val="24"/>
          <w:szCs w:val="24"/>
          <w:u w:val="single"/>
        </w:rPr>
        <w:t>__</w:t>
      </w:r>
      <w:r w:rsidR="00B77FBA" w:rsidRPr="00AA677D">
        <w:rPr>
          <w:rFonts w:ascii="Calibri" w:hAnsi="Calibri"/>
          <w:color w:val="2E74B5"/>
          <w:sz w:val="24"/>
          <w:szCs w:val="24"/>
          <w:u w:val="single"/>
        </w:rPr>
        <w:t>%)</w:t>
      </w:r>
      <w:r w:rsidR="00EE32E1" w:rsidRPr="00AA677D">
        <w:rPr>
          <w:rFonts w:ascii="Calibri" w:hAnsi="Calibri"/>
          <w:color w:val="2E74B5"/>
          <w:sz w:val="24"/>
          <w:szCs w:val="24"/>
          <w:u w:val="single"/>
        </w:rPr>
        <w:t xml:space="preserve"> (include the total percentage for all service areas</w:t>
      </w:r>
      <w:r w:rsidR="00DB5BD4">
        <w:rPr>
          <w:rFonts w:ascii="Calibri" w:hAnsi="Calibri"/>
          <w:color w:val="2E74B5"/>
          <w:sz w:val="24"/>
          <w:szCs w:val="24"/>
          <w:u w:val="single"/>
        </w:rPr>
        <w:t>)</w:t>
      </w:r>
    </w:p>
    <w:p w14:paraId="59AE3E00" w14:textId="163B95AC" w:rsidR="0049469A" w:rsidRDefault="0049469A" w:rsidP="004C579F">
      <w:pPr>
        <w:spacing w:after="0" w:line="240" w:lineRule="auto"/>
      </w:pPr>
      <w:r w:rsidRPr="00040B00">
        <w:rPr>
          <w:rFonts w:cs="Calibri"/>
          <w:b/>
          <w:bCs/>
          <w:i/>
          <w:iCs/>
          <w:color w:val="0070C0"/>
          <w:sz w:val="19"/>
          <w:szCs w:val="19"/>
        </w:rPr>
        <w:t xml:space="preserve">All service activities including clinical service, non-clinical/community service and service to research can be combined to demonstrate excellence or proficiency in service. </w:t>
      </w:r>
      <w:r w:rsidRPr="00040B00">
        <w:rPr>
          <w:b/>
          <w:bCs/>
          <w:i/>
          <w:iCs/>
          <w:color w:val="0070C0"/>
          <w:sz w:val="19"/>
          <w:szCs w:val="19"/>
        </w:rPr>
        <w:t>Complete all service areas below that apply to Excellence in Service</w:t>
      </w:r>
    </w:p>
    <w:p w14:paraId="6AC5FBCD" w14:textId="21CD3D1D" w:rsidR="004C579F" w:rsidRPr="00753315" w:rsidRDefault="004C579F" w:rsidP="004C579F">
      <w:pPr>
        <w:spacing w:after="0" w:line="240" w:lineRule="auto"/>
        <w:rPr>
          <w:rFonts w:cs="Calibri"/>
          <w:sz w:val="19"/>
          <w:szCs w:val="19"/>
        </w:rPr>
      </w:pPr>
      <w:r>
        <w:rPr>
          <w:rFonts w:cs="Calibri"/>
          <w:sz w:val="19"/>
          <w:szCs w:val="19"/>
          <w:highlight w:val="lightGray"/>
        </w:rPr>
        <w:t>Documented clinical service, service to research, and/or a non-clinical/community assignment and a major responsibility (i.e., leadership role) in a clinical service, service to research, and/or non-clinical/community program.</w:t>
      </w:r>
      <w:r w:rsidRPr="00753315">
        <w:rPr>
          <w:rFonts w:cs="Calibri"/>
          <w:sz w:val="19"/>
          <w:szCs w:val="19"/>
        </w:rPr>
        <w:t xml:space="preserve"> </w:t>
      </w:r>
    </w:p>
    <w:p w14:paraId="1D967468" w14:textId="77777777" w:rsidR="004C579F" w:rsidRDefault="004C579F" w:rsidP="00EE32E1">
      <w:pPr>
        <w:pStyle w:val="Heading1"/>
        <w:spacing w:before="0" w:line="240" w:lineRule="auto"/>
        <w:rPr>
          <w:rFonts w:ascii="Calibri" w:hAnsi="Calibri"/>
          <w:color w:val="2E74B5"/>
          <w:sz w:val="24"/>
          <w:szCs w:val="24"/>
        </w:rPr>
      </w:pPr>
    </w:p>
    <w:p w14:paraId="7FAEB808" w14:textId="076CB373" w:rsidR="00EE32E1" w:rsidRDefault="00EE32E1" w:rsidP="00AA677D">
      <w:pPr>
        <w:pStyle w:val="Heading1"/>
        <w:spacing w:before="0" w:line="240" w:lineRule="auto"/>
        <w:ind w:left="360"/>
        <w:rPr>
          <w:rFonts w:ascii="Calibri" w:hAnsi="Calibri" w:cs="Calibri"/>
          <w:sz w:val="19"/>
          <w:szCs w:val="19"/>
        </w:rPr>
      </w:pPr>
      <w:r>
        <w:rPr>
          <w:rFonts w:ascii="Calibri" w:hAnsi="Calibri" w:cs="Calibri"/>
          <w:color w:val="2E74B5"/>
          <w:sz w:val="22"/>
          <w:szCs w:val="22"/>
        </w:rPr>
        <w:t>Clinical Service (__%)</w:t>
      </w:r>
      <w:r w:rsidR="004C579F">
        <w:rPr>
          <w:rFonts w:ascii="Calibri" w:hAnsi="Calibri" w:cs="Calibri"/>
          <w:color w:val="2E74B5"/>
          <w:sz w:val="22"/>
          <w:szCs w:val="22"/>
        </w:rPr>
        <w:t xml:space="preserve"> </w:t>
      </w:r>
    </w:p>
    <w:p w14:paraId="6CD6F620" w14:textId="715335DA" w:rsidR="00753315" w:rsidRPr="00AA677D" w:rsidRDefault="004B3F64" w:rsidP="00AA677D">
      <w:pPr>
        <w:spacing w:after="0" w:line="240" w:lineRule="auto"/>
        <w:ind w:left="360"/>
        <w:rPr>
          <w:rFonts w:cs="Calibri"/>
          <w:i/>
          <w:iCs/>
          <w:sz w:val="19"/>
          <w:szCs w:val="19"/>
        </w:rPr>
      </w:pPr>
      <w:bookmarkStart w:id="1" w:name="_Hlk108638043"/>
      <w:r>
        <w:rPr>
          <w:rFonts w:cs="Calibri"/>
          <w:i/>
          <w:iCs/>
          <w:sz w:val="19"/>
          <w:szCs w:val="19"/>
          <w:highlight w:val="lightGray"/>
        </w:rPr>
        <w:t>Measurably and significantly improved the clinical service program</w:t>
      </w:r>
      <w:bookmarkEnd w:id="1"/>
      <w:r w:rsidR="002336D9">
        <w:rPr>
          <w:rFonts w:cs="Calibri"/>
          <w:i/>
          <w:iCs/>
          <w:sz w:val="19"/>
          <w:szCs w:val="19"/>
          <w:highlight w:val="lightGray"/>
        </w:rPr>
        <w:t>.</w:t>
      </w:r>
      <w:r>
        <w:rPr>
          <w:rFonts w:cs="Calibri"/>
          <w:i/>
          <w:iCs/>
          <w:sz w:val="19"/>
          <w:szCs w:val="19"/>
          <w:highlight w:val="lightGray"/>
        </w:rPr>
        <w:t xml:space="preserve"> </w:t>
      </w:r>
      <w:r w:rsidR="00753315">
        <w:rPr>
          <w:rFonts w:cs="Calibri"/>
          <w:i/>
          <w:iCs/>
          <w:sz w:val="19"/>
          <w:szCs w:val="19"/>
          <w:highlight w:val="lightGray"/>
        </w:rPr>
        <w:t>Measures of improvement in clinical service include obtaining funding support for the program through contracts, significantly increased clinical productivity; evidence of significantly increased clinical-service-related collaborative partnerships with the community; evidence of improved health care outcomes, evidence of significantly increased cost effectiveness of the program (for example, improved clinic efficiencies); introduction of new technologies, methods or procedures that contribute to improved health care outcomes; or evidence of a significant contribution to improved public health.</w:t>
      </w:r>
    </w:p>
    <w:p w14:paraId="46C3006B" w14:textId="77777777" w:rsidR="005C4FFD" w:rsidRDefault="005C4FFD" w:rsidP="00AA677D">
      <w:pPr>
        <w:numPr>
          <w:ilvl w:val="0"/>
          <w:numId w:val="37"/>
        </w:numPr>
        <w:spacing w:after="0" w:line="240" w:lineRule="auto"/>
        <w:ind w:left="360" w:firstLine="0"/>
        <w:rPr>
          <w:rFonts w:eastAsia="Times New Roman" w:cs="Arial"/>
          <w:sz w:val="24"/>
          <w:szCs w:val="24"/>
        </w:rPr>
      </w:pPr>
      <w:r>
        <w:rPr>
          <w:rFonts w:eastAsia="Times New Roman" w:cs="Arial"/>
          <w:sz w:val="24"/>
          <w:szCs w:val="24"/>
        </w:rPr>
        <w:t xml:space="preserve"> </w:t>
      </w:r>
    </w:p>
    <w:p w14:paraId="41F3E422" w14:textId="77777777" w:rsidR="005C4FFD" w:rsidRDefault="005C4FFD" w:rsidP="00AA677D">
      <w:pPr>
        <w:numPr>
          <w:ilvl w:val="0"/>
          <w:numId w:val="37"/>
        </w:numPr>
        <w:spacing w:after="0" w:line="240" w:lineRule="auto"/>
        <w:ind w:left="360" w:firstLine="0"/>
        <w:rPr>
          <w:rFonts w:eastAsia="Times New Roman" w:cs="Arial"/>
          <w:sz w:val="24"/>
          <w:szCs w:val="24"/>
        </w:rPr>
      </w:pPr>
      <w:r>
        <w:rPr>
          <w:rFonts w:eastAsia="Times New Roman" w:cs="Arial"/>
          <w:sz w:val="24"/>
          <w:szCs w:val="24"/>
        </w:rPr>
        <w:t xml:space="preserve"> </w:t>
      </w:r>
    </w:p>
    <w:p w14:paraId="4483CF55" w14:textId="77777777" w:rsidR="005C4FFD" w:rsidRDefault="005C4FFD" w:rsidP="00AA677D">
      <w:pPr>
        <w:numPr>
          <w:ilvl w:val="0"/>
          <w:numId w:val="37"/>
        </w:numPr>
        <w:spacing w:after="0" w:line="240" w:lineRule="auto"/>
        <w:ind w:left="360" w:firstLine="0"/>
        <w:rPr>
          <w:rFonts w:eastAsia="Times New Roman" w:cs="Arial"/>
          <w:sz w:val="24"/>
          <w:szCs w:val="24"/>
        </w:rPr>
      </w:pPr>
      <w:r>
        <w:rPr>
          <w:rFonts w:eastAsia="Times New Roman" w:cs="Arial"/>
          <w:sz w:val="24"/>
          <w:szCs w:val="24"/>
        </w:rPr>
        <w:t xml:space="preserve"> </w:t>
      </w:r>
    </w:p>
    <w:bookmarkEnd w:id="0"/>
    <w:p w14:paraId="0FB5C7B3" w14:textId="77777777" w:rsidR="005C4FFD" w:rsidRPr="003B255C" w:rsidRDefault="005C4FFD" w:rsidP="00AA677D">
      <w:pPr>
        <w:numPr>
          <w:ilvl w:val="0"/>
          <w:numId w:val="37"/>
        </w:numPr>
        <w:spacing w:after="0" w:line="240" w:lineRule="auto"/>
        <w:ind w:left="360" w:firstLine="0"/>
        <w:rPr>
          <w:rFonts w:eastAsia="Times New Roman" w:cs="Arial"/>
          <w:sz w:val="24"/>
          <w:szCs w:val="24"/>
        </w:rPr>
      </w:pPr>
    </w:p>
    <w:p w14:paraId="4BBACD02" w14:textId="77777777" w:rsidR="0090232A" w:rsidRPr="003B255C" w:rsidRDefault="0090232A" w:rsidP="00AA677D">
      <w:pPr>
        <w:spacing w:after="0" w:line="240" w:lineRule="auto"/>
        <w:ind w:left="360"/>
        <w:rPr>
          <w:rFonts w:eastAsia="Times New Roman" w:cs="Arial"/>
          <w:color w:val="2E74B5"/>
          <w:sz w:val="20"/>
          <w:szCs w:val="20"/>
        </w:rPr>
      </w:pPr>
      <w:r w:rsidRPr="004E22E9">
        <w:rPr>
          <w:rFonts w:eastAsia="Times New Roman" w:cs="Arial"/>
          <w:sz w:val="20"/>
          <w:szCs w:val="20"/>
        </w:rPr>
        <w:t xml:space="preserve"> </w:t>
      </w:r>
    </w:p>
    <w:p w14:paraId="58579B4B" w14:textId="43C1D660" w:rsidR="007047EE" w:rsidRPr="003B255C" w:rsidRDefault="007047EE" w:rsidP="00AA677D">
      <w:pPr>
        <w:pStyle w:val="Heading1"/>
        <w:spacing w:before="0" w:after="240" w:line="240" w:lineRule="auto"/>
        <w:ind w:left="360"/>
        <w:rPr>
          <w:rFonts w:ascii="Calibri" w:hAnsi="Calibri"/>
          <w:color w:val="2E74B5"/>
        </w:rPr>
      </w:pPr>
      <w:bookmarkStart w:id="2" w:name="_Hlk23332058"/>
      <w:r w:rsidRPr="00AA677D">
        <w:rPr>
          <w:rFonts w:ascii="Calibri" w:hAnsi="Calibri"/>
          <w:color w:val="2E74B5"/>
          <w:sz w:val="22"/>
          <w:szCs w:val="22"/>
        </w:rPr>
        <w:t>Non-</w:t>
      </w:r>
      <w:r w:rsidR="00AA677D">
        <w:rPr>
          <w:rFonts w:ascii="Calibri" w:hAnsi="Calibri"/>
          <w:color w:val="2E74B5"/>
          <w:sz w:val="22"/>
          <w:szCs w:val="22"/>
        </w:rPr>
        <w:t>C</w:t>
      </w:r>
      <w:r w:rsidRPr="00AA677D">
        <w:rPr>
          <w:rFonts w:ascii="Calibri" w:hAnsi="Calibri"/>
          <w:color w:val="2E74B5"/>
          <w:sz w:val="22"/>
          <w:szCs w:val="22"/>
        </w:rPr>
        <w:t>linical</w:t>
      </w:r>
      <w:r w:rsidR="00FC26EE">
        <w:rPr>
          <w:rFonts w:ascii="Calibri" w:hAnsi="Calibri"/>
          <w:color w:val="2E74B5"/>
          <w:sz w:val="22"/>
          <w:szCs w:val="22"/>
        </w:rPr>
        <w:t>/</w:t>
      </w:r>
      <w:r w:rsidR="00AA677D">
        <w:rPr>
          <w:rFonts w:ascii="Calibri" w:hAnsi="Calibri"/>
          <w:color w:val="2E74B5"/>
          <w:sz w:val="22"/>
          <w:szCs w:val="22"/>
        </w:rPr>
        <w:t>C</w:t>
      </w:r>
      <w:r w:rsidR="00FC26EE">
        <w:rPr>
          <w:rFonts w:ascii="Calibri" w:hAnsi="Calibri"/>
          <w:color w:val="2E74B5"/>
          <w:sz w:val="22"/>
          <w:szCs w:val="22"/>
        </w:rPr>
        <w:t>ommunity</w:t>
      </w:r>
      <w:r w:rsidRPr="00AA677D">
        <w:rPr>
          <w:rFonts w:ascii="Calibri" w:hAnsi="Calibri"/>
          <w:color w:val="2E74B5"/>
          <w:sz w:val="22"/>
          <w:szCs w:val="22"/>
        </w:rPr>
        <w:t xml:space="preserve"> Service (__%)</w:t>
      </w:r>
      <w:r w:rsidR="004C579F">
        <w:rPr>
          <w:rFonts w:ascii="Calibri" w:hAnsi="Calibri"/>
          <w:color w:val="2E74B5"/>
          <w:sz w:val="22"/>
          <w:szCs w:val="22"/>
        </w:rPr>
        <w:t xml:space="preserve"> </w:t>
      </w:r>
    </w:p>
    <w:bookmarkEnd w:id="2"/>
    <w:p w14:paraId="08455BEF" w14:textId="28F827DC" w:rsidR="00F75CC7" w:rsidRPr="00F75CC7" w:rsidRDefault="00F75CC7" w:rsidP="00F75CC7">
      <w:pPr>
        <w:pStyle w:val="ListParagraph"/>
        <w:widowControl w:val="0"/>
        <w:tabs>
          <w:tab w:val="left" w:pos="360"/>
        </w:tabs>
        <w:autoSpaceDE w:val="0"/>
        <w:autoSpaceDN w:val="0"/>
        <w:spacing w:before="175"/>
        <w:ind w:left="360" w:right="958"/>
        <w:contextualSpacing w:val="0"/>
        <w:rPr>
          <w:rFonts w:cs="Calibri"/>
          <w:i/>
          <w:iCs/>
          <w:sz w:val="19"/>
          <w:szCs w:val="19"/>
          <w:highlight w:val="lightGray"/>
        </w:rPr>
      </w:pPr>
      <w:r w:rsidRPr="00F75CC7">
        <w:rPr>
          <w:rFonts w:cs="Calibri"/>
          <w:i/>
          <w:iCs/>
          <w:sz w:val="19"/>
          <w:szCs w:val="19"/>
          <w:highlight w:val="lightGray"/>
        </w:rPr>
        <w:t>Excellence in non-clinical/community service is best demonstrated by a documented non-clinical assignment and a major responsibility (i.e., leadership) for a non-</w:t>
      </w:r>
      <w:proofErr w:type="spellStart"/>
      <w:proofErr w:type="gramStart"/>
      <w:r w:rsidRPr="00F75CC7">
        <w:rPr>
          <w:rFonts w:cs="Calibri"/>
          <w:i/>
          <w:iCs/>
          <w:sz w:val="19"/>
          <w:szCs w:val="19"/>
          <w:highlight w:val="lightGray"/>
        </w:rPr>
        <w:t>clinicalprogram</w:t>
      </w:r>
      <w:proofErr w:type="spellEnd"/>
      <w:proofErr w:type="gramEnd"/>
      <w:r w:rsidRPr="00F75CC7">
        <w:rPr>
          <w:rFonts w:cs="Calibri"/>
          <w:i/>
          <w:iCs/>
          <w:sz w:val="19"/>
          <w:szCs w:val="19"/>
          <w:highlight w:val="lightGray"/>
        </w:rPr>
        <w:t xml:space="preserve"> role or multiple or consistent contributions key to programmatic success of non- clinical program(s). The individual should have measurably and significantly improved the non-clinical program. Measures of improvement include but are not limited to work in furtherance of identified missions of the university</w:t>
      </w:r>
      <w:r>
        <w:rPr>
          <w:rFonts w:cs="Calibri"/>
          <w:i/>
          <w:iCs/>
          <w:sz w:val="19"/>
          <w:szCs w:val="19"/>
          <w:highlight w:val="lightGray"/>
        </w:rPr>
        <w:t>,</w:t>
      </w:r>
      <w:r w:rsidRPr="00F75CC7">
        <w:rPr>
          <w:rFonts w:cs="Calibri"/>
          <w:i/>
          <w:iCs/>
          <w:sz w:val="19"/>
          <w:szCs w:val="19"/>
          <w:highlight w:val="lightGray"/>
        </w:rPr>
        <w:t>, improved quality, quantity and/or outcomes of mentoring activities, improved community health care outcomes, documented improvements due to administrative assignments related to clinical work, development or implementation of policies or programs involving local, regional, national, and/or international organizations.</w:t>
      </w:r>
    </w:p>
    <w:p w14:paraId="59E0F70B" w14:textId="77777777" w:rsidR="007047EE" w:rsidRPr="003B255C" w:rsidRDefault="007047EE" w:rsidP="00F75CC7">
      <w:pPr>
        <w:numPr>
          <w:ilvl w:val="0"/>
          <w:numId w:val="35"/>
        </w:numPr>
        <w:spacing w:after="0" w:line="240" w:lineRule="auto"/>
        <w:ind w:left="360" w:firstLine="0"/>
        <w:rPr>
          <w:rFonts w:eastAsia="Times New Roman" w:cs="Arial"/>
          <w:sz w:val="24"/>
          <w:szCs w:val="24"/>
        </w:rPr>
      </w:pPr>
      <w:r w:rsidRPr="003B255C">
        <w:rPr>
          <w:rFonts w:eastAsia="Times New Roman" w:cs="Arial"/>
          <w:sz w:val="24"/>
          <w:szCs w:val="24"/>
        </w:rPr>
        <w:t xml:space="preserve"> </w:t>
      </w:r>
    </w:p>
    <w:p w14:paraId="26724494" w14:textId="77777777" w:rsidR="007047EE" w:rsidRPr="003B255C" w:rsidRDefault="007047EE" w:rsidP="00AA677D">
      <w:pPr>
        <w:numPr>
          <w:ilvl w:val="0"/>
          <w:numId w:val="35"/>
        </w:numPr>
        <w:spacing w:after="0" w:line="240" w:lineRule="auto"/>
        <w:ind w:left="360" w:firstLine="0"/>
        <w:rPr>
          <w:rFonts w:eastAsia="Times New Roman" w:cs="Arial"/>
          <w:sz w:val="24"/>
          <w:szCs w:val="24"/>
        </w:rPr>
      </w:pPr>
      <w:r w:rsidRPr="003B255C">
        <w:rPr>
          <w:rFonts w:eastAsia="Times New Roman" w:cs="Arial"/>
          <w:sz w:val="24"/>
          <w:szCs w:val="24"/>
        </w:rPr>
        <w:t xml:space="preserve"> </w:t>
      </w:r>
    </w:p>
    <w:p w14:paraId="08BDA49B" w14:textId="77777777" w:rsidR="007047EE" w:rsidRPr="003B255C" w:rsidRDefault="007047EE" w:rsidP="00AA677D">
      <w:pPr>
        <w:numPr>
          <w:ilvl w:val="0"/>
          <w:numId w:val="35"/>
        </w:numPr>
        <w:spacing w:after="0" w:line="240" w:lineRule="auto"/>
        <w:ind w:left="360" w:firstLine="0"/>
        <w:rPr>
          <w:rFonts w:eastAsia="Times New Roman" w:cs="Arial"/>
          <w:sz w:val="24"/>
          <w:szCs w:val="24"/>
        </w:rPr>
      </w:pPr>
      <w:r w:rsidRPr="003B255C">
        <w:rPr>
          <w:rFonts w:eastAsia="Times New Roman" w:cs="Arial"/>
          <w:sz w:val="24"/>
          <w:szCs w:val="24"/>
        </w:rPr>
        <w:t xml:space="preserve"> </w:t>
      </w:r>
    </w:p>
    <w:p w14:paraId="6E6082AE" w14:textId="77777777" w:rsidR="007047EE" w:rsidRPr="003B255C" w:rsidRDefault="007047EE" w:rsidP="00AA677D">
      <w:pPr>
        <w:numPr>
          <w:ilvl w:val="0"/>
          <w:numId w:val="35"/>
        </w:numPr>
        <w:spacing w:after="0" w:line="240" w:lineRule="auto"/>
        <w:ind w:left="360" w:firstLine="0"/>
        <w:rPr>
          <w:rFonts w:eastAsia="Times New Roman" w:cs="Arial"/>
          <w:sz w:val="24"/>
          <w:szCs w:val="24"/>
        </w:rPr>
      </w:pPr>
    </w:p>
    <w:p w14:paraId="07824C25" w14:textId="77777777" w:rsidR="007047EE" w:rsidRPr="003B255C" w:rsidRDefault="007047EE" w:rsidP="00AA677D">
      <w:pPr>
        <w:spacing w:after="0" w:line="240" w:lineRule="auto"/>
        <w:ind w:left="360"/>
        <w:rPr>
          <w:rFonts w:eastAsia="Times New Roman" w:cs="Arial"/>
          <w:i/>
          <w:color w:val="2E74B5"/>
          <w:sz w:val="20"/>
          <w:szCs w:val="20"/>
          <w:u w:val="single"/>
        </w:rPr>
      </w:pPr>
    </w:p>
    <w:p w14:paraId="2CAFCF88" w14:textId="7993D416" w:rsidR="00DA2DBC" w:rsidRPr="00AA677D" w:rsidRDefault="00DA2DBC" w:rsidP="00AA677D">
      <w:pPr>
        <w:pStyle w:val="Heading1"/>
        <w:spacing w:before="0" w:line="240" w:lineRule="auto"/>
        <w:ind w:left="360"/>
        <w:rPr>
          <w:rFonts w:ascii="Calibri" w:hAnsi="Calibri"/>
          <w:color w:val="2E74B5"/>
          <w:sz w:val="22"/>
          <w:szCs w:val="22"/>
        </w:rPr>
      </w:pPr>
      <w:bookmarkStart w:id="3" w:name="_Hlk23408176"/>
      <w:r w:rsidRPr="00AA677D">
        <w:rPr>
          <w:rFonts w:ascii="Calibri" w:hAnsi="Calibri"/>
          <w:color w:val="2E74B5"/>
          <w:sz w:val="22"/>
          <w:szCs w:val="22"/>
        </w:rPr>
        <w:lastRenderedPageBreak/>
        <w:t xml:space="preserve">Service to </w:t>
      </w:r>
      <w:r w:rsidR="00AA677D">
        <w:rPr>
          <w:rFonts w:ascii="Calibri" w:hAnsi="Calibri"/>
          <w:color w:val="2E74B5"/>
          <w:sz w:val="22"/>
          <w:szCs w:val="22"/>
        </w:rPr>
        <w:t>R</w:t>
      </w:r>
      <w:r w:rsidRPr="00AA677D">
        <w:rPr>
          <w:rFonts w:ascii="Calibri" w:hAnsi="Calibri"/>
          <w:color w:val="2E74B5"/>
          <w:sz w:val="22"/>
          <w:szCs w:val="22"/>
        </w:rPr>
        <w:t>esearch (__%)</w:t>
      </w:r>
      <w:r w:rsidR="00895F27" w:rsidRPr="00AA677D">
        <w:rPr>
          <w:rFonts w:ascii="Calibri" w:hAnsi="Calibri"/>
          <w:color w:val="2E74B5"/>
          <w:sz w:val="22"/>
          <w:szCs w:val="22"/>
        </w:rPr>
        <w:t xml:space="preserve"> </w:t>
      </w:r>
    </w:p>
    <w:p w14:paraId="6FB94EB3" w14:textId="5CB5F771" w:rsidR="007047EE" w:rsidRPr="00EE32E1" w:rsidRDefault="002722CC" w:rsidP="00AA677D">
      <w:pPr>
        <w:spacing w:after="0" w:line="240" w:lineRule="auto"/>
        <w:ind w:left="360"/>
        <w:rPr>
          <w:rFonts w:eastAsia="Times New Roman" w:cs="Arial"/>
          <w:i/>
          <w:sz w:val="20"/>
          <w:szCs w:val="20"/>
        </w:rPr>
      </w:pPr>
      <w:r>
        <w:rPr>
          <w:rFonts w:cs="Calibri"/>
          <w:i/>
          <w:iCs/>
          <w:sz w:val="19"/>
          <w:szCs w:val="19"/>
          <w:highlight w:val="lightGray"/>
        </w:rPr>
        <w:t xml:space="preserve">Measurably and significantly improved the non-clinical/community service program. </w:t>
      </w:r>
      <w:r w:rsidR="00EE32E1">
        <w:rPr>
          <w:rFonts w:eastAsia="Times New Roman" w:cs="Arial"/>
          <w:i/>
          <w:sz w:val="20"/>
          <w:szCs w:val="20"/>
          <w:highlight w:val="lightGray"/>
        </w:rPr>
        <w:t>Measures of improvement in service to research include but are not limited to a significant participation in obtaining funding for the program through contracts or grants, development of new research programs, or increased research productivity of the program including scientific presentations and nationally recognized (e.g., included in PubMed) peer-reviewed publications</w:t>
      </w:r>
      <w:r w:rsidR="007047EE">
        <w:rPr>
          <w:rFonts w:eastAsia="Times New Roman" w:cs="Arial"/>
          <w:i/>
          <w:sz w:val="20"/>
          <w:szCs w:val="20"/>
          <w:highlight w:val="lightGray"/>
        </w:rPr>
        <w:t>.</w:t>
      </w:r>
    </w:p>
    <w:p w14:paraId="330D0F02" w14:textId="77777777" w:rsidR="007047EE" w:rsidRPr="004E22E9" w:rsidRDefault="007047EE" w:rsidP="00AA677D">
      <w:pPr>
        <w:pStyle w:val="ColorfulList-Accent11"/>
        <w:numPr>
          <w:ilvl w:val="0"/>
          <w:numId w:val="35"/>
        </w:numPr>
        <w:spacing w:after="0" w:line="240" w:lineRule="auto"/>
        <w:ind w:left="360" w:firstLine="0"/>
        <w:rPr>
          <w:sz w:val="24"/>
          <w:szCs w:val="24"/>
        </w:rPr>
      </w:pPr>
      <w:r w:rsidRPr="004E22E9">
        <w:rPr>
          <w:sz w:val="24"/>
          <w:szCs w:val="24"/>
        </w:rPr>
        <w:t xml:space="preserve"> </w:t>
      </w:r>
    </w:p>
    <w:p w14:paraId="17057B72" w14:textId="77777777" w:rsidR="007047EE" w:rsidRPr="004E22E9" w:rsidRDefault="007047EE" w:rsidP="00AA677D">
      <w:pPr>
        <w:pStyle w:val="ColorfulList-Accent11"/>
        <w:numPr>
          <w:ilvl w:val="0"/>
          <w:numId w:val="35"/>
        </w:numPr>
        <w:spacing w:after="0" w:line="240" w:lineRule="auto"/>
        <w:ind w:left="360" w:firstLine="0"/>
        <w:rPr>
          <w:sz w:val="24"/>
          <w:szCs w:val="24"/>
        </w:rPr>
      </w:pPr>
      <w:r w:rsidRPr="004E22E9">
        <w:rPr>
          <w:sz w:val="24"/>
          <w:szCs w:val="24"/>
        </w:rPr>
        <w:t xml:space="preserve"> </w:t>
      </w:r>
    </w:p>
    <w:p w14:paraId="485D9556" w14:textId="77777777" w:rsidR="007047EE" w:rsidRPr="003B255C" w:rsidRDefault="007047EE" w:rsidP="00AA677D">
      <w:pPr>
        <w:numPr>
          <w:ilvl w:val="0"/>
          <w:numId w:val="35"/>
        </w:numPr>
        <w:spacing w:after="0" w:line="240" w:lineRule="auto"/>
        <w:ind w:left="360" w:firstLine="0"/>
        <w:rPr>
          <w:rFonts w:eastAsia="Times New Roman" w:cs="Arial"/>
          <w:i/>
          <w:sz w:val="24"/>
          <w:szCs w:val="24"/>
        </w:rPr>
      </w:pPr>
    </w:p>
    <w:bookmarkEnd w:id="3"/>
    <w:p w14:paraId="4936E4AD" w14:textId="77777777" w:rsidR="007047EE" w:rsidRPr="003B255C" w:rsidRDefault="007047EE" w:rsidP="00AA677D">
      <w:pPr>
        <w:numPr>
          <w:ilvl w:val="0"/>
          <w:numId w:val="35"/>
        </w:numPr>
        <w:spacing w:after="0" w:line="240" w:lineRule="auto"/>
        <w:ind w:left="360" w:firstLine="0"/>
        <w:rPr>
          <w:rFonts w:eastAsia="Times New Roman" w:cs="Arial"/>
          <w:sz w:val="24"/>
          <w:szCs w:val="24"/>
        </w:rPr>
      </w:pPr>
      <w:r w:rsidRPr="003B255C">
        <w:rPr>
          <w:rFonts w:eastAsia="Times New Roman" w:cs="Arial"/>
          <w:sz w:val="24"/>
          <w:szCs w:val="24"/>
        </w:rPr>
        <w:t xml:space="preserve"> </w:t>
      </w:r>
    </w:p>
    <w:p w14:paraId="59EF91EB" w14:textId="77777777" w:rsidR="007047EE" w:rsidRDefault="007047EE" w:rsidP="003B255C">
      <w:pPr>
        <w:spacing w:after="0" w:line="240" w:lineRule="auto"/>
        <w:ind w:left="720"/>
        <w:rPr>
          <w:rFonts w:eastAsia="Times New Roman" w:cs="Arial"/>
          <w:i/>
          <w:sz w:val="20"/>
          <w:szCs w:val="20"/>
        </w:rPr>
      </w:pPr>
      <w:r>
        <w:rPr>
          <w:rFonts w:eastAsia="Times New Roman" w:cs="Arial"/>
          <w:i/>
          <w:sz w:val="20"/>
          <w:szCs w:val="20"/>
        </w:rPr>
        <w:t xml:space="preserve"> </w:t>
      </w:r>
    </w:p>
    <w:p w14:paraId="56BDD2BD" w14:textId="77777777" w:rsidR="006C6974" w:rsidRPr="003B255C" w:rsidRDefault="00940DC9" w:rsidP="003B255C">
      <w:pPr>
        <w:pStyle w:val="Heading1"/>
        <w:spacing w:before="0" w:line="240" w:lineRule="auto"/>
        <w:rPr>
          <w:rFonts w:ascii="Calibri" w:hAnsi="Calibri"/>
          <w:color w:val="0070C0"/>
          <w:sz w:val="24"/>
          <w:szCs w:val="24"/>
        </w:rPr>
      </w:pPr>
      <w:r w:rsidRPr="003B255C">
        <w:rPr>
          <w:rFonts w:ascii="Calibri" w:hAnsi="Calibri"/>
          <w:color w:val="0070C0"/>
          <w:sz w:val="24"/>
          <w:szCs w:val="24"/>
        </w:rPr>
        <w:t>Proficiency</w:t>
      </w:r>
      <w:r w:rsidR="00A647BC" w:rsidRPr="003B255C">
        <w:rPr>
          <w:rFonts w:ascii="Calibri" w:hAnsi="Calibri"/>
          <w:color w:val="0070C0"/>
          <w:sz w:val="24"/>
          <w:szCs w:val="24"/>
        </w:rPr>
        <w:t xml:space="preserve"> in </w:t>
      </w:r>
      <w:r w:rsidR="004E0D6B" w:rsidRPr="003B255C">
        <w:rPr>
          <w:rFonts w:ascii="Calibri" w:hAnsi="Calibri"/>
          <w:color w:val="0070C0"/>
          <w:sz w:val="24"/>
          <w:szCs w:val="24"/>
        </w:rPr>
        <w:t>Teaching</w:t>
      </w:r>
      <w:r w:rsidR="0006066C" w:rsidRPr="003B255C">
        <w:rPr>
          <w:rFonts w:ascii="Calibri" w:hAnsi="Calibri"/>
          <w:color w:val="0070C0"/>
          <w:sz w:val="24"/>
          <w:szCs w:val="24"/>
        </w:rPr>
        <w:t xml:space="preserve"> (__</w:t>
      </w:r>
      <w:r w:rsidR="00B77FBA" w:rsidRPr="003B255C">
        <w:rPr>
          <w:rFonts w:ascii="Calibri" w:hAnsi="Calibri"/>
          <w:color w:val="0070C0"/>
          <w:sz w:val="24"/>
          <w:szCs w:val="24"/>
        </w:rPr>
        <w:t>%)</w:t>
      </w:r>
    </w:p>
    <w:p w14:paraId="4B4A8BDA" w14:textId="77777777" w:rsidR="004E0D6B" w:rsidRPr="004E0D6B" w:rsidRDefault="004E0D6B" w:rsidP="004E0D6B">
      <w:pPr>
        <w:pStyle w:val="ColorfulList-Accent11"/>
        <w:spacing w:after="0" w:line="240" w:lineRule="auto"/>
        <w:ind w:left="0"/>
        <w:rPr>
          <w:rFonts w:cs="Arial"/>
          <w:i/>
          <w:sz w:val="20"/>
          <w:szCs w:val="20"/>
        </w:rPr>
      </w:pPr>
      <w:r>
        <w:rPr>
          <w:rFonts w:cs="Arial"/>
          <w:i/>
          <w:sz w:val="20"/>
          <w:szCs w:val="20"/>
          <w:highlight w:val="lightGray"/>
        </w:rPr>
        <w:t>Documented teaching assignment including teaching associated with community-engaged teaching. Teaching includes activities that foster learning and critical thinking skills. Examples of direct teaching include lectures, workshops, small group facilitation, precepting, demonstration of procedural skills, and facilitation of on-line courses. Evidence of proficiency may include structured mentoring, advising activities, developing new instructional or curricular materials, evidence of learning, and participating in interdisciplinary teaching efforts.</w:t>
      </w:r>
    </w:p>
    <w:p w14:paraId="05E41951" w14:textId="77777777" w:rsidR="0090232A" w:rsidRDefault="0090232A" w:rsidP="0090232A">
      <w:pPr>
        <w:pStyle w:val="ColorfulList-Accent11"/>
        <w:numPr>
          <w:ilvl w:val="0"/>
          <w:numId w:val="35"/>
        </w:numPr>
        <w:spacing w:after="0" w:line="240" w:lineRule="auto"/>
        <w:rPr>
          <w:sz w:val="24"/>
          <w:szCs w:val="24"/>
        </w:rPr>
      </w:pPr>
      <w:r>
        <w:rPr>
          <w:sz w:val="24"/>
          <w:szCs w:val="24"/>
        </w:rPr>
        <w:t xml:space="preserve"> </w:t>
      </w:r>
    </w:p>
    <w:p w14:paraId="1AABFA37" w14:textId="77777777" w:rsidR="0090232A" w:rsidRDefault="0090232A" w:rsidP="0090232A">
      <w:pPr>
        <w:pStyle w:val="ColorfulList-Accent11"/>
        <w:numPr>
          <w:ilvl w:val="0"/>
          <w:numId w:val="35"/>
        </w:numPr>
        <w:spacing w:after="0" w:line="240" w:lineRule="auto"/>
        <w:rPr>
          <w:sz w:val="24"/>
          <w:szCs w:val="24"/>
        </w:rPr>
      </w:pPr>
      <w:r>
        <w:rPr>
          <w:sz w:val="24"/>
          <w:szCs w:val="24"/>
        </w:rPr>
        <w:t xml:space="preserve"> </w:t>
      </w:r>
    </w:p>
    <w:p w14:paraId="52AAD5E3" w14:textId="77777777" w:rsidR="0090232A" w:rsidRPr="00764301" w:rsidRDefault="0090232A" w:rsidP="000B1F2E">
      <w:pPr>
        <w:pStyle w:val="ColorfulList-Accent11"/>
        <w:numPr>
          <w:ilvl w:val="0"/>
          <w:numId w:val="35"/>
        </w:numPr>
        <w:spacing w:after="0" w:line="240" w:lineRule="auto"/>
        <w:rPr>
          <w:sz w:val="24"/>
          <w:szCs w:val="24"/>
        </w:rPr>
      </w:pPr>
    </w:p>
    <w:p w14:paraId="7EDC515C" w14:textId="77777777" w:rsidR="0090232A" w:rsidRPr="00764301" w:rsidRDefault="0090232A" w:rsidP="003B255C">
      <w:pPr>
        <w:pStyle w:val="ColorfulList-Accent11"/>
        <w:spacing w:after="0" w:line="240" w:lineRule="auto"/>
        <w:rPr>
          <w:sz w:val="24"/>
          <w:szCs w:val="24"/>
        </w:rPr>
      </w:pPr>
    </w:p>
    <w:p w14:paraId="652A25D7" w14:textId="67DCA078" w:rsidR="0019194D" w:rsidRPr="003B255C" w:rsidRDefault="00DB1864" w:rsidP="003B255C">
      <w:pPr>
        <w:pStyle w:val="Heading1"/>
        <w:spacing w:before="0" w:line="240" w:lineRule="auto"/>
        <w:rPr>
          <w:rFonts w:ascii="Calibri" w:hAnsi="Calibri"/>
          <w:color w:val="0070C0"/>
        </w:rPr>
      </w:pPr>
      <w:r w:rsidRPr="003B255C">
        <w:rPr>
          <w:rFonts w:ascii="Calibri" w:hAnsi="Calibri"/>
          <w:color w:val="0070C0"/>
          <w:sz w:val="24"/>
          <w:szCs w:val="24"/>
        </w:rPr>
        <w:t>Proficiency in Research</w:t>
      </w:r>
      <w:r w:rsidR="0090232A" w:rsidRPr="003B255C">
        <w:rPr>
          <w:rFonts w:ascii="Calibri" w:hAnsi="Calibri"/>
          <w:color w:val="0070C0"/>
          <w:sz w:val="24"/>
          <w:szCs w:val="24"/>
        </w:rPr>
        <w:t xml:space="preserve"> </w:t>
      </w:r>
      <w:r w:rsidR="00006546" w:rsidRPr="0038334C">
        <w:rPr>
          <w:rFonts w:ascii="Calibri" w:hAnsi="Calibri"/>
          <w:color w:val="2E74B5"/>
          <w:sz w:val="24"/>
          <w:szCs w:val="24"/>
        </w:rPr>
        <w:t>(__%)</w:t>
      </w:r>
      <w:r w:rsidR="00006546">
        <w:rPr>
          <w:rFonts w:ascii="Calibri" w:hAnsi="Calibri"/>
          <w:color w:val="2E74B5"/>
          <w:sz w:val="24"/>
          <w:szCs w:val="24"/>
        </w:rPr>
        <w:t xml:space="preserve"> </w:t>
      </w:r>
      <w:r w:rsidR="0090232A" w:rsidRPr="003B255C">
        <w:rPr>
          <w:rFonts w:ascii="Calibri" w:hAnsi="Calibri"/>
          <w:color w:val="0070C0"/>
          <w:sz w:val="24"/>
          <w:szCs w:val="24"/>
        </w:rPr>
        <w:t>(if applicable)</w:t>
      </w:r>
    </w:p>
    <w:p w14:paraId="1CFA86D8" w14:textId="77777777" w:rsidR="0006066C" w:rsidRPr="00764301" w:rsidRDefault="0006066C" w:rsidP="0006066C">
      <w:pPr>
        <w:spacing w:after="0" w:line="240" w:lineRule="auto"/>
        <w:rPr>
          <w:rFonts w:eastAsia="Times New Roman" w:cs="Arial"/>
          <w:i/>
          <w:sz w:val="20"/>
          <w:szCs w:val="20"/>
        </w:rPr>
      </w:pPr>
      <w:r>
        <w:rPr>
          <w:rFonts w:eastAsia="Times New Roman" w:cs="Arial"/>
          <w:i/>
          <w:sz w:val="20"/>
          <w:szCs w:val="20"/>
          <w:highlight w:val="lightGray"/>
        </w:rPr>
        <w:t>Documented research assignment including community-engaged research is best evidenced by regular dissemination of research findings (on average, at least annual publication for those with a &gt; 20% work assignment), the majority of which should be through traditional peer-reviewed publications. For those with a work assignment in research of &lt; 20%, at least one peer-reviewed publication (or other evidence of dissemination of knowledge) during the period of review (</w:t>
      </w:r>
      <w:r>
        <w:rPr>
          <w:rFonts w:eastAsia="Times New Roman" w:cs="Arial"/>
          <w:b/>
          <w:i/>
          <w:sz w:val="20"/>
          <w:szCs w:val="20"/>
          <w:highlight w:val="lightGray"/>
        </w:rPr>
        <w:t>0% work assignment indicates that research productivity is not required</w:t>
      </w:r>
      <w:r>
        <w:rPr>
          <w:rFonts w:eastAsia="Times New Roman" w:cs="Arial"/>
          <w:i/>
          <w:sz w:val="20"/>
          <w:szCs w:val="20"/>
          <w:highlight w:val="lightGray"/>
        </w:rPr>
        <w:t>)</w:t>
      </w:r>
    </w:p>
    <w:p w14:paraId="5213C8DC" w14:textId="77777777" w:rsidR="00B34EBA" w:rsidRPr="003B255C" w:rsidRDefault="0090232A" w:rsidP="0090232A">
      <w:pPr>
        <w:pStyle w:val="ColorfulList-Accent11"/>
        <w:numPr>
          <w:ilvl w:val="0"/>
          <w:numId w:val="35"/>
        </w:numPr>
        <w:tabs>
          <w:tab w:val="left" w:pos="1170"/>
          <w:tab w:val="left" w:pos="2340"/>
        </w:tabs>
        <w:spacing w:after="0" w:line="240" w:lineRule="auto"/>
        <w:rPr>
          <w:sz w:val="24"/>
          <w:szCs w:val="24"/>
        </w:rPr>
      </w:pPr>
      <w:r w:rsidRPr="003B255C">
        <w:rPr>
          <w:sz w:val="24"/>
          <w:szCs w:val="24"/>
        </w:rPr>
        <w:t xml:space="preserve"> </w:t>
      </w:r>
    </w:p>
    <w:p w14:paraId="5C0D8932" w14:textId="77777777" w:rsidR="0090232A" w:rsidRPr="003B255C" w:rsidRDefault="0090232A" w:rsidP="0090232A">
      <w:pPr>
        <w:pStyle w:val="ColorfulList-Accent11"/>
        <w:numPr>
          <w:ilvl w:val="0"/>
          <w:numId w:val="35"/>
        </w:numPr>
        <w:tabs>
          <w:tab w:val="left" w:pos="1170"/>
          <w:tab w:val="left" w:pos="2340"/>
        </w:tabs>
        <w:spacing w:after="0" w:line="240" w:lineRule="auto"/>
        <w:rPr>
          <w:sz w:val="24"/>
          <w:szCs w:val="24"/>
        </w:rPr>
      </w:pPr>
      <w:r w:rsidRPr="003B255C">
        <w:rPr>
          <w:sz w:val="24"/>
          <w:szCs w:val="24"/>
        </w:rPr>
        <w:t xml:space="preserve"> </w:t>
      </w:r>
    </w:p>
    <w:p w14:paraId="0E5524E0" w14:textId="77777777" w:rsidR="0090232A" w:rsidRPr="003B255C" w:rsidRDefault="0090232A" w:rsidP="000B1F2E">
      <w:pPr>
        <w:pStyle w:val="ColorfulList-Accent11"/>
        <w:numPr>
          <w:ilvl w:val="0"/>
          <w:numId w:val="35"/>
        </w:numPr>
        <w:tabs>
          <w:tab w:val="left" w:pos="1170"/>
          <w:tab w:val="left" w:pos="2340"/>
        </w:tabs>
        <w:spacing w:after="0" w:line="240" w:lineRule="auto"/>
        <w:rPr>
          <w:sz w:val="24"/>
          <w:szCs w:val="24"/>
        </w:rPr>
      </w:pPr>
      <w:r w:rsidRPr="003B255C">
        <w:rPr>
          <w:sz w:val="24"/>
          <w:szCs w:val="24"/>
        </w:rPr>
        <w:t xml:space="preserve"> </w:t>
      </w:r>
    </w:p>
    <w:p w14:paraId="73745374" w14:textId="77777777" w:rsidR="00895F27" w:rsidRPr="004E22E9" w:rsidRDefault="00895F27" w:rsidP="00DA2DBC">
      <w:pPr>
        <w:pStyle w:val="MediumGrid21"/>
        <w:rPr>
          <w:rFonts w:ascii="Calibri" w:hAnsi="Calibri"/>
          <w:b/>
          <w:color w:val="2E74B5"/>
        </w:rPr>
      </w:pPr>
    </w:p>
    <w:p w14:paraId="50B27E2E" w14:textId="77777777" w:rsidR="0024057F" w:rsidRDefault="00DA2DBC" w:rsidP="0024057F">
      <w:pPr>
        <w:pStyle w:val="Heading1"/>
        <w:spacing w:before="0" w:line="240" w:lineRule="auto"/>
        <w:rPr>
          <w:rFonts w:ascii="Calibri" w:hAnsi="Calibri"/>
        </w:rPr>
      </w:pPr>
      <w:r w:rsidRPr="003B255C">
        <w:rPr>
          <w:rFonts w:ascii="Calibri" w:hAnsi="Calibri"/>
          <w:color w:val="2E74B5"/>
          <w:sz w:val="24"/>
          <w:szCs w:val="24"/>
        </w:rPr>
        <w:t xml:space="preserve">Scholarly </w:t>
      </w:r>
      <w:r w:rsidRPr="003B255C">
        <w:rPr>
          <w:rFonts w:ascii="Calibri" w:hAnsi="Calibri"/>
          <w:color w:val="0070C0"/>
          <w:sz w:val="24"/>
          <w:szCs w:val="24"/>
        </w:rPr>
        <w:t>Activities</w:t>
      </w:r>
      <w:r w:rsidR="0024057F" w:rsidRPr="003B255C">
        <w:rPr>
          <w:rFonts w:ascii="Calibri" w:hAnsi="Calibri"/>
          <w:b w:val="0"/>
          <w:color w:val="0070C0"/>
        </w:rPr>
        <w:t xml:space="preserve"> </w:t>
      </w:r>
      <w:r w:rsidR="0024057F" w:rsidRPr="003B255C">
        <w:rPr>
          <w:rFonts w:ascii="Calibri" w:hAnsi="Calibri"/>
          <w:color w:val="0070C0"/>
          <w:sz w:val="24"/>
          <w:szCs w:val="24"/>
        </w:rPr>
        <w:t>(required of all term promotions; may duplicate items above)</w:t>
      </w:r>
    </w:p>
    <w:p w14:paraId="6A9F7A0F" w14:textId="17C92EFB" w:rsidR="00C15F67" w:rsidRPr="003B255C" w:rsidRDefault="00895F27" w:rsidP="003B255C">
      <w:pPr>
        <w:pStyle w:val="MediumGrid21"/>
        <w:rPr>
          <w:rFonts w:ascii="Calibri" w:hAnsi="Calibri" w:cs="Calibri"/>
          <w:i/>
          <w:sz w:val="20"/>
          <w:szCs w:val="20"/>
        </w:rPr>
      </w:pPr>
      <w:r>
        <w:rPr>
          <w:rFonts w:ascii="Calibri" w:hAnsi="Calibri" w:cs="Calibri"/>
          <w:i/>
          <w:sz w:val="20"/>
          <w:szCs w:val="20"/>
          <w:highlight w:val="lightGray"/>
        </w:rPr>
        <w:t>S</w:t>
      </w:r>
      <w:r w:rsidR="00DA2DBC">
        <w:rPr>
          <w:rFonts w:ascii="Calibri" w:hAnsi="Calibri" w:cs="Calibri"/>
          <w:i/>
          <w:sz w:val="20"/>
          <w:szCs w:val="20"/>
          <w:highlight w:val="lightGray"/>
        </w:rPr>
        <w:t xml:space="preserve">cholarly activity must be demonstrated regularly (i.e., on average annually) for a satisfactory periodic career review for tenured faculty and for the promotion of term faculty to the rank of associate professor or professor. Scholarly activity is defined as those activities in which faculty take a scholarly approach to education, </w:t>
      </w:r>
      <w:r w:rsidR="00EE32E1">
        <w:rPr>
          <w:rFonts w:ascii="Calibri" w:hAnsi="Calibri" w:cs="Calibri"/>
          <w:i/>
          <w:sz w:val="20"/>
          <w:szCs w:val="20"/>
          <w:highlight w:val="lightGray"/>
        </w:rPr>
        <w:t>service</w:t>
      </w:r>
      <w:r w:rsidR="00DA2DBC">
        <w:rPr>
          <w:rFonts w:ascii="Calibri" w:hAnsi="Calibri" w:cs="Calibri"/>
          <w:i/>
          <w:sz w:val="20"/>
          <w:szCs w:val="20"/>
          <w:highlight w:val="lightGray"/>
        </w:rPr>
        <w:t xml:space="preserve"> or research activities. These occur when faculty systematically design, implement, access, or redesign educational, </w:t>
      </w:r>
      <w:r w:rsidR="004C579F">
        <w:rPr>
          <w:rFonts w:ascii="Calibri" w:hAnsi="Calibri" w:cs="Calibri"/>
          <w:i/>
          <w:sz w:val="20"/>
          <w:szCs w:val="20"/>
          <w:highlight w:val="lightGray"/>
        </w:rPr>
        <w:t>service</w:t>
      </w:r>
      <w:r w:rsidR="00DA2DBC">
        <w:rPr>
          <w:rFonts w:ascii="Calibri" w:hAnsi="Calibri" w:cs="Calibri"/>
          <w:i/>
          <w:sz w:val="20"/>
          <w:szCs w:val="20"/>
          <w:highlight w:val="lightGray"/>
        </w:rPr>
        <w:t>, or research</w:t>
      </w:r>
      <w:r w:rsidR="00DA2DBC">
        <w:rPr>
          <w:rFonts w:ascii="Calibri" w:hAnsi="Calibri" w:cs="Calibri"/>
          <w:b/>
          <w:sz w:val="20"/>
          <w:szCs w:val="20"/>
          <w:highlight w:val="lightGray"/>
        </w:rPr>
        <w:t xml:space="preserve"> </w:t>
      </w:r>
      <w:r w:rsidR="00DA2DBC">
        <w:rPr>
          <w:sz w:val="20"/>
          <w:szCs w:val="20"/>
          <w:highlight w:val="lightGray"/>
        </w:rPr>
        <w:t>activities</w:t>
      </w:r>
      <w:r w:rsidR="005C4FFD">
        <w:rPr>
          <w:sz w:val="20"/>
          <w:szCs w:val="20"/>
          <w:highlight w:val="lightGray"/>
        </w:rPr>
        <w:t xml:space="preserve"> </w:t>
      </w:r>
      <w:r w:rsidR="005C4FFD">
        <w:rPr>
          <w:rFonts w:ascii="Calibri" w:hAnsi="Calibri" w:cs="Calibri"/>
          <w:i/>
          <w:sz w:val="20"/>
          <w:szCs w:val="20"/>
          <w:highlight w:val="lightGray"/>
        </w:rPr>
        <w:t xml:space="preserve">(See PAT Criteria Summary document </w:t>
      </w:r>
      <w:r w:rsidR="002F280E">
        <w:rPr>
          <w:rFonts w:ascii="Calibri" w:hAnsi="Calibri" w:cs="Calibri"/>
          <w:i/>
          <w:sz w:val="20"/>
          <w:szCs w:val="20"/>
          <w:highlight w:val="lightGray"/>
        </w:rPr>
        <w:t>page 1</w:t>
      </w:r>
      <w:r w:rsidR="00AA1E02">
        <w:rPr>
          <w:rFonts w:ascii="Calibri" w:hAnsi="Calibri" w:cs="Calibri"/>
          <w:i/>
          <w:sz w:val="20"/>
          <w:szCs w:val="20"/>
          <w:highlight w:val="lightGray"/>
        </w:rPr>
        <w:t>2</w:t>
      </w:r>
      <w:r w:rsidR="002F280E">
        <w:rPr>
          <w:rFonts w:ascii="Calibri" w:hAnsi="Calibri" w:cs="Calibri"/>
          <w:i/>
          <w:sz w:val="20"/>
          <w:szCs w:val="20"/>
          <w:highlight w:val="lightGray"/>
        </w:rPr>
        <w:t xml:space="preserve"> </w:t>
      </w:r>
      <w:r w:rsidR="005C4FFD">
        <w:rPr>
          <w:rFonts w:ascii="Calibri" w:hAnsi="Calibri" w:cs="Calibri"/>
          <w:i/>
          <w:sz w:val="20"/>
          <w:szCs w:val="20"/>
          <w:highlight w:val="lightGray"/>
        </w:rPr>
        <w:t>for examples)</w:t>
      </w:r>
    </w:p>
    <w:p w14:paraId="031A7901" w14:textId="77777777" w:rsidR="0006066C" w:rsidRPr="003B255C" w:rsidRDefault="0090232A" w:rsidP="0090232A">
      <w:pPr>
        <w:pStyle w:val="ColorfulList-Accent11"/>
        <w:numPr>
          <w:ilvl w:val="0"/>
          <w:numId w:val="35"/>
        </w:numPr>
        <w:tabs>
          <w:tab w:val="left" w:pos="1170"/>
          <w:tab w:val="left" w:pos="2340"/>
        </w:tabs>
        <w:spacing w:after="0" w:line="240" w:lineRule="auto"/>
        <w:rPr>
          <w:sz w:val="24"/>
          <w:szCs w:val="24"/>
        </w:rPr>
      </w:pPr>
      <w:r w:rsidRPr="003B255C">
        <w:rPr>
          <w:sz w:val="24"/>
          <w:szCs w:val="24"/>
        </w:rPr>
        <w:t xml:space="preserve"> </w:t>
      </w:r>
    </w:p>
    <w:p w14:paraId="29A0CFE4" w14:textId="77777777" w:rsidR="0090232A" w:rsidRPr="003B255C" w:rsidRDefault="0090232A" w:rsidP="0090232A">
      <w:pPr>
        <w:pStyle w:val="ColorfulList-Accent11"/>
        <w:numPr>
          <w:ilvl w:val="0"/>
          <w:numId w:val="35"/>
        </w:numPr>
        <w:tabs>
          <w:tab w:val="left" w:pos="1170"/>
          <w:tab w:val="left" w:pos="2340"/>
        </w:tabs>
        <w:spacing w:after="0" w:line="240" w:lineRule="auto"/>
        <w:rPr>
          <w:sz w:val="24"/>
          <w:szCs w:val="24"/>
        </w:rPr>
      </w:pPr>
      <w:r w:rsidRPr="003B255C">
        <w:rPr>
          <w:sz w:val="24"/>
          <w:szCs w:val="24"/>
        </w:rPr>
        <w:t xml:space="preserve"> </w:t>
      </w:r>
    </w:p>
    <w:p w14:paraId="19541DF9" w14:textId="77777777" w:rsidR="005C4FFD" w:rsidRPr="003B255C" w:rsidRDefault="0090232A" w:rsidP="004E22E9">
      <w:pPr>
        <w:pStyle w:val="ColorfulList-Accent11"/>
        <w:numPr>
          <w:ilvl w:val="0"/>
          <w:numId w:val="35"/>
        </w:numPr>
        <w:tabs>
          <w:tab w:val="left" w:pos="1170"/>
          <w:tab w:val="left" w:pos="2340"/>
        </w:tabs>
        <w:spacing w:after="0" w:line="240" w:lineRule="auto"/>
        <w:rPr>
          <w:sz w:val="24"/>
          <w:szCs w:val="24"/>
        </w:rPr>
      </w:pPr>
      <w:r w:rsidRPr="003B255C">
        <w:rPr>
          <w:sz w:val="24"/>
          <w:szCs w:val="24"/>
        </w:rPr>
        <w:t xml:space="preserve"> </w:t>
      </w:r>
    </w:p>
    <w:p w14:paraId="4B0E9028" w14:textId="77777777" w:rsidR="0090232A" w:rsidRDefault="004E22E9" w:rsidP="005C4FFD">
      <w:pPr>
        <w:pStyle w:val="ColorfulList-Accent11"/>
        <w:numPr>
          <w:ilvl w:val="0"/>
          <w:numId w:val="35"/>
        </w:numPr>
        <w:tabs>
          <w:tab w:val="left" w:pos="1170"/>
          <w:tab w:val="left" w:pos="2340"/>
        </w:tabs>
        <w:spacing w:after="0" w:line="240" w:lineRule="auto"/>
        <w:rPr>
          <w:sz w:val="24"/>
          <w:szCs w:val="24"/>
        </w:rPr>
      </w:pPr>
      <w:r>
        <w:rPr>
          <w:sz w:val="24"/>
          <w:szCs w:val="24"/>
        </w:rPr>
        <w:t xml:space="preserve"> </w:t>
      </w:r>
    </w:p>
    <w:p w14:paraId="08BD18F0" w14:textId="77777777" w:rsidR="004E22E9" w:rsidRPr="003B255C" w:rsidRDefault="004E22E9" w:rsidP="003B255C">
      <w:pPr>
        <w:pStyle w:val="ColorfulList-Accent11"/>
        <w:numPr>
          <w:ilvl w:val="0"/>
          <w:numId w:val="35"/>
        </w:numPr>
        <w:tabs>
          <w:tab w:val="left" w:pos="1170"/>
          <w:tab w:val="left" w:pos="2340"/>
        </w:tabs>
        <w:spacing w:after="0" w:line="240" w:lineRule="auto"/>
        <w:rPr>
          <w:sz w:val="24"/>
          <w:szCs w:val="24"/>
        </w:rPr>
      </w:pPr>
      <w:r>
        <w:rPr>
          <w:sz w:val="24"/>
          <w:szCs w:val="24"/>
        </w:rPr>
        <w:t xml:space="preserve"> </w:t>
      </w:r>
    </w:p>
    <w:sectPr w:rsidR="004E22E9" w:rsidRPr="003B255C" w:rsidSect="00DB7337">
      <w:headerReference w:type="default" r:id="rId11"/>
      <w:pgSz w:w="12240" w:h="15840"/>
      <w:pgMar w:top="1440" w:right="72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48D2F" w14:textId="77777777" w:rsidR="00251775" w:rsidRDefault="00251775" w:rsidP="00344C82">
      <w:pPr>
        <w:spacing w:after="0" w:line="240" w:lineRule="auto"/>
      </w:pPr>
      <w:r>
        <w:separator/>
      </w:r>
    </w:p>
  </w:endnote>
  <w:endnote w:type="continuationSeparator" w:id="0">
    <w:p w14:paraId="2B2C02D9" w14:textId="77777777" w:rsidR="00251775" w:rsidRDefault="00251775" w:rsidP="00344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20982" w14:textId="77777777" w:rsidR="00251775" w:rsidRDefault="00251775" w:rsidP="00344C82">
      <w:pPr>
        <w:spacing w:after="0" w:line="240" w:lineRule="auto"/>
      </w:pPr>
      <w:r>
        <w:separator/>
      </w:r>
    </w:p>
  </w:footnote>
  <w:footnote w:type="continuationSeparator" w:id="0">
    <w:p w14:paraId="029889D9" w14:textId="77777777" w:rsidR="00251775" w:rsidRDefault="00251775" w:rsidP="00344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E390" w14:textId="77777777" w:rsidR="007864AB" w:rsidRPr="007864AB" w:rsidRDefault="007864AB" w:rsidP="007864AB">
    <w:pPr>
      <w:pStyle w:val="Header"/>
      <w:pBdr>
        <w:bottom w:val="single" w:sz="4" w:space="1" w:color="D9D9D9"/>
      </w:pBdr>
      <w:jc w:val="right"/>
      <w:rPr>
        <w:bCs/>
      </w:rPr>
    </w:pPr>
    <w:r w:rsidRPr="007864AB">
      <w:rPr>
        <w:bCs/>
      </w:rPr>
      <w:t>Page 2 of 3</w:t>
    </w:r>
  </w:p>
  <w:p w14:paraId="26C2E47B" w14:textId="77777777" w:rsidR="00344C82" w:rsidRPr="00344C82" w:rsidRDefault="00344C82" w:rsidP="00344C82">
    <w:pPr>
      <w:pStyle w:val="Header"/>
      <w:ind w:right="-57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35F"/>
    <w:multiLevelType w:val="hybridMultilevel"/>
    <w:tmpl w:val="E118DA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203CD5"/>
    <w:multiLevelType w:val="hybridMultilevel"/>
    <w:tmpl w:val="1E54F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253F3"/>
    <w:multiLevelType w:val="hybridMultilevel"/>
    <w:tmpl w:val="D0F0291E"/>
    <w:lvl w:ilvl="0" w:tplc="8AFC507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E20B2"/>
    <w:multiLevelType w:val="hybridMultilevel"/>
    <w:tmpl w:val="2C4235B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E143EE2"/>
    <w:multiLevelType w:val="hybridMultilevel"/>
    <w:tmpl w:val="2BE8EB1E"/>
    <w:lvl w:ilvl="0" w:tplc="35B23568">
      <w:start w:val="1"/>
      <w:numFmt w:val="bullet"/>
      <w:lvlText w:val=""/>
      <w:lvlJc w:val="left"/>
      <w:pPr>
        <w:ind w:left="2160" w:hanging="360"/>
      </w:pPr>
      <w:rPr>
        <w:rFonts w:ascii="Symbol" w:hAnsi="Symbol" w:hint="default"/>
        <w:spacing w:val="-120"/>
        <w:w w:val="100"/>
        <w:position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D4D3E4F"/>
    <w:multiLevelType w:val="hybridMultilevel"/>
    <w:tmpl w:val="3070936C"/>
    <w:lvl w:ilvl="0" w:tplc="35B23568">
      <w:start w:val="1"/>
      <w:numFmt w:val="bullet"/>
      <w:lvlText w:val=""/>
      <w:lvlJc w:val="left"/>
      <w:pPr>
        <w:ind w:left="1530" w:hanging="360"/>
      </w:pPr>
      <w:rPr>
        <w:rFonts w:ascii="Symbol" w:hAnsi="Symbol" w:hint="default"/>
        <w:spacing w:val="-120"/>
        <w:w w:val="100"/>
        <w:position w:val="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1DEA5D72"/>
    <w:multiLevelType w:val="hybridMultilevel"/>
    <w:tmpl w:val="6D3C39E8"/>
    <w:lvl w:ilvl="0" w:tplc="04090001">
      <w:start w:val="1"/>
      <w:numFmt w:val="bullet"/>
      <w:lvlText w:val=""/>
      <w:lvlJc w:val="left"/>
      <w:pPr>
        <w:ind w:left="2160" w:hanging="360"/>
      </w:pPr>
      <w:rPr>
        <w:rFonts w:ascii="Symbol" w:hAnsi="Symbol" w:hint="default"/>
        <w:spacing w:val="-120"/>
        <w:w w:val="100"/>
        <w:position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E2C441B"/>
    <w:multiLevelType w:val="hybridMultilevel"/>
    <w:tmpl w:val="E2103F4E"/>
    <w:lvl w:ilvl="0" w:tplc="35B23568">
      <w:start w:val="1"/>
      <w:numFmt w:val="bullet"/>
      <w:lvlText w:val=""/>
      <w:lvlJc w:val="left"/>
      <w:pPr>
        <w:ind w:left="1440" w:hanging="360"/>
      </w:pPr>
      <w:rPr>
        <w:rFonts w:ascii="Symbol" w:hAnsi="Symbol" w:hint="default"/>
        <w:spacing w:val="-120"/>
        <w:w w:val="100"/>
        <w:position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1C69A3"/>
    <w:multiLevelType w:val="hybridMultilevel"/>
    <w:tmpl w:val="C0564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02F85"/>
    <w:multiLevelType w:val="hybridMultilevel"/>
    <w:tmpl w:val="5C18A220"/>
    <w:lvl w:ilvl="0" w:tplc="35B23568">
      <w:start w:val="1"/>
      <w:numFmt w:val="bullet"/>
      <w:lvlText w:val=""/>
      <w:lvlJc w:val="left"/>
      <w:pPr>
        <w:ind w:left="1080" w:hanging="360"/>
      </w:pPr>
      <w:rPr>
        <w:rFonts w:ascii="Symbol" w:hAnsi="Symbol" w:hint="default"/>
        <w:spacing w:val="-120"/>
        <w:w w:val="100"/>
        <w:position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3A2B7B"/>
    <w:multiLevelType w:val="hybridMultilevel"/>
    <w:tmpl w:val="8286F03A"/>
    <w:lvl w:ilvl="0" w:tplc="35B23568">
      <w:start w:val="1"/>
      <w:numFmt w:val="bullet"/>
      <w:lvlText w:val=""/>
      <w:lvlJc w:val="left"/>
      <w:pPr>
        <w:ind w:left="1620" w:hanging="360"/>
      </w:pPr>
      <w:rPr>
        <w:rFonts w:ascii="Symbol" w:hAnsi="Symbol" w:hint="default"/>
        <w:spacing w:val="-120"/>
        <w:w w:val="100"/>
        <w:position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24A33890"/>
    <w:multiLevelType w:val="hybridMultilevel"/>
    <w:tmpl w:val="990839DA"/>
    <w:lvl w:ilvl="0" w:tplc="E0DE35C0">
      <w:start w:val="3"/>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7685668">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619BA"/>
    <w:multiLevelType w:val="hybridMultilevel"/>
    <w:tmpl w:val="327C0FBC"/>
    <w:lvl w:ilvl="0" w:tplc="F32ED552">
      <w:start w:val="1"/>
      <w:numFmt w:val="upperRoman"/>
      <w:lvlText w:val="%1."/>
      <w:lvlJc w:val="left"/>
      <w:pPr>
        <w:ind w:left="599"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1" w:tplc="68B2D82E">
      <w:start w:val="1"/>
      <w:numFmt w:val="upperLetter"/>
      <w:lvlText w:val="%2."/>
      <w:lvlJc w:val="left"/>
      <w:pPr>
        <w:ind w:left="959" w:hanging="301"/>
        <w:jc w:val="left"/>
      </w:pPr>
      <w:rPr>
        <w:rFonts w:ascii="Times New Roman" w:eastAsia="Times New Roman" w:hAnsi="Times New Roman" w:cs="Times New Roman" w:hint="default"/>
        <w:b/>
        <w:bCs/>
        <w:i w:val="0"/>
        <w:iCs w:val="0"/>
        <w:spacing w:val="-4"/>
        <w:w w:val="100"/>
        <w:sz w:val="22"/>
        <w:szCs w:val="22"/>
        <w:lang w:val="en-US" w:eastAsia="en-US" w:bidi="ar-SA"/>
      </w:rPr>
    </w:lvl>
    <w:lvl w:ilvl="2" w:tplc="0EAE71C4">
      <w:start w:val="1"/>
      <w:numFmt w:val="decimal"/>
      <w:lvlText w:val="%3."/>
      <w:lvlJc w:val="left"/>
      <w:pPr>
        <w:ind w:left="1318"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05700F9A">
      <w:start w:val="1"/>
      <w:numFmt w:val="lowerLetter"/>
      <w:lvlText w:val="%4."/>
      <w:lvlJc w:val="left"/>
      <w:pPr>
        <w:ind w:left="1679" w:hanging="36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tplc="01ECFB16">
      <w:numFmt w:val="bullet"/>
      <w:lvlText w:val="•"/>
      <w:lvlJc w:val="left"/>
      <w:pPr>
        <w:ind w:left="1320" w:hanging="363"/>
      </w:pPr>
      <w:rPr>
        <w:rFonts w:hint="default"/>
        <w:lang w:val="en-US" w:eastAsia="en-US" w:bidi="ar-SA"/>
      </w:rPr>
    </w:lvl>
    <w:lvl w:ilvl="5" w:tplc="353833B2">
      <w:numFmt w:val="bullet"/>
      <w:lvlText w:val="•"/>
      <w:lvlJc w:val="left"/>
      <w:pPr>
        <w:ind w:left="1380" w:hanging="363"/>
      </w:pPr>
      <w:rPr>
        <w:rFonts w:hint="default"/>
        <w:lang w:val="en-US" w:eastAsia="en-US" w:bidi="ar-SA"/>
      </w:rPr>
    </w:lvl>
    <w:lvl w:ilvl="6" w:tplc="A0D82A00">
      <w:numFmt w:val="bullet"/>
      <w:lvlText w:val="•"/>
      <w:lvlJc w:val="left"/>
      <w:pPr>
        <w:ind w:left="1680" w:hanging="363"/>
      </w:pPr>
      <w:rPr>
        <w:rFonts w:hint="default"/>
        <w:lang w:val="en-US" w:eastAsia="en-US" w:bidi="ar-SA"/>
      </w:rPr>
    </w:lvl>
    <w:lvl w:ilvl="7" w:tplc="915AC810">
      <w:numFmt w:val="bullet"/>
      <w:lvlText w:val="•"/>
      <w:lvlJc w:val="left"/>
      <w:pPr>
        <w:ind w:left="3720" w:hanging="363"/>
      </w:pPr>
      <w:rPr>
        <w:rFonts w:hint="default"/>
        <w:lang w:val="en-US" w:eastAsia="en-US" w:bidi="ar-SA"/>
      </w:rPr>
    </w:lvl>
    <w:lvl w:ilvl="8" w:tplc="A1EC532A">
      <w:numFmt w:val="bullet"/>
      <w:lvlText w:val="•"/>
      <w:lvlJc w:val="left"/>
      <w:pPr>
        <w:ind w:left="5760" w:hanging="363"/>
      </w:pPr>
      <w:rPr>
        <w:rFonts w:hint="default"/>
        <w:lang w:val="en-US" w:eastAsia="en-US" w:bidi="ar-SA"/>
      </w:rPr>
    </w:lvl>
  </w:abstractNum>
  <w:abstractNum w:abstractNumId="13" w15:restartNumberingAfterBreak="0">
    <w:nsid w:val="2D5E3848"/>
    <w:multiLevelType w:val="hybridMultilevel"/>
    <w:tmpl w:val="A52635B6"/>
    <w:lvl w:ilvl="0" w:tplc="35B23568">
      <w:start w:val="1"/>
      <w:numFmt w:val="bullet"/>
      <w:lvlText w:val=""/>
      <w:lvlJc w:val="left"/>
      <w:pPr>
        <w:ind w:left="2160" w:hanging="360"/>
      </w:pPr>
      <w:rPr>
        <w:rFonts w:ascii="Symbol" w:hAnsi="Symbol" w:hint="default"/>
        <w:spacing w:val="-120"/>
        <w:w w:val="100"/>
        <w:position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F09285A"/>
    <w:multiLevelType w:val="hybridMultilevel"/>
    <w:tmpl w:val="0F02159C"/>
    <w:lvl w:ilvl="0" w:tplc="87903C84">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7314C3"/>
    <w:multiLevelType w:val="hybridMultilevel"/>
    <w:tmpl w:val="67F8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2963F2"/>
    <w:multiLevelType w:val="hybridMultilevel"/>
    <w:tmpl w:val="CE5C27FE"/>
    <w:lvl w:ilvl="0" w:tplc="632E4E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5245C09"/>
    <w:multiLevelType w:val="hybridMultilevel"/>
    <w:tmpl w:val="29D07404"/>
    <w:lvl w:ilvl="0" w:tplc="35B23568">
      <w:start w:val="1"/>
      <w:numFmt w:val="bullet"/>
      <w:lvlText w:val=""/>
      <w:lvlJc w:val="left"/>
      <w:pPr>
        <w:ind w:left="1080" w:hanging="360"/>
      </w:pPr>
      <w:rPr>
        <w:rFonts w:ascii="Symbol" w:hAnsi="Symbol" w:hint="default"/>
        <w:spacing w:val="-120"/>
        <w:w w:val="100"/>
        <w:position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DB46E6"/>
    <w:multiLevelType w:val="hybridMultilevel"/>
    <w:tmpl w:val="364439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00D747B"/>
    <w:multiLevelType w:val="hybridMultilevel"/>
    <w:tmpl w:val="E8161D02"/>
    <w:lvl w:ilvl="0" w:tplc="AC2CBE38">
      <w:start w:val="2009"/>
      <w:numFmt w:val="bullet"/>
      <w:lvlText w:val=""/>
      <w:lvlJc w:val="left"/>
      <w:pPr>
        <w:ind w:left="720" w:hanging="360"/>
      </w:pPr>
      <w:rPr>
        <w:rFonts w:ascii="Symbol" w:eastAsia="Cambr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CA20FF"/>
    <w:multiLevelType w:val="hybridMultilevel"/>
    <w:tmpl w:val="0E9A9424"/>
    <w:lvl w:ilvl="0" w:tplc="5066DD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D012E1"/>
    <w:multiLevelType w:val="hybridMultilevel"/>
    <w:tmpl w:val="DAA21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5F1A41"/>
    <w:multiLevelType w:val="hybridMultilevel"/>
    <w:tmpl w:val="C188F640"/>
    <w:lvl w:ilvl="0" w:tplc="35B23568">
      <w:start w:val="1"/>
      <w:numFmt w:val="bullet"/>
      <w:lvlText w:val=""/>
      <w:lvlJc w:val="left"/>
      <w:pPr>
        <w:ind w:left="2160" w:hanging="360"/>
      </w:pPr>
      <w:rPr>
        <w:rFonts w:ascii="Symbol" w:hAnsi="Symbol" w:hint="default"/>
        <w:spacing w:val="-120"/>
        <w:w w:val="100"/>
        <w:position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84423C0"/>
    <w:multiLevelType w:val="hybridMultilevel"/>
    <w:tmpl w:val="2850CA68"/>
    <w:lvl w:ilvl="0" w:tplc="0409000F">
      <w:start w:val="1"/>
      <w:numFmt w:val="decimal"/>
      <w:lvlText w:val="%1."/>
      <w:lvlJc w:val="left"/>
      <w:pPr>
        <w:ind w:left="720" w:hanging="360"/>
      </w:pPr>
      <w:rPr>
        <w:rFonts w:hint="default"/>
      </w:rPr>
    </w:lvl>
    <w:lvl w:ilvl="1" w:tplc="B02E4F14">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1A96"/>
    <w:multiLevelType w:val="hybridMultilevel"/>
    <w:tmpl w:val="217E2D94"/>
    <w:lvl w:ilvl="0" w:tplc="35B23568">
      <w:start w:val="1"/>
      <w:numFmt w:val="bullet"/>
      <w:lvlText w:val=""/>
      <w:lvlJc w:val="left"/>
      <w:pPr>
        <w:ind w:left="2160" w:hanging="360"/>
      </w:pPr>
      <w:rPr>
        <w:rFonts w:ascii="Symbol" w:hAnsi="Symbol" w:hint="default"/>
        <w:spacing w:val="-120"/>
        <w:w w:val="100"/>
        <w:position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F32070D"/>
    <w:multiLevelType w:val="hybridMultilevel"/>
    <w:tmpl w:val="C4883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1503FD"/>
    <w:multiLevelType w:val="hybridMultilevel"/>
    <w:tmpl w:val="5172F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767951"/>
    <w:multiLevelType w:val="hybridMultilevel"/>
    <w:tmpl w:val="B1F0EC3C"/>
    <w:lvl w:ilvl="0" w:tplc="8D601E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1E06FC"/>
    <w:multiLevelType w:val="hybridMultilevel"/>
    <w:tmpl w:val="BDAE4F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11444E"/>
    <w:multiLevelType w:val="hybridMultilevel"/>
    <w:tmpl w:val="BDAE4F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DA11EA"/>
    <w:multiLevelType w:val="hybridMultilevel"/>
    <w:tmpl w:val="D0481ADA"/>
    <w:lvl w:ilvl="0" w:tplc="D182FA38">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86321A"/>
    <w:multiLevelType w:val="hybridMultilevel"/>
    <w:tmpl w:val="A6CEC394"/>
    <w:lvl w:ilvl="0" w:tplc="35B23568">
      <w:start w:val="1"/>
      <w:numFmt w:val="bullet"/>
      <w:lvlText w:val=""/>
      <w:lvlJc w:val="left"/>
      <w:pPr>
        <w:ind w:left="1620" w:hanging="360"/>
      </w:pPr>
      <w:rPr>
        <w:rFonts w:ascii="Symbol" w:hAnsi="Symbol" w:hint="default"/>
        <w:spacing w:val="-120"/>
        <w:w w:val="100"/>
        <w:position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6F2A7082"/>
    <w:multiLevelType w:val="hybridMultilevel"/>
    <w:tmpl w:val="084A7B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F2A76AF"/>
    <w:multiLevelType w:val="hybridMultilevel"/>
    <w:tmpl w:val="3692CC40"/>
    <w:lvl w:ilvl="0" w:tplc="35B23568">
      <w:start w:val="1"/>
      <w:numFmt w:val="bullet"/>
      <w:lvlText w:val=""/>
      <w:lvlJc w:val="left"/>
      <w:pPr>
        <w:ind w:left="720" w:hanging="360"/>
      </w:pPr>
      <w:rPr>
        <w:rFonts w:ascii="Symbol" w:hAnsi="Symbol" w:hint="default"/>
        <w:spacing w:val="-120"/>
        <w:w w:val="100"/>
        <w:position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4D310A"/>
    <w:multiLevelType w:val="hybridMultilevel"/>
    <w:tmpl w:val="3626AFF2"/>
    <w:lvl w:ilvl="0" w:tplc="F936468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8A3DC3"/>
    <w:multiLevelType w:val="hybridMultilevel"/>
    <w:tmpl w:val="436AA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9359E6"/>
    <w:multiLevelType w:val="hybridMultilevel"/>
    <w:tmpl w:val="1FB84FFC"/>
    <w:lvl w:ilvl="0" w:tplc="35B23568">
      <w:start w:val="1"/>
      <w:numFmt w:val="bullet"/>
      <w:lvlText w:val=""/>
      <w:lvlJc w:val="left"/>
      <w:pPr>
        <w:ind w:left="1080" w:hanging="360"/>
      </w:pPr>
      <w:rPr>
        <w:rFonts w:ascii="Symbol" w:hAnsi="Symbol" w:hint="default"/>
        <w:spacing w:val="-120"/>
        <w:w w:val="100"/>
        <w:position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C231DAE"/>
    <w:multiLevelType w:val="hybridMultilevel"/>
    <w:tmpl w:val="26FA8A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2707B1"/>
    <w:multiLevelType w:val="hybridMultilevel"/>
    <w:tmpl w:val="C2DCECA6"/>
    <w:lvl w:ilvl="0" w:tplc="35B23568">
      <w:start w:val="1"/>
      <w:numFmt w:val="bullet"/>
      <w:lvlText w:val=""/>
      <w:lvlJc w:val="left"/>
      <w:pPr>
        <w:ind w:left="1530" w:hanging="360"/>
      </w:pPr>
      <w:rPr>
        <w:rFonts w:ascii="Symbol" w:hAnsi="Symbol" w:hint="default"/>
        <w:spacing w:val="-120"/>
        <w:w w:val="100"/>
        <w:position w:val="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990209399">
    <w:abstractNumId w:val="37"/>
  </w:num>
  <w:num w:numId="2" w16cid:durableId="1403796205">
    <w:abstractNumId w:val="29"/>
  </w:num>
  <w:num w:numId="3" w16cid:durableId="1632900142">
    <w:abstractNumId w:val="8"/>
  </w:num>
  <w:num w:numId="4" w16cid:durableId="1454977028">
    <w:abstractNumId w:val="23"/>
  </w:num>
  <w:num w:numId="5" w16cid:durableId="1283422944">
    <w:abstractNumId w:val="14"/>
  </w:num>
  <w:num w:numId="6" w16cid:durableId="1059473290">
    <w:abstractNumId w:val="0"/>
  </w:num>
  <w:num w:numId="7" w16cid:durableId="841286287">
    <w:abstractNumId w:val="3"/>
  </w:num>
  <w:num w:numId="8" w16cid:durableId="1350065484">
    <w:abstractNumId w:val="1"/>
  </w:num>
  <w:num w:numId="9" w16cid:durableId="1876044105">
    <w:abstractNumId w:val="20"/>
  </w:num>
  <w:num w:numId="10" w16cid:durableId="476725965">
    <w:abstractNumId w:val="19"/>
  </w:num>
  <w:num w:numId="11" w16cid:durableId="1883440894">
    <w:abstractNumId w:val="18"/>
  </w:num>
  <w:num w:numId="12" w16cid:durableId="2048681265">
    <w:abstractNumId w:val="16"/>
  </w:num>
  <w:num w:numId="13" w16cid:durableId="1686587596">
    <w:abstractNumId w:val="2"/>
  </w:num>
  <w:num w:numId="14" w16cid:durableId="2025279992">
    <w:abstractNumId w:val="28"/>
  </w:num>
  <w:num w:numId="15" w16cid:durableId="1539004632">
    <w:abstractNumId w:val="11"/>
  </w:num>
  <w:num w:numId="16" w16cid:durableId="611935617">
    <w:abstractNumId w:val="30"/>
  </w:num>
  <w:num w:numId="17" w16cid:durableId="1232890229">
    <w:abstractNumId w:val="34"/>
  </w:num>
  <w:num w:numId="18" w16cid:durableId="1905675948">
    <w:abstractNumId w:val="27"/>
  </w:num>
  <w:num w:numId="19" w16cid:durableId="1911504277">
    <w:abstractNumId w:val="36"/>
  </w:num>
  <w:num w:numId="20" w16cid:durableId="1301225699">
    <w:abstractNumId w:val="17"/>
  </w:num>
  <w:num w:numId="21" w16cid:durableId="1385562983">
    <w:abstractNumId w:val="33"/>
  </w:num>
  <w:num w:numId="22" w16cid:durableId="844899619">
    <w:abstractNumId w:val="31"/>
  </w:num>
  <w:num w:numId="23" w16cid:durableId="1826698319">
    <w:abstractNumId w:val="10"/>
  </w:num>
  <w:num w:numId="24" w16cid:durableId="2119253288">
    <w:abstractNumId w:val="5"/>
  </w:num>
  <w:num w:numId="25" w16cid:durableId="1504081674">
    <w:abstractNumId w:val="7"/>
  </w:num>
  <w:num w:numId="26" w16cid:durableId="171727651">
    <w:abstractNumId w:val="24"/>
  </w:num>
  <w:num w:numId="27" w16cid:durableId="636911061">
    <w:abstractNumId w:val="22"/>
  </w:num>
  <w:num w:numId="28" w16cid:durableId="768819918">
    <w:abstractNumId w:val="4"/>
  </w:num>
  <w:num w:numId="29" w16cid:durableId="601913452">
    <w:abstractNumId w:val="9"/>
  </w:num>
  <w:num w:numId="30" w16cid:durableId="428622824">
    <w:abstractNumId w:val="13"/>
  </w:num>
  <w:num w:numId="31" w16cid:durableId="1688559135">
    <w:abstractNumId w:val="6"/>
  </w:num>
  <w:num w:numId="32" w16cid:durableId="178474836">
    <w:abstractNumId w:val="38"/>
  </w:num>
  <w:num w:numId="33" w16cid:durableId="48044526">
    <w:abstractNumId w:val="21"/>
  </w:num>
  <w:num w:numId="34" w16cid:durableId="1957250644">
    <w:abstractNumId w:val="32"/>
  </w:num>
  <w:num w:numId="35" w16cid:durableId="1128553177">
    <w:abstractNumId w:val="25"/>
  </w:num>
  <w:num w:numId="36" w16cid:durableId="10037499">
    <w:abstractNumId w:val="15"/>
  </w:num>
  <w:num w:numId="37" w16cid:durableId="1547133503">
    <w:abstractNumId w:val="26"/>
  </w:num>
  <w:num w:numId="38" w16cid:durableId="1626740913">
    <w:abstractNumId w:val="35"/>
  </w:num>
  <w:num w:numId="39" w16cid:durableId="5674978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5"/>
    <w:rsid w:val="00006546"/>
    <w:rsid w:val="00011527"/>
    <w:rsid w:val="00021C85"/>
    <w:rsid w:val="0003359F"/>
    <w:rsid w:val="00037E7E"/>
    <w:rsid w:val="0005335C"/>
    <w:rsid w:val="00057C36"/>
    <w:rsid w:val="0006066C"/>
    <w:rsid w:val="00061F5D"/>
    <w:rsid w:val="00086B97"/>
    <w:rsid w:val="0009670B"/>
    <w:rsid w:val="000A2FA1"/>
    <w:rsid w:val="000A328C"/>
    <w:rsid w:val="000A5310"/>
    <w:rsid w:val="000B1F2E"/>
    <w:rsid w:val="000B2DD2"/>
    <w:rsid w:val="000B5B8E"/>
    <w:rsid w:val="000C0AFF"/>
    <w:rsid w:val="000C759D"/>
    <w:rsid w:val="000F312D"/>
    <w:rsid w:val="000F589D"/>
    <w:rsid w:val="00103B2E"/>
    <w:rsid w:val="0011182F"/>
    <w:rsid w:val="001125AC"/>
    <w:rsid w:val="00133C74"/>
    <w:rsid w:val="00134B3C"/>
    <w:rsid w:val="00156D30"/>
    <w:rsid w:val="00183E3D"/>
    <w:rsid w:val="0018404F"/>
    <w:rsid w:val="0019194D"/>
    <w:rsid w:val="001932A5"/>
    <w:rsid w:val="001937CE"/>
    <w:rsid w:val="001A15C6"/>
    <w:rsid w:val="001A527C"/>
    <w:rsid w:val="001A697F"/>
    <w:rsid w:val="001D246B"/>
    <w:rsid w:val="001D27AD"/>
    <w:rsid w:val="001D5ECE"/>
    <w:rsid w:val="001D7C26"/>
    <w:rsid w:val="001E37D5"/>
    <w:rsid w:val="001F2128"/>
    <w:rsid w:val="001F74BD"/>
    <w:rsid w:val="002336D9"/>
    <w:rsid w:val="002363A4"/>
    <w:rsid w:val="0023670B"/>
    <w:rsid w:val="0024057F"/>
    <w:rsid w:val="00244A16"/>
    <w:rsid w:val="00251775"/>
    <w:rsid w:val="002722CC"/>
    <w:rsid w:val="002A573E"/>
    <w:rsid w:val="002C7AF8"/>
    <w:rsid w:val="002D6506"/>
    <w:rsid w:val="002F280E"/>
    <w:rsid w:val="002F5DA6"/>
    <w:rsid w:val="00301B73"/>
    <w:rsid w:val="00304F09"/>
    <w:rsid w:val="00313E54"/>
    <w:rsid w:val="003162C6"/>
    <w:rsid w:val="003339D0"/>
    <w:rsid w:val="003444A2"/>
    <w:rsid w:val="00344C82"/>
    <w:rsid w:val="00367C1F"/>
    <w:rsid w:val="0038764C"/>
    <w:rsid w:val="003879EF"/>
    <w:rsid w:val="003A42D1"/>
    <w:rsid w:val="003A55F8"/>
    <w:rsid w:val="003A79A9"/>
    <w:rsid w:val="003B255C"/>
    <w:rsid w:val="003C509B"/>
    <w:rsid w:val="003D23FE"/>
    <w:rsid w:val="003F7666"/>
    <w:rsid w:val="00414B7D"/>
    <w:rsid w:val="004157EF"/>
    <w:rsid w:val="00421896"/>
    <w:rsid w:val="0044765A"/>
    <w:rsid w:val="00455348"/>
    <w:rsid w:val="00463AD3"/>
    <w:rsid w:val="00471C4E"/>
    <w:rsid w:val="0048498D"/>
    <w:rsid w:val="00487ABF"/>
    <w:rsid w:val="004927DF"/>
    <w:rsid w:val="0049452F"/>
    <w:rsid w:val="0049469A"/>
    <w:rsid w:val="004A7170"/>
    <w:rsid w:val="004B3F64"/>
    <w:rsid w:val="004B5E3B"/>
    <w:rsid w:val="004B7AC5"/>
    <w:rsid w:val="004C172D"/>
    <w:rsid w:val="004C579F"/>
    <w:rsid w:val="004E0D6B"/>
    <w:rsid w:val="004E22E9"/>
    <w:rsid w:val="004E6619"/>
    <w:rsid w:val="005010EF"/>
    <w:rsid w:val="005023E2"/>
    <w:rsid w:val="0051181F"/>
    <w:rsid w:val="00517568"/>
    <w:rsid w:val="005275A0"/>
    <w:rsid w:val="00530305"/>
    <w:rsid w:val="00534B22"/>
    <w:rsid w:val="00537BC8"/>
    <w:rsid w:val="00542DA9"/>
    <w:rsid w:val="00542FD1"/>
    <w:rsid w:val="005566D7"/>
    <w:rsid w:val="00573577"/>
    <w:rsid w:val="00583F8F"/>
    <w:rsid w:val="0058732E"/>
    <w:rsid w:val="0059451D"/>
    <w:rsid w:val="005A1912"/>
    <w:rsid w:val="005C4FFD"/>
    <w:rsid w:val="005C67AD"/>
    <w:rsid w:val="005E0D23"/>
    <w:rsid w:val="005E193A"/>
    <w:rsid w:val="005E365B"/>
    <w:rsid w:val="005E565F"/>
    <w:rsid w:val="005E568E"/>
    <w:rsid w:val="005E610E"/>
    <w:rsid w:val="00603B5F"/>
    <w:rsid w:val="00615E80"/>
    <w:rsid w:val="00625399"/>
    <w:rsid w:val="00626950"/>
    <w:rsid w:val="00627225"/>
    <w:rsid w:val="0062752C"/>
    <w:rsid w:val="00642051"/>
    <w:rsid w:val="006442FE"/>
    <w:rsid w:val="006476B9"/>
    <w:rsid w:val="0065003B"/>
    <w:rsid w:val="006830A3"/>
    <w:rsid w:val="00684BCE"/>
    <w:rsid w:val="00690CC7"/>
    <w:rsid w:val="006A0D21"/>
    <w:rsid w:val="006A303C"/>
    <w:rsid w:val="006A4CE2"/>
    <w:rsid w:val="006A56D2"/>
    <w:rsid w:val="006A663A"/>
    <w:rsid w:val="006B13A1"/>
    <w:rsid w:val="006B2B78"/>
    <w:rsid w:val="006B3F8F"/>
    <w:rsid w:val="006B48C9"/>
    <w:rsid w:val="006C294E"/>
    <w:rsid w:val="006C6974"/>
    <w:rsid w:val="006D148D"/>
    <w:rsid w:val="006D4EC4"/>
    <w:rsid w:val="006E082C"/>
    <w:rsid w:val="006E350B"/>
    <w:rsid w:val="006F6AC5"/>
    <w:rsid w:val="007047EE"/>
    <w:rsid w:val="00725D51"/>
    <w:rsid w:val="00727BE6"/>
    <w:rsid w:val="00753315"/>
    <w:rsid w:val="00764301"/>
    <w:rsid w:val="007761E8"/>
    <w:rsid w:val="007864AB"/>
    <w:rsid w:val="00787547"/>
    <w:rsid w:val="00791C88"/>
    <w:rsid w:val="007929FE"/>
    <w:rsid w:val="007A4182"/>
    <w:rsid w:val="007D1A6F"/>
    <w:rsid w:val="007D2ACD"/>
    <w:rsid w:val="007E5A4E"/>
    <w:rsid w:val="007E737D"/>
    <w:rsid w:val="007E75B6"/>
    <w:rsid w:val="007F3041"/>
    <w:rsid w:val="008018C9"/>
    <w:rsid w:val="008071B2"/>
    <w:rsid w:val="008120ED"/>
    <w:rsid w:val="00816DD6"/>
    <w:rsid w:val="00827B33"/>
    <w:rsid w:val="008300B4"/>
    <w:rsid w:val="008410C0"/>
    <w:rsid w:val="00845A38"/>
    <w:rsid w:val="00851063"/>
    <w:rsid w:val="00857FAD"/>
    <w:rsid w:val="00865DEF"/>
    <w:rsid w:val="00876403"/>
    <w:rsid w:val="008775D7"/>
    <w:rsid w:val="00895F27"/>
    <w:rsid w:val="008978A2"/>
    <w:rsid w:val="0090232A"/>
    <w:rsid w:val="009119AC"/>
    <w:rsid w:val="009120E0"/>
    <w:rsid w:val="0092292E"/>
    <w:rsid w:val="00925D3B"/>
    <w:rsid w:val="0093514C"/>
    <w:rsid w:val="00940762"/>
    <w:rsid w:val="00940DC9"/>
    <w:rsid w:val="00963E90"/>
    <w:rsid w:val="009677F9"/>
    <w:rsid w:val="00972AA8"/>
    <w:rsid w:val="00994082"/>
    <w:rsid w:val="00994D8B"/>
    <w:rsid w:val="009D5175"/>
    <w:rsid w:val="009E3ED6"/>
    <w:rsid w:val="009E433A"/>
    <w:rsid w:val="009F42C4"/>
    <w:rsid w:val="00A02CF8"/>
    <w:rsid w:val="00A1594E"/>
    <w:rsid w:val="00A4048D"/>
    <w:rsid w:val="00A605A9"/>
    <w:rsid w:val="00A62D85"/>
    <w:rsid w:val="00A647BC"/>
    <w:rsid w:val="00A65192"/>
    <w:rsid w:val="00A657D3"/>
    <w:rsid w:val="00A664F3"/>
    <w:rsid w:val="00A85897"/>
    <w:rsid w:val="00AA1E02"/>
    <w:rsid w:val="00AA677D"/>
    <w:rsid w:val="00AB4623"/>
    <w:rsid w:val="00AC308F"/>
    <w:rsid w:val="00AC5179"/>
    <w:rsid w:val="00AC55D8"/>
    <w:rsid w:val="00AE10F5"/>
    <w:rsid w:val="00AF5DBF"/>
    <w:rsid w:val="00B05CD2"/>
    <w:rsid w:val="00B2573D"/>
    <w:rsid w:val="00B34EBA"/>
    <w:rsid w:val="00B3536D"/>
    <w:rsid w:val="00B44AF3"/>
    <w:rsid w:val="00B5048F"/>
    <w:rsid w:val="00B5554C"/>
    <w:rsid w:val="00B73751"/>
    <w:rsid w:val="00B74D79"/>
    <w:rsid w:val="00B77FBA"/>
    <w:rsid w:val="00BB5798"/>
    <w:rsid w:val="00BB7602"/>
    <w:rsid w:val="00BC0C97"/>
    <w:rsid w:val="00BD6133"/>
    <w:rsid w:val="00BE3658"/>
    <w:rsid w:val="00BE44D8"/>
    <w:rsid w:val="00BE633B"/>
    <w:rsid w:val="00C0392E"/>
    <w:rsid w:val="00C12CA1"/>
    <w:rsid w:val="00C14254"/>
    <w:rsid w:val="00C15F67"/>
    <w:rsid w:val="00C16089"/>
    <w:rsid w:val="00C40DA3"/>
    <w:rsid w:val="00C43F6E"/>
    <w:rsid w:val="00C53F1D"/>
    <w:rsid w:val="00C62710"/>
    <w:rsid w:val="00C7314C"/>
    <w:rsid w:val="00CA6114"/>
    <w:rsid w:val="00CA6587"/>
    <w:rsid w:val="00CC0D36"/>
    <w:rsid w:val="00CC5551"/>
    <w:rsid w:val="00CC6AD8"/>
    <w:rsid w:val="00CE4094"/>
    <w:rsid w:val="00CF7A52"/>
    <w:rsid w:val="00D0563A"/>
    <w:rsid w:val="00D1420E"/>
    <w:rsid w:val="00D163F6"/>
    <w:rsid w:val="00D33A0F"/>
    <w:rsid w:val="00D411DB"/>
    <w:rsid w:val="00D4578F"/>
    <w:rsid w:val="00D4673C"/>
    <w:rsid w:val="00D50BA9"/>
    <w:rsid w:val="00D517E2"/>
    <w:rsid w:val="00D55B46"/>
    <w:rsid w:val="00D61274"/>
    <w:rsid w:val="00D64908"/>
    <w:rsid w:val="00D70AB6"/>
    <w:rsid w:val="00D82686"/>
    <w:rsid w:val="00D87897"/>
    <w:rsid w:val="00DA2105"/>
    <w:rsid w:val="00DA2DBC"/>
    <w:rsid w:val="00DA370F"/>
    <w:rsid w:val="00DA568A"/>
    <w:rsid w:val="00DB1864"/>
    <w:rsid w:val="00DB457C"/>
    <w:rsid w:val="00DB5BD4"/>
    <w:rsid w:val="00DB7337"/>
    <w:rsid w:val="00DC089F"/>
    <w:rsid w:val="00DC6D58"/>
    <w:rsid w:val="00DD31CD"/>
    <w:rsid w:val="00DD4F15"/>
    <w:rsid w:val="00DE0A36"/>
    <w:rsid w:val="00DF6D50"/>
    <w:rsid w:val="00E00367"/>
    <w:rsid w:val="00E0353B"/>
    <w:rsid w:val="00E04E31"/>
    <w:rsid w:val="00E12194"/>
    <w:rsid w:val="00E26061"/>
    <w:rsid w:val="00E26FD4"/>
    <w:rsid w:val="00E40654"/>
    <w:rsid w:val="00E42070"/>
    <w:rsid w:val="00E46F5C"/>
    <w:rsid w:val="00E52C6C"/>
    <w:rsid w:val="00E542AD"/>
    <w:rsid w:val="00E85758"/>
    <w:rsid w:val="00E96296"/>
    <w:rsid w:val="00ED57E1"/>
    <w:rsid w:val="00EE32E1"/>
    <w:rsid w:val="00EE6B70"/>
    <w:rsid w:val="00EE7E8C"/>
    <w:rsid w:val="00F005D7"/>
    <w:rsid w:val="00F00989"/>
    <w:rsid w:val="00F02445"/>
    <w:rsid w:val="00F17A61"/>
    <w:rsid w:val="00F200C1"/>
    <w:rsid w:val="00F25CC3"/>
    <w:rsid w:val="00F3430C"/>
    <w:rsid w:val="00F40CA0"/>
    <w:rsid w:val="00F63FB1"/>
    <w:rsid w:val="00F65F88"/>
    <w:rsid w:val="00F72E2F"/>
    <w:rsid w:val="00F75216"/>
    <w:rsid w:val="00F7527C"/>
    <w:rsid w:val="00F75CC7"/>
    <w:rsid w:val="00F8072C"/>
    <w:rsid w:val="00F86E8D"/>
    <w:rsid w:val="00F93789"/>
    <w:rsid w:val="00F975CE"/>
    <w:rsid w:val="00FB6923"/>
    <w:rsid w:val="00FC26EE"/>
    <w:rsid w:val="00FE21E1"/>
    <w:rsid w:val="00FF796C"/>
    <w:rsid w:val="00FF7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C8238"/>
  <w15:chartTrackingRefBased/>
  <w15:docId w15:val="{27388781-CEB2-4C51-BD0F-C6295626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D5175"/>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D517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9D5175"/>
    <w:rPr>
      <w:rFonts w:ascii="Cambria" w:eastAsia="Times New Roman" w:hAnsi="Cambria" w:cs="Times New Roman"/>
      <w:color w:val="17365D"/>
      <w:spacing w:val="5"/>
      <w:kern w:val="28"/>
      <w:sz w:val="52"/>
      <w:szCs w:val="52"/>
    </w:rPr>
  </w:style>
  <w:style w:type="character" w:customStyle="1" w:styleId="Heading1Char">
    <w:name w:val="Heading 1 Char"/>
    <w:link w:val="Heading1"/>
    <w:uiPriority w:val="9"/>
    <w:rsid w:val="009D5175"/>
    <w:rPr>
      <w:rFonts w:ascii="Cambria" w:eastAsia="Times New Roman" w:hAnsi="Cambria" w:cs="Times New Roman"/>
      <w:b/>
      <w:bCs/>
      <w:color w:val="365F91"/>
      <w:sz w:val="28"/>
      <w:szCs w:val="28"/>
    </w:rPr>
  </w:style>
  <w:style w:type="paragraph" w:customStyle="1" w:styleId="ColorfulList-Accent11">
    <w:name w:val="Colorful List - Accent 11"/>
    <w:basedOn w:val="Normal"/>
    <w:uiPriority w:val="34"/>
    <w:qFormat/>
    <w:rsid w:val="009D5175"/>
    <w:pPr>
      <w:ind w:left="720"/>
      <w:contextualSpacing/>
    </w:pPr>
  </w:style>
  <w:style w:type="paragraph" w:styleId="PlainText">
    <w:name w:val="Plain Text"/>
    <w:basedOn w:val="Normal"/>
    <w:link w:val="PlainTextChar"/>
    <w:uiPriority w:val="99"/>
    <w:semiHidden/>
    <w:unhideWhenUsed/>
    <w:rsid w:val="00684BCE"/>
    <w:pPr>
      <w:spacing w:after="0" w:line="240" w:lineRule="auto"/>
    </w:pPr>
    <w:rPr>
      <w:rFonts w:ascii="Consolas" w:hAnsi="Consolas" w:cs="Consolas"/>
      <w:sz w:val="21"/>
      <w:szCs w:val="21"/>
    </w:rPr>
  </w:style>
  <w:style w:type="character" w:customStyle="1" w:styleId="PlainTextChar">
    <w:name w:val="Plain Text Char"/>
    <w:link w:val="PlainText"/>
    <w:uiPriority w:val="99"/>
    <w:semiHidden/>
    <w:rsid w:val="00684BCE"/>
    <w:rPr>
      <w:rFonts w:ascii="Consolas" w:hAnsi="Consolas" w:cs="Consolas"/>
      <w:sz w:val="21"/>
      <w:szCs w:val="21"/>
    </w:rPr>
  </w:style>
  <w:style w:type="paragraph" w:styleId="BalloonText">
    <w:name w:val="Balloon Text"/>
    <w:basedOn w:val="Normal"/>
    <w:link w:val="BalloonTextChar"/>
    <w:uiPriority w:val="99"/>
    <w:semiHidden/>
    <w:unhideWhenUsed/>
    <w:rsid w:val="00F65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65F88"/>
    <w:rPr>
      <w:rFonts w:ascii="Tahoma" w:hAnsi="Tahoma" w:cs="Tahoma"/>
      <w:sz w:val="16"/>
      <w:szCs w:val="16"/>
    </w:rPr>
  </w:style>
  <w:style w:type="character" w:styleId="Hyperlink">
    <w:name w:val="Hyperlink"/>
    <w:uiPriority w:val="99"/>
    <w:unhideWhenUsed/>
    <w:rsid w:val="00542FD1"/>
    <w:rPr>
      <w:color w:val="0000FF"/>
      <w:u w:val="single"/>
    </w:rPr>
  </w:style>
  <w:style w:type="character" w:styleId="CommentReference">
    <w:name w:val="annotation reference"/>
    <w:uiPriority w:val="99"/>
    <w:semiHidden/>
    <w:unhideWhenUsed/>
    <w:rsid w:val="00DB1864"/>
    <w:rPr>
      <w:sz w:val="16"/>
      <w:szCs w:val="16"/>
    </w:rPr>
  </w:style>
  <w:style w:type="paragraph" w:styleId="CommentText">
    <w:name w:val="annotation text"/>
    <w:basedOn w:val="Normal"/>
    <w:link w:val="CommentTextChar"/>
    <w:uiPriority w:val="99"/>
    <w:semiHidden/>
    <w:unhideWhenUsed/>
    <w:rsid w:val="00DB1864"/>
    <w:pPr>
      <w:spacing w:line="240" w:lineRule="auto"/>
    </w:pPr>
    <w:rPr>
      <w:sz w:val="20"/>
      <w:szCs w:val="20"/>
    </w:rPr>
  </w:style>
  <w:style w:type="character" w:customStyle="1" w:styleId="CommentTextChar">
    <w:name w:val="Comment Text Char"/>
    <w:link w:val="CommentText"/>
    <w:uiPriority w:val="99"/>
    <w:semiHidden/>
    <w:rsid w:val="00DB1864"/>
    <w:rPr>
      <w:sz w:val="20"/>
      <w:szCs w:val="20"/>
    </w:rPr>
  </w:style>
  <w:style w:type="paragraph" w:styleId="CommentSubject">
    <w:name w:val="annotation subject"/>
    <w:basedOn w:val="CommentText"/>
    <w:next w:val="CommentText"/>
    <w:link w:val="CommentSubjectChar"/>
    <w:uiPriority w:val="99"/>
    <w:semiHidden/>
    <w:unhideWhenUsed/>
    <w:rsid w:val="00DB1864"/>
    <w:rPr>
      <w:b/>
      <w:bCs/>
    </w:rPr>
  </w:style>
  <w:style w:type="character" w:customStyle="1" w:styleId="CommentSubjectChar">
    <w:name w:val="Comment Subject Char"/>
    <w:link w:val="CommentSubject"/>
    <w:uiPriority w:val="99"/>
    <w:semiHidden/>
    <w:rsid w:val="00DB1864"/>
    <w:rPr>
      <w:b/>
      <w:bCs/>
      <w:sz w:val="20"/>
      <w:szCs w:val="20"/>
    </w:rPr>
  </w:style>
  <w:style w:type="paragraph" w:styleId="Footer">
    <w:name w:val="footer"/>
    <w:basedOn w:val="Normal"/>
    <w:link w:val="FooterChar"/>
    <w:uiPriority w:val="99"/>
    <w:unhideWhenUsed/>
    <w:rsid w:val="00925D3B"/>
    <w:pPr>
      <w:tabs>
        <w:tab w:val="center" w:pos="4320"/>
        <w:tab w:val="right" w:pos="8640"/>
      </w:tabs>
      <w:spacing w:after="0" w:line="240" w:lineRule="auto"/>
    </w:pPr>
    <w:rPr>
      <w:rFonts w:ascii="Cambria" w:eastAsia="Cambria" w:hAnsi="Cambria"/>
      <w:sz w:val="24"/>
      <w:szCs w:val="24"/>
    </w:rPr>
  </w:style>
  <w:style w:type="character" w:customStyle="1" w:styleId="FooterChar">
    <w:name w:val="Footer Char"/>
    <w:link w:val="Footer"/>
    <w:uiPriority w:val="99"/>
    <w:rsid w:val="00925D3B"/>
    <w:rPr>
      <w:rFonts w:ascii="Cambria" w:eastAsia="Cambria" w:hAnsi="Cambria" w:cs="Times New Roman"/>
      <w:sz w:val="24"/>
      <w:szCs w:val="24"/>
    </w:rPr>
  </w:style>
  <w:style w:type="paragraph" w:customStyle="1" w:styleId="Style">
    <w:name w:val="Style"/>
    <w:basedOn w:val="Normal"/>
    <w:rsid w:val="00940DC9"/>
    <w:pPr>
      <w:widowControl w:val="0"/>
      <w:autoSpaceDE w:val="0"/>
      <w:autoSpaceDN w:val="0"/>
      <w:adjustRightInd w:val="0"/>
      <w:spacing w:after="0" w:line="240" w:lineRule="auto"/>
      <w:ind w:left="720" w:hanging="720"/>
    </w:pPr>
    <w:rPr>
      <w:rFonts w:ascii="Courier New" w:eastAsia="Times New Roman" w:hAnsi="Courier New"/>
      <w:sz w:val="20"/>
      <w:szCs w:val="24"/>
    </w:rPr>
  </w:style>
  <w:style w:type="paragraph" w:customStyle="1" w:styleId="MediumGrid21">
    <w:name w:val="Medium Grid 21"/>
    <w:link w:val="MediumGrid2Char"/>
    <w:uiPriority w:val="1"/>
    <w:qFormat/>
    <w:rsid w:val="00787547"/>
    <w:rPr>
      <w:rFonts w:ascii="Times New Roman" w:eastAsia="Times New Roman" w:hAnsi="Times New Roman"/>
      <w:sz w:val="24"/>
      <w:szCs w:val="24"/>
    </w:rPr>
  </w:style>
  <w:style w:type="paragraph" w:styleId="Header">
    <w:name w:val="header"/>
    <w:basedOn w:val="Normal"/>
    <w:link w:val="HeaderChar"/>
    <w:uiPriority w:val="99"/>
    <w:unhideWhenUsed/>
    <w:rsid w:val="00344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C82"/>
  </w:style>
  <w:style w:type="character" w:customStyle="1" w:styleId="MediumGrid2Char">
    <w:name w:val="Medium Grid 2 Char"/>
    <w:link w:val="MediumGrid21"/>
    <w:uiPriority w:val="1"/>
    <w:rsid w:val="00344C82"/>
    <w:rPr>
      <w:rFonts w:ascii="Times New Roman" w:eastAsia="Times New Roman" w:hAnsi="Times New Roman" w:cs="Times New Roman"/>
      <w:sz w:val="24"/>
      <w:szCs w:val="24"/>
    </w:rPr>
  </w:style>
  <w:style w:type="paragraph" w:styleId="Revision">
    <w:name w:val="Revision"/>
    <w:hidden/>
    <w:uiPriority w:val="71"/>
    <w:rsid w:val="00753315"/>
    <w:rPr>
      <w:sz w:val="22"/>
      <w:szCs w:val="22"/>
    </w:rPr>
  </w:style>
  <w:style w:type="paragraph" w:styleId="ListParagraph">
    <w:name w:val="List Paragraph"/>
    <w:basedOn w:val="Normal"/>
    <w:uiPriority w:val="1"/>
    <w:qFormat/>
    <w:rsid w:val="00753315"/>
    <w:pPr>
      <w:spacing w:after="0" w:line="240" w:lineRule="auto"/>
      <w:ind w:left="720"/>
      <w:contextualSpacing/>
    </w:pPr>
  </w:style>
  <w:style w:type="paragraph" w:styleId="BodyText">
    <w:name w:val="Body Text"/>
    <w:basedOn w:val="Normal"/>
    <w:link w:val="BodyTextChar"/>
    <w:uiPriority w:val="1"/>
    <w:qFormat/>
    <w:rsid w:val="00F75CC7"/>
    <w:pPr>
      <w:widowControl w:val="0"/>
      <w:autoSpaceDE w:val="0"/>
      <w:autoSpaceDN w:val="0"/>
      <w:spacing w:after="0" w:line="240" w:lineRule="auto"/>
      <w:ind w:hanging="360"/>
    </w:pPr>
    <w:rPr>
      <w:rFonts w:ascii="Times New Roman" w:eastAsia="Times New Roman" w:hAnsi="Times New Roman"/>
    </w:rPr>
  </w:style>
  <w:style w:type="character" w:customStyle="1" w:styleId="BodyTextChar">
    <w:name w:val="Body Text Char"/>
    <w:basedOn w:val="DefaultParagraphFont"/>
    <w:link w:val="BodyText"/>
    <w:uiPriority w:val="1"/>
    <w:rsid w:val="00F75CC7"/>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08150">
      <w:bodyDiv w:val="1"/>
      <w:marLeft w:val="0"/>
      <w:marRight w:val="0"/>
      <w:marTop w:val="0"/>
      <w:marBottom w:val="0"/>
      <w:divBdr>
        <w:top w:val="none" w:sz="0" w:space="0" w:color="auto"/>
        <w:left w:val="none" w:sz="0" w:space="0" w:color="auto"/>
        <w:bottom w:val="none" w:sz="0" w:space="0" w:color="auto"/>
        <w:right w:val="none" w:sz="0" w:space="0" w:color="auto"/>
      </w:divBdr>
    </w:div>
    <w:div w:id="501547189">
      <w:bodyDiv w:val="1"/>
      <w:marLeft w:val="0"/>
      <w:marRight w:val="0"/>
      <w:marTop w:val="0"/>
      <w:marBottom w:val="0"/>
      <w:divBdr>
        <w:top w:val="none" w:sz="0" w:space="0" w:color="auto"/>
        <w:left w:val="none" w:sz="0" w:space="0" w:color="auto"/>
        <w:bottom w:val="none" w:sz="0" w:space="0" w:color="auto"/>
        <w:right w:val="none" w:sz="0" w:space="0" w:color="auto"/>
      </w:divBdr>
    </w:div>
    <w:div w:id="656686563">
      <w:bodyDiv w:val="1"/>
      <w:marLeft w:val="0"/>
      <w:marRight w:val="0"/>
      <w:marTop w:val="0"/>
      <w:marBottom w:val="0"/>
      <w:divBdr>
        <w:top w:val="none" w:sz="0" w:space="0" w:color="auto"/>
        <w:left w:val="none" w:sz="0" w:space="0" w:color="auto"/>
        <w:bottom w:val="none" w:sz="0" w:space="0" w:color="auto"/>
        <w:right w:val="none" w:sz="0" w:space="0" w:color="auto"/>
      </w:divBdr>
    </w:div>
    <w:div w:id="931933176">
      <w:bodyDiv w:val="1"/>
      <w:marLeft w:val="0"/>
      <w:marRight w:val="0"/>
      <w:marTop w:val="0"/>
      <w:marBottom w:val="0"/>
      <w:divBdr>
        <w:top w:val="none" w:sz="0" w:space="0" w:color="auto"/>
        <w:left w:val="none" w:sz="0" w:space="0" w:color="auto"/>
        <w:bottom w:val="none" w:sz="0" w:space="0" w:color="auto"/>
        <w:right w:val="none" w:sz="0" w:space="0" w:color="auto"/>
      </w:divBdr>
    </w:div>
    <w:div w:id="1465462179">
      <w:bodyDiv w:val="1"/>
      <w:marLeft w:val="0"/>
      <w:marRight w:val="0"/>
      <w:marTop w:val="0"/>
      <w:marBottom w:val="0"/>
      <w:divBdr>
        <w:top w:val="none" w:sz="0" w:space="0" w:color="auto"/>
        <w:left w:val="none" w:sz="0" w:space="0" w:color="auto"/>
        <w:bottom w:val="none" w:sz="0" w:space="0" w:color="auto"/>
        <w:right w:val="none" w:sz="0" w:space="0" w:color="auto"/>
      </w:divBdr>
    </w:div>
    <w:div w:id="197008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C40E9DEDDBF047979FB701F2589080" ma:contentTypeVersion="10" ma:contentTypeDescription="Create a new document." ma:contentTypeScope="" ma:versionID="f50c5b4b90d91d889a04445cb214dbd9">
  <xsd:schema xmlns:xsd="http://www.w3.org/2001/XMLSchema" xmlns:xs="http://www.w3.org/2001/XMLSchema" xmlns:p="http://schemas.microsoft.com/office/2006/metadata/properties" xmlns:ns3="55be8a56-c8a1-4e86-987d-e360eff23b8a" xmlns:ns4="1a925694-2bbd-45cb-bede-a9b48eb5d7f7" targetNamespace="http://schemas.microsoft.com/office/2006/metadata/properties" ma:root="true" ma:fieldsID="c9751bace054d449fc6efec8c45a4d27" ns3:_="" ns4:_="">
    <xsd:import namespace="55be8a56-c8a1-4e86-987d-e360eff23b8a"/>
    <xsd:import namespace="1a925694-2bbd-45cb-bede-a9b48eb5d7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e8a56-c8a1-4e86-987d-e360eff23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925694-2bbd-45cb-bede-a9b48eb5d7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5B884-B3E5-43D0-93D5-303AA0A671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A14038-60FC-4C20-999A-682C5D96C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e8a56-c8a1-4e86-987d-e360eff23b8a"/>
    <ds:schemaRef ds:uri="1a925694-2bbd-45cb-bede-a9b48eb5d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2A0D91-A6E2-4B8F-B23B-8B8F1631D36D}">
  <ds:schemaRefs>
    <ds:schemaRef ds:uri="http://schemas.microsoft.com/sharepoint/v3/contenttype/forms"/>
  </ds:schemaRefs>
</ds:datastoreItem>
</file>

<file path=customXml/itemProps4.xml><?xml version="1.0" encoding="utf-8"?>
<ds:datastoreItem xmlns:ds="http://schemas.openxmlformats.org/officeDocument/2006/customXml" ds:itemID="{C342D7C1-C6A5-2B41-9212-6A3B3C09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UofL</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Cross</dc:creator>
  <cp:keywords/>
  <cp:lastModifiedBy>Stevenson, Michelle</cp:lastModifiedBy>
  <cp:revision>2</cp:revision>
  <cp:lastPrinted>2019-09-23T18:41:00Z</cp:lastPrinted>
  <dcterms:created xsi:type="dcterms:W3CDTF">2025-07-28T14:43:00Z</dcterms:created>
  <dcterms:modified xsi:type="dcterms:W3CDTF">2025-07-28T14:43:00Z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0x010100F2C40E9DEDDBF047979FB701F2589080</vt:lpwstr>
  </property>
</Properties>
</file>