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EFB7F" w14:textId="77777777" w:rsidR="007D1A6F" w:rsidRDefault="0011182F" w:rsidP="009D5175">
      <w:pPr>
        <w:pStyle w:val="Title"/>
      </w:pPr>
      <w:bookmarkStart w:id="0" w:name="_GoBack"/>
      <w:bookmarkEnd w:id="0"/>
      <w:r>
        <w:t>Personal Statement – Keith P. Cross</w:t>
      </w:r>
    </w:p>
    <w:p w14:paraId="0933097D" w14:textId="77777777" w:rsidR="0011182F" w:rsidRDefault="0011182F" w:rsidP="0011182F">
      <w:r>
        <w:t>For consideration for promotion to Associate Professor of Pediatrics</w:t>
      </w:r>
      <w:r w:rsidR="00DB1864">
        <w:t xml:space="preserve"> with Tenure</w:t>
      </w:r>
    </w:p>
    <w:p w14:paraId="41C63991" w14:textId="29E80023" w:rsidR="00213603" w:rsidRDefault="00213603" w:rsidP="0011182F">
      <w:r>
        <w:t xml:space="preserve">My </w:t>
      </w:r>
      <w:r w:rsidR="008D2764">
        <w:t>average assignment (2010 – 2014) was 52% clinical, 5% non-clinical, 23</w:t>
      </w:r>
      <w:r>
        <w:t>% teaching, and 20% research.</w:t>
      </w:r>
    </w:p>
    <w:p w14:paraId="155F29A8" w14:textId="6C9B4AB6" w:rsidR="00FB6923" w:rsidRDefault="006A0D21" w:rsidP="0011182F">
      <w:r>
        <w:t>I have</w:t>
      </w:r>
      <w:r w:rsidR="00FB6923" w:rsidRPr="00FB6923">
        <w:t xml:space="preserve"> </w:t>
      </w:r>
      <w:r w:rsidR="004A7170">
        <w:t xml:space="preserve">pursued a wide range of clinical, educational and research interests to date at </w:t>
      </w:r>
      <w:r>
        <w:t>University of Louisville</w:t>
      </w:r>
      <w:r w:rsidR="008018C9">
        <w:t xml:space="preserve"> since joining the faculty in 2010</w:t>
      </w:r>
      <w:r w:rsidR="004A7170">
        <w:t xml:space="preserve">. The bulk of </w:t>
      </w:r>
      <w:r>
        <w:t xml:space="preserve">this </w:t>
      </w:r>
      <w:r w:rsidR="004A7170">
        <w:t xml:space="preserve">work has </w:t>
      </w:r>
      <w:r w:rsidR="00BE3658">
        <w:t>had direct impact on</w:t>
      </w:r>
      <w:r w:rsidR="004A7170">
        <w:t xml:space="preserve"> </w:t>
      </w:r>
      <w:r>
        <w:t xml:space="preserve">the Kosair Children’s Hospital </w:t>
      </w:r>
      <w:r w:rsidR="00BE3658">
        <w:t>pediatric emergency department</w:t>
      </w:r>
      <w:r w:rsidR="008018C9">
        <w:t xml:space="preserve"> </w:t>
      </w:r>
      <w:r>
        <w:t xml:space="preserve">in three areas including 1) </w:t>
      </w:r>
      <w:r w:rsidR="00FB6923" w:rsidRPr="00FB6923">
        <w:t>process flow and quality</w:t>
      </w:r>
      <w:r w:rsidR="00BE3658">
        <w:t xml:space="preserve"> assurance</w:t>
      </w:r>
      <w:r w:rsidR="00FB6923" w:rsidRPr="00FB6923">
        <w:t xml:space="preserve">, </w:t>
      </w:r>
      <w:r>
        <w:t xml:space="preserve">2) </w:t>
      </w:r>
      <w:r w:rsidR="00FB6923" w:rsidRPr="00FB6923">
        <w:t>pain control</w:t>
      </w:r>
      <w:r w:rsidR="00BE3658">
        <w:t xml:space="preserve"> and sedation</w:t>
      </w:r>
      <w:r w:rsidR="00FB6923" w:rsidRPr="00FB6923">
        <w:t xml:space="preserve">, and </w:t>
      </w:r>
      <w:r>
        <w:t xml:space="preserve">3) </w:t>
      </w:r>
      <w:r w:rsidR="00FB6923" w:rsidRPr="00FB6923">
        <w:t>the application of new technologies (particularly ultrasound).</w:t>
      </w:r>
      <w:r w:rsidR="008018C9">
        <w:t xml:space="preserve"> As noted below, these clinical initiatives along with </w:t>
      </w:r>
      <w:r>
        <w:t xml:space="preserve">my </w:t>
      </w:r>
      <w:r w:rsidR="008018C9">
        <w:t xml:space="preserve">work to improve pediatric medical education and </w:t>
      </w:r>
      <w:r>
        <w:t xml:space="preserve">my </w:t>
      </w:r>
      <w:r w:rsidR="008018C9">
        <w:t>scholarship on disaster management have led to publications and presentations at the national level.</w:t>
      </w:r>
    </w:p>
    <w:p w14:paraId="05FFA56E" w14:textId="362C8437" w:rsidR="009D5175" w:rsidRDefault="00DB1864" w:rsidP="009D5175">
      <w:pPr>
        <w:pStyle w:val="Heading1"/>
      </w:pPr>
      <w:r>
        <w:t>Excellence in Clinical Service/Leadership Roles</w:t>
      </w:r>
    </w:p>
    <w:p w14:paraId="3B7A1619" w14:textId="6F2431C1" w:rsidR="0011182F" w:rsidRDefault="0011182F" w:rsidP="00E40654">
      <w:pPr>
        <w:pStyle w:val="ListParagraph"/>
        <w:numPr>
          <w:ilvl w:val="0"/>
          <w:numId w:val="1"/>
        </w:numPr>
      </w:pPr>
      <w:r>
        <w:t xml:space="preserve">Supervised the development and ongoing operation of a two-week procedure rotation </w:t>
      </w:r>
      <w:r w:rsidR="006A0D21">
        <w:t>that</w:t>
      </w:r>
      <w:r w:rsidR="004A7170">
        <w:t xml:space="preserve"> has to date trained 73</w:t>
      </w:r>
      <w:r>
        <w:t xml:space="preserve"> </w:t>
      </w:r>
      <w:r w:rsidR="00F86E8D">
        <w:t>Pediatric and Med-P</w:t>
      </w:r>
      <w:r>
        <w:t>eds residents who average 68 live procedures per trainee during the rotation.</w:t>
      </w:r>
    </w:p>
    <w:p w14:paraId="55AE8C35" w14:textId="7CF85FD3" w:rsidR="00E40654" w:rsidRDefault="008D2764" w:rsidP="00E40654">
      <w:pPr>
        <w:pStyle w:val="ListParagraph"/>
        <w:numPr>
          <w:ilvl w:val="0"/>
          <w:numId w:val="1"/>
        </w:numPr>
      </w:pPr>
      <w:r>
        <w:t>Drove</w:t>
      </w:r>
      <w:r w:rsidR="00E40654">
        <w:t xml:space="preserve"> an “Ultrasound Infrastructure” program to support, improve, and expand bedside ultrasound care of </w:t>
      </w:r>
      <w:r w:rsidR="0011182F">
        <w:t xml:space="preserve">patients, training for residents, and </w:t>
      </w:r>
      <w:r w:rsidR="00E40654">
        <w:t>credentialing of providers</w:t>
      </w:r>
      <w:r w:rsidR="0011182F">
        <w:t xml:space="preserve">, including </w:t>
      </w:r>
      <w:r w:rsidR="00DB1864">
        <w:t xml:space="preserve">achieving </w:t>
      </w:r>
      <w:r w:rsidR="0011182F">
        <w:t xml:space="preserve">two grants for associated equipment and software totaling </w:t>
      </w:r>
      <w:r w:rsidR="0011182F" w:rsidRPr="0011182F">
        <w:rPr>
          <w:b/>
        </w:rPr>
        <w:t>$125,415</w:t>
      </w:r>
      <w:r w:rsidR="00E40654">
        <w:t>.</w:t>
      </w:r>
    </w:p>
    <w:p w14:paraId="24459FE7" w14:textId="3465C0C7" w:rsidR="00690CC7" w:rsidRDefault="00DB1864" w:rsidP="00690CC7">
      <w:pPr>
        <w:pStyle w:val="ListParagraph"/>
        <w:numPr>
          <w:ilvl w:val="0"/>
          <w:numId w:val="1"/>
        </w:numPr>
      </w:pPr>
      <w:r>
        <w:t>Co-developed proposal and received approval from A</w:t>
      </w:r>
      <w:r w:rsidR="004A7170">
        <w:t>merican Board of Pediatrics for</w:t>
      </w:r>
      <w:r w:rsidR="0011182F">
        <w:t xml:space="preserve"> Pediatrics </w:t>
      </w:r>
      <w:r w:rsidR="00690CC7">
        <w:t xml:space="preserve">MOC </w:t>
      </w:r>
      <w:r w:rsidR="00D411DB">
        <w:t xml:space="preserve">Part 4 </w:t>
      </w:r>
      <w:r w:rsidR="00690CC7">
        <w:t xml:space="preserve">Portfolio Status </w:t>
      </w:r>
      <w:r w:rsidR="0011182F">
        <w:t>for Kosair Hospital/UofL Pediatrics, and develop</w:t>
      </w:r>
      <w:r>
        <w:t>ed</w:t>
      </w:r>
      <w:r w:rsidR="0011182F">
        <w:t xml:space="preserve"> </w:t>
      </w:r>
      <w:r>
        <w:t xml:space="preserve">three </w:t>
      </w:r>
      <w:r w:rsidR="0011182F">
        <w:t>initial QI projects for this program</w:t>
      </w:r>
      <w:r w:rsidR="00F86E8D">
        <w:t xml:space="preserve"> (with Vicki Montgomery)</w:t>
      </w:r>
      <w:r w:rsidR="0011182F">
        <w:t>.</w:t>
      </w:r>
    </w:p>
    <w:p w14:paraId="1E1421CF" w14:textId="4B5845B1" w:rsidR="00D87897" w:rsidRDefault="00DB1864" w:rsidP="00D87897">
      <w:pPr>
        <w:pStyle w:val="ListParagraph"/>
        <w:numPr>
          <w:ilvl w:val="0"/>
          <w:numId w:val="1"/>
        </w:numPr>
      </w:pPr>
      <w:r>
        <w:t xml:space="preserve">Awarded </w:t>
      </w:r>
      <w:r w:rsidR="0011182F">
        <w:t xml:space="preserve">a grant for </w:t>
      </w:r>
      <w:r w:rsidR="0011182F">
        <w:rPr>
          <w:b/>
        </w:rPr>
        <w:t>$69,335</w:t>
      </w:r>
      <w:r w:rsidR="0011182F">
        <w:t xml:space="preserve"> and subsequently supervised installation and have developed policy for using trauma video in the Kosair ED for educational and QI purposes.</w:t>
      </w:r>
      <w:r w:rsidR="004A7170">
        <w:t xml:space="preserve"> Has</w:t>
      </w:r>
      <w:r w:rsidR="00627225">
        <w:t xml:space="preserve"> provided guidance, data analysis, and teaching support to the Trauma Management Improvement Project.</w:t>
      </w:r>
    </w:p>
    <w:p w14:paraId="0561C138" w14:textId="233493E9" w:rsidR="00133C74" w:rsidRDefault="008D2764" w:rsidP="009D5175">
      <w:pPr>
        <w:pStyle w:val="ListParagraph"/>
        <w:numPr>
          <w:ilvl w:val="0"/>
          <w:numId w:val="1"/>
        </w:numPr>
      </w:pPr>
      <w:r>
        <w:t>Co-developed</w:t>
      </w:r>
      <w:r w:rsidR="00E85758">
        <w:t xml:space="preserve"> the </w:t>
      </w:r>
      <w:r w:rsidR="0011182F">
        <w:t xml:space="preserve">policy </w:t>
      </w:r>
      <w:r>
        <w:t xml:space="preserve">and facilitated the </w:t>
      </w:r>
      <w:r w:rsidR="00E85758">
        <w:t>approval</w:t>
      </w:r>
      <w:r w:rsidR="0011182F">
        <w:t xml:space="preserve"> and training/roll-out</w:t>
      </w:r>
      <w:r w:rsidR="00133C74">
        <w:t xml:space="preserve"> of propofol </w:t>
      </w:r>
      <w:r w:rsidR="00DB1864">
        <w:t xml:space="preserve">as an additional sedative agent for use in </w:t>
      </w:r>
      <w:r w:rsidR="00133C74">
        <w:t>the KCH</w:t>
      </w:r>
      <w:r w:rsidR="00DB1864">
        <w:t xml:space="preserve"> </w:t>
      </w:r>
      <w:r w:rsidR="00133C74">
        <w:t>ED</w:t>
      </w:r>
      <w:r w:rsidR="0011182F">
        <w:t>.</w:t>
      </w:r>
    </w:p>
    <w:p w14:paraId="123E2B9B" w14:textId="012E9EBE" w:rsidR="00865DEF" w:rsidRDefault="00CD4B8A" w:rsidP="00071696">
      <w:pPr>
        <w:pStyle w:val="ListParagraph"/>
        <w:numPr>
          <w:ilvl w:val="0"/>
          <w:numId w:val="1"/>
        </w:numPr>
      </w:pPr>
      <w:r>
        <w:t>Le</w:t>
      </w:r>
      <w:r w:rsidR="00553E70">
        <w:t>d a performance analysis</w:t>
      </w:r>
      <w:r w:rsidR="00827B33">
        <w:t xml:space="preserve"> and presented Kosair ED performance data (eventually with 2 publications) resulting in significant operational and staffing changes. Subsequently, average wait times decreased and </w:t>
      </w:r>
      <w:r w:rsidR="001D246B">
        <w:t xml:space="preserve">annual </w:t>
      </w:r>
      <w:r w:rsidR="00827B33">
        <w:t xml:space="preserve">left without being see rates fell from </w:t>
      </w:r>
      <w:r w:rsidR="00865DEF">
        <w:t>~</w:t>
      </w:r>
      <w:r w:rsidR="00827B33">
        <w:t>4.3%</w:t>
      </w:r>
      <w:r w:rsidR="004A7170">
        <w:t xml:space="preserve"> (2010)</w:t>
      </w:r>
      <w:r w:rsidR="00827B33">
        <w:t xml:space="preserve"> to </w:t>
      </w:r>
      <w:r w:rsidR="00865DEF">
        <w:t>~0.4</w:t>
      </w:r>
      <w:r w:rsidR="00827B33">
        <w:t>%</w:t>
      </w:r>
      <w:r w:rsidR="004A7170">
        <w:t xml:space="preserve"> (2014)</w:t>
      </w:r>
      <w:r w:rsidR="00827B33">
        <w:t xml:space="preserve">. </w:t>
      </w:r>
    </w:p>
    <w:p w14:paraId="761B9DDD" w14:textId="1476709E" w:rsidR="00414B7D" w:rsidRDefault="0011182F" w:rsidP="00071696">
      <w:pPr>
        <w:pStyle w:val="ListParagraph"/>
        <w:numPr>
          <w:ilvl w:val="0"/>
          <w:numId w:val="1"/>
        </w:numPr>
      </w:pPr>
      <w:r>
        <w:t>Developed and now maintain</w:t>
      </w:r>
      <w:r w:rsidR="00414B7D">
        <w:t xml:space="preserve"> the </w:t>
      </w:r>
      <w:r w:rsidR="00D411DB">
        <w:t>Kosair eme</w:t>
      </w:r>
      <w:r w:rsidR="00414B7D">
        <w:t>rgency medicine provider “Mass Text” system</w:t>
      </w:r>
      <w:r w:rsidR="00DB1864">
        <w:t xml:space="preserve"> (used frequently to advise entire division of need for additional resources for volume surges or high acuity/disaster situations)</w:t>
      </w:r>
    </w:p>
    <w:p w14:paraId="1C842F35" w14:textId="60F7287B" w:rsidR="007761E8" w:rsidRDefault="007761E8" w:rsidP="00071696">
      <w:pPr>
        <w:pStyle w:val="ListParagraph"/>
        <w:numPr>
          <w:ilvl w:val="0"/>
          <w:numId w:val="1"/>
        </w:numPr>
      </w:pPr>
      <w:r>
        <w:t xml:space="preserve">Developed the protocol and training/rollout/QI monitoring of regional anesthesia techniques in the Kosair ED – particularly femoral nerve </w:t>
      </w:r>
      <w:r w:rsidR="006A303C">
        <w:t>blocks for femur fractures. Has</w:t>
      </w:r>
      <w:r>
        <w:t xml:space="preserve"> been invited to </w:t>
      </w:r>
      <w:r>
        <w:lastRenderedPageBreak/>
        <w:t>present this topic nationally on two occasions, and supervised subsequent fellow project and publication.</w:t>
      </w:r>
    </w:p>
    <w:p w14:paraId="1613CAEA" w14:textId="04D8E8F4" w:rsidR="00DB1864" w:rsidRPr="0038764C" w:rsidRDefault="00DB1864" w:rsidP="00071696">
      <w:pPr>
        <w:pStyle w:val="ListParagraph"/>
        <w:numPr>
          <w:ilvl w:val="0"/>
          <w:numId w:val="1"/>
        </w:numPr>
      </w:pPr>
      <w:r>
        <w:t>Provide</w:t>
      </w:r>
      <w:r w:rsidR="006A303C">
        <w:t>s</w:t>
      </w:r>
      <w:r>
        <w:t xml:space="preserve"> direct patient care average of 22 clinical hours per week in the KCH and KCMC emergency departments</w:t>
      </w:r>
    </w:p>
    <w:p w14:paraId="105C3180" w14:textId="77777777" w:rsidR="009D5175" w:rsidRDefault="009D5175" w:rsidP="009D5175">
      <w:pPr>
        <w:pStyle w:val="Heading1"/>
      </w:pPr>
      <w:r>
        <w:t>Non-clinical</w:t>
      </w:r>
    </w:p>
    <w:p w14:paraId="425D5321" w14:textId="00819B09" w:rsidR="00583F8F" w:rsidRDefault="00627225" w:rsidP="00500260">
      <w:pPr>
        <w:pStyle w:val="ListParagraph"/>
        <w:numPr>
          <w:ilvl w:val="0"/>
          <w:numId w:val="2"/>
        </w:numPr>
      </w:pPr>
      <w:r>
        <w:t xml:space="preserve">Developed contractual relationship between UofL and ReelDx for providing training content for </w:t>
      </w:r>
      <w:r w:rsidR="00542FD1" w:rsidRPr="00542FD1">
        <w:t>ReelDx Online Video Case Stu</w:t>
      </w:r>
      <w:r w:rsidR="0038764C">
        <w:t>dies, peer-</w:t>
      </w:r>
      <w:r w:rsidR="00542FD1" w:rsidRPr="00542FD1">
        <w:t xml:space="preserve">reviewed and published at </w:t>
      </w:r>
      <w:hyperlink r:id="rId7" w:history="1">
        <w:r w:rsidR="00542FD1" w:rsidRPr="00C11481">
          <w:rPr>
            <w:rStyle w:val="Hyperlink"/>
          </w:rPr>
          <w:t>www.reeldx.com</w:t>
        </w:r>
      </w:hyperlink>
      <w:r>
        <w:t xml:space="preserve">. Personally contributed 14 </w:t>
      </w:r>
      <w:r w:rsidR="00DB1864">
        <w:t xml:space="preserve">video-education </w:t>
      </w:r>
      <w:r>
        <w:t>cases during 2014.</w:t>
      </w:r>
      <w:r w:rsidR="00583F8F">
        <w:t xml:space="preserve"> Principal contributor in 2015 to a special ultrasound case library at </w:t>
      </w:r>
      <w:hyperlink r:id="rId8" w:history="1">
        <w:r w:rsidR="00583F8F" w:rsidRPr="00583F8F">
          <w:rPr>
            <w:rStyle w:val="Hyperlink"/>
          </w:rPr>
          <w:t>https://meded.reeldx.com/libraries/ultrasound/cases</w:t>
        </w:r>
      </w:hyperlink>
      <w:r w:rsidR="00583F8F">
        <w:t>.</w:t>
      </w:r>
    </w:p>
    <w:p w14:paraId="2B8B1E2A" w14:textId="114AE6D8" w:rsidR="002A573E" w:rsidRDefault="002A573E" w:rsidP="00500260">
      <w:pPr>
        <w:pStyle w:val="ListParagraph"/>
        <w:numPr>
          <w:ilvl w:val="0"/>
          <w:numId w:val="2"/>
        </w:numPr>
      </w:pPr>
      <w:r>
        <w:t>Representative to the Kosair Sedation committee (6 meetings annually)</w:t>
      </w:r>
      <w:r w:rsidR="00CC6AD8">
        <w:t xml:space="preserve"> and supervised se</w:t>
      </w:r>
      <w:r w:rsidR="0038764C">
        <w:t>dation credentialing for UofL EM</w:t>
      </w:r>
      <w:r w:rsidR="00CC6AD8">
        <w:t xml:space="preserve"> residents at Kosair</w:t>
      </w:r>
    </w:p>
    <w:p w14:paraId="1310E9D5" w14:textId="77777777" w:rsidR="002A573E" w:rsidRDefault="002A573E" w:rsidP="002A573E">
      <w:pPr>
        <w:pStyle w:val="ListParagraph"/>
        <w:numPr>
          <w:ilvl w:val="0"/>
          <w:numId w:val="2"/>
        </w:numPr>
      </w:pPr>
      <w:r>
        <w:t>Representative to th</w:t>
      </w:r>
      <w:r w:rsidR="003F7666">
        <w:t>e Kosair Transport committee (10</w:t>
      </w:r>
      <w:r>
        <w:t xml:space="preserve"> meetings annually)</w:t>
      </w:r>
    </w:p>
    <w:p w14:paraId="0AE7492E" w14:textId="77777777" w:rsidR="004C172D" w:rsidRDefault="004C172D" w:rsidP="002A573E">
      <w:pPr>
        <w:pStyle w:val="ListParagraph"/>
        <w:numPr>
          <w:ilvl w:val="0"/>
          <w:numId w:val="2"/>
        </w:numPr>
      </w:pPr>
      <w:r>
        <w:t>Representative on the Kosair Disaster group (ad hoc meetings)</w:t>
      </w:r>
    </w:p>
    <w:p w14:paraId="65EF110C" w14:textId="04AB574E" w:rsidR="009D5175" w:rsidRDefault="00DB1864" w:rsidP="009D5175">
      <w:pPr>
        <w:pStyle w:val="Heading1"/>
      </w:pPr>
      <w:r>
        <w:t>Proficiency in Teaching</w:t>
      </w:r>
    </w:p>
    <w:p w14:paraId="1F6DE110" w14:textId="77777777" w:rsidR="00627225" w:rsidRDefault="00627225" w:rsidP="00F00989">
      <w:pPr>
        <w:pStyle w:val="ListParagraph"/>
        <w:numPr>
          <w:ilvl w:val="0"/>
          <w:numId w:val="3"/>
        </w:numPr>
      </w:pPr>
      <w:r>
        <w:t>Won several teaching awards at UofL:</w:t>
      </w:r>
    </w:p>
    <w:p w14:paraId="555FE546" w14:textId="77777777" w:rsidR="009120E0" w:rsidRDefault="009120E0" w:rsidP="00627225">
      <w:pPr>
        <w:pStyle w:val="ListParagraph"/>
        <w:numPr>
          <w:ilvl w:val="1"/>
          <w:numId w:val="3"/>
        </w:numPr>
      </w:pPr>
      <w:r>
        <w:t xml:space="preserve">Faculty Peer Clinician-Teacher Excellence award </w:t>
      </w:r>
      <w:r w:rsidR="00627225">
        <w:t>for Mid-level Faculty in</w:t>
      </w:r>
      <w:r>
        <w:t xml:space="preserve"> 2014</w:t>
      </w:r>
    </w:p>
    <w:p w14:paraId="5AEB8CB0" w14:textId="2464F07E" w:rsidR="000A328C" w:rsidRDefault="007E737D" w:rsidP="00627225">
      <w:pPr>
        <w:pStyle w:val="ListParagraph"/>
        <w:numPr>
          <w:ilvl w:val="1"/>
          <w:numId w:val="3"/>
        </w:numPr>
      </w:pPr>
      <w:r>
        <w:t>PEM Fellows</w:t>
      </w:r>
      <w:r w:rsidR="004A7170">
        <w:t>’</w:t>
      </w:r>
      <w:r>
        <w:t xml:space="preserve"> Teacher of the Year </w:t>
      </w:r>
      <w:r w:rsidR="00627225">
        <w:t>in</w:t>
      </w:r>
      <w:r>
        <w:t xml:space="preserve"> 2014</w:t>
      </w:r>
    </w:p>
    <w:p w14:paraId="1981291C" w14:textId="4F6ACF24" w:rsidR="00627225" w:rsidRDefault="00627225" w:rsidP="00627225">
      <w:pPr>
        <w:pStyle w:val="ListParagraph"/>
        <w:numPr>
          <w:ilvl w:val="1"/>
          <w:numId w:val="3"/>
        </w:numPr>
      </w:pPr>
      <w:r>
        <w:t xml:space="preserve">Med-Peds </w:t>
      </w:r>
      <w:r w:rsidR="004A7170">
        <w:t xml:space="preserve">Program </w:t>
      </w:r>
      <w:r>
        <w:t>Teacher of the Year in 2013</w:t>
      </w:r>
    </w:p>
    <w:p w14:paraId="0B12E39A" w14:textId="77777777" w:rsidR="00627225" w:rsidRDefault="00627225" w:rsidP="00627225">
      <w:pPr>
        <w:pStyle w:val="ListParagraph"/>
        <w:numPr>
          <w:ilvl w:val="1"/>
          <w:numId w:val="3"/>
        </w:numPr>
      </w:pPr>
      <w:r>
        <w:t>Faculty Peer Clinician-Teacher Excellence award for New Faculty in 2011</w:t>
      </w:r>
    </w:p>
    <w:p w14:paraId="6EB248E9" w14:textId="77F9965B" w:rsidR="00F00989" w:rsidRDefault="00DE0A36" w:rsidP="00F00989">
      <w:pPr>
        <w:pStyle w:val="ListParagraph"/>
        <w:numPr>
          <w:ilvl w:val="0"/>
          <w:numId w:val="3"/>
        </w:numPr>
      </w:pPr>
      <w:r>
        <w:t>Ongoing supervision of the</w:t>
      </w:r>
      <w:r w:rsidR="002A573E">
        <w:t xml:space="preserve"> </w:t>
      </w:r>
      <w:r w:rsidR="00F3430C">
        <w:t>Procedural R</w:t>
      </w:r>
      <w:r w:rsidR="00F00989">
        <w:t xml:space="preserve">otation </w:t>
      </w:r>
      <w:r w:rsidR="00627225">
        <w:t>for pediatrics residents</w:t>
      </w:r>
      <w:r w:rsidR="00DB1864">
        <w:t xml:space="preserve"> (</w:t>
      </w:r>
      <w:r w:rsidR="00583F8F">
        <w:t xml:space="preserve">~25 </w:t>
      </w:r>
      <w:r w:rsidR="00DB1864">
        <w:t xml:space="preserve">Residents </w:t>
      </w:r>
      <w:r w:rsidR="00583F8F">
        <w:t>take the</w:t>
      </w:r>
      <w:r w:rsidR="00DB1864">
        <w:t xml:space="preserve"> course</w:t>
      </w:r>
      <w:r w:rsidR="00583F8F">
        <w:t xml:space="preserve"> annually</w:t>
      </w:r>
      <w:r w:rsidR="00DB1864">
        <w:t>)</w:t>
      </w:r>
      <w:r w:rsidR="00627225">
        <w:t>.</w:t>
      </w:r>
    </w:p>
    <w:p w14:paraId="48A3F4CD" w14:textId="77777777" w:rsidR="00940762" w:rsidRDefault="007761E8" w:rsidP="00F00989">
      <w:pPr>
        <w:pStyle w:val="ListParagraph"/>
        <w:numPr>
          <w:ilvl w:val="0"/>
          <w:numId w:val="3"/>
        </w:numPr>
      </w:pPr>
      <w:r>
        <w:t>Assist</w:t>
      </w:r>
      <w:r w:rsidR="00940762">
        <w:t xml:space="preserve"> </w:t>
      </w:r>
      <w:r>
        <w:t xml:space="preserve">organization and </w:t>
      </w:r>
      <w:r w:rsidR="00940762">
        <w:t>instruction of the Practical Pediatric elective for MS-4 students</w:t>
      </w:r>
      <w:r>
        <w:t xml:space="preserve"> annually.</w:t>
      </w:r>
    </w:p>
    <w:p w14:paraId="54F33483" w14:textId="3C40FE5D" w:rsidR="007F3041" w:rsidRDefault="00DB1864" w:rsidP="00F00989">
      <w:pPr>
        <w:pStyle w:val="ListParagraph"/>
        <w:numPr>
          <w:ilvl w:val="0"/>
          <w:numId w:val="3"/>
        </w:numPr>
      </w:pPr>
      <w:r>
        <w:t>Co-d</w:t>
      </w:r>
      <w:r w:rsidR="009120E0">
        <w:t xml:space="preserve">eveloped </w:t>
      </w:r>
      <w:r>
        <w:t xml:space="preserve">in 2014 </w:t>
      </w:r>
      <w:r w:rsidR="009120E0">
        <w:t xml:space="preserve">and </w:t>
      </w:r>
      <w:r w:rsidR="005010EF">
        <w:t>taught</w:t>
      </w:r>
      <w:r w:rsidR="009120E0">
        <w:t xml:space="preserve"> a</w:t>
      </w:r>
      <w:r w:rsidR="007F3041">
        <w:t xml:space="preserve"> </w:t>
      </w:r>
      <w:r w:rsidR="0038764C">
        <w:t>new Pediatric Clinical U</w:t>
      </w:r>
      <w:r w:rsidR="007F3041">
        <w:t>ltrasound elective</w:t>
      </w:r>
      <w:r w:rsidR="007761E8">
        <w:t xml:space="preserve"> for pediatrics residents</w:t>
      </w:r>
      <w:r w:rsidR="005E610E">
        <w:t xml:space="preserve"> </w:t>
      </w:r>
      <w:r w:rsidR="00627225">
        <w:t>(</w:t>
      </w:r>
      <w:r w:rsidR="005E610E">
        <w:t>with David McLario</w:t>
      </w:r>
      <w:r w:rsidR="00627225">
        <w:t>)</w:t>
      </w:r>
    </w:p>
    <w:p w14:paraId="11326FD7" w14:textId="55A80C71" w:rsidR="00F3430C" w:rsidRDefault="00DB1864" w:rsidP="00F3430C">
      <w:pPr>
        <w:pStyle w:val="ListParagraph"/>
        <w:numPr>
          <w:ilvl w:val="0"/>
          <w:numId w:val="3"/>
        </w:numPr>
      </w:pPr>
      <w:r>
        <w:t>Co-developed in 2014</w:t>
      </w:r>
      <w:r w:rsidR="006A303C">
        <w:t xml:space="preserve"> </w:t>
      </w:r>
      <w:r w:rsidR="00414B7D">
        <w:t>a</w:t>
      </w:r>
      <w:r w:rsidR="005010EF">
        <w:t>nd taught a new</w:t>
      </w:r>
      <w:r w:rsidR="00414B7D">
        <w:t xml:space="preserve"> PEM Fellows ultrasound curriculum </w:t>
      </w:r>
      <w:r w:rsidR="00627225">
        <w:t>(</w:t>
      </w:r>
      <w:r w:rsidR="00414B7D">
        <w:t>with David McLario</w:t>
      </w:r>
      <w:r w:rsidR="00627225">
        <w:t>)</w:t>
      </w:r>
    </w:p>
    <w:p w14:paraId="56F9544F" w14:textId="77777777" w:rsidR="000A328C" w:rsidRDefault="000A328C" w:rsidP="00F00989">
      <w:pPr>
        <w:pStyle w:val="ListParagraph"/>
        <w:numPr>
          <w:ilvl w:val="0"/>
          <w:numId w:val="3"/>
        </w:numPr>
      </w:pPr>
      <w:r>
        <w:t xml:space="preserve">Scholarly Oversight Committee (SOC) </w:t>
      </w:r>
      <w:r w:rsidR="00627225">
        <w:t>for multiple fellows in Pediatric Emergency Medicine and Pediatric Critical Care</w:t>
      </w:r>
    </w:p>
    <w:p w14:paraId="3624464C" w14:textId="77777777" w:rsidR="00D411DB" w:rsidRDefault="00D411DB" w:rsidP="00D87897">
      <w:pPr>
        <w:pStyle w:val="ListParagraph"/>
        <w:numPr>
          <w:ilvl w:val="0"/>
          <w:numId w:val="3"/>
        </w:numPr>
      </w:pPr>
      <w:r>
        <w:t xml:space="preserve">Member </w:t>
      </w:r>
      <w:r w:rsidR="00627225">
        <w:t>of</w:t>
      </w:r>
      <w:r>
        <w:t xml:space="preserve"> the Med-Peds Core Curriculum Committee (CCC)</w:t>
      </w:r>
    </w:p>
    <w:p w14:paraId="28A9A528" w14:textId="77777777" w:rsidR="00D87897" w:rsidRDefault="00133C74" w:rsidP="00D87897">
      <w:pPr>
        <w:pStyle w:val="ListParagraph"/>
        <w:numPr>
          <w:ilvl w:val="0"/>
          <w:numId w:val="3"/>
        </w:numPr>
      </w:pPr>
      <w:r>
        <w:t xml:space="preserve">Facilitator </w:t>
      </w:r>
      <w:r w:rsidR="00627225">
        <w:t>of the</w:t>
      </w:r>
      <w:r>
        <w:t xml:space="preserve"> </w:t>
      </w:r>
      <w:r w:rsidR="00DE0A36">
        <w:t>Med-Peds Journal Club</w:t>
      </w:r>
      <w:r>
        <w:t xml:space="preserve"> </w:t>
      </w:r>
      <w:r w:rsidR="00627225">
        <w:t>and the PEM Fellows Journal Club</w:t>
      </w:r>
    </w:p>
    <w:p w14:paraId="0F31B751" w14:textId="390DB6F9" w:rsidR="00DB1864" w:rsidRDefault="00DB1864" w:rsidP="00D87897">
      <w:pPr>
        <w:pStyle w:val="ListParagraph"/>
        <w:numPr>
          <w:ilvl w:val="0"/>
          <w:numId w:val="3"/>
        </w:numPr>
      </w:pPr>
      <w:r>
        <w:t xml:space="preserve">Supervise residents in the KCH emergency department from the following </w:t>
      </w:r>
      <w:r w:rsidR="006A0D21">
        <w:t xml:space="preserve">School of Medicine clinical </w:t>
      </w:r>
      <w:r>
        <w:t>departments: Pediatrics, Emergency Medicine, Family Medicine, and Anesthesia</w:t>
      </w:r>
    </w:p>
    <w:p w14:paraId="0152525B" w14:textId="77777777" w:rsidR="00857FAD" w:rsidRDefault="00857FAD" w:rsidP="00D87897">
      <w:pPr>
        <w:pStyle w:val="ListParagraph"/>
        <w:numPr>
          <w:ilvl w:val="0"/>
          <w:numId w:val="3"/>
        </w:numPr>
      </w:pPr>
      <w:r>
        <w:t xml:space="preserve">Significant </w:t>
      </w:r>
      <w:r w:rsidR="007761E8">
        <w:t>teaching in multiple settings throughout the year:</w:t>
      </w:r>
    </w:p>
    <w:p w14:paraId="4E2E1BD0" w14:textId="77777777" w:rsidR="007761E8" w:rsidRDefault="00F86E8D" w:rsidP="002C55FC">
      <w:pPr>
        <w:pStyle w:val="ListParagraph"/>
        <w:numPr>
          <w:ilvl w:val="1"/>
          <w:numId w:val="3"/>
        </w:numPr>
      </w:pPr>
      <w:r>
        <w:t>Pediatric Emergency Medicine</w:t>
      </w:r>
      <w:r w:rsidR="007761E8">
        <w:t xml:space="preserve"> Fellows</w:t>
      </w:r>
      <w:r>
        <w:t>’ Conferences</w:t>
      </w:r>
    </w:p>
    <w:p w14:paraId="59EDE197" w14:textId="59C82EDB" w:rsidR="00857FAD" w:rsidRDefault="007761E8" w:rsidP="002C55FC">
      <w:pPr>
        <w:pStyle w:val="ListParagraph"/>
        <w:numPr>
          <w:ilvl w:val="1"/>
          <w:numId w:val="3"/>
        </w:numPr>
      </w:pPr>
      <w:r>
        <w:t>Categorical Emergency Medicine Residents</w:t>
      </w:r>
      <w:r w:rsidR="00F86E8D">
        <w:t xml:space="preserve"> lecture series</w:t>
      </w:r>
    </w:p>
    <w:p w14:paraId="15F439CC" w14:textId="77777777" w:rsidR="00857FAD" w:rsidRDefault="00857FAD" w:rsidP="00857FAD">
      <w:pPr>
        <w:pStyle w:val="ListParagraph"/>
        <w:numPr>
          <w:ilvl w:val="1"/>
          <w:numId w:val="3"/>
        </w:numPr>
      </w:pPr>
      <w:r>
        <w:t xml:space="preserve">Med-Peds </w:t>
      </w:r>
      <w:r w:rsidR="007761E8">
        <w:t>Resident Workshops</w:t>
      </w:r>
    </w:p>
    <w:p w14:paraId="5559F5B7" w14:textId="77777777" w:rsidR="00DB1864" w:rsidRDefault="007761E8" w:rsidP="00DB1864">
      <w:pPr>
        <w:pStyle w:val="ListParagraph"/>
        <w:numPr>
          <w:ilvl w:val="1"/>
          <w:numId w:val="3"/>
        </w:numPr>
      </w:pPr>
      <w:r>
        <w:t>PALS course</w:t>
      </w:r>
      <w:r w:rsidR="00F86E8D">
        <w:t>s</w:t>
      </w:r>
    </w:p>
    <w:p w14:paraId="77344691" w14:textId="3885B2D8" w:rsidR="009D5175" w:rsidRDefault="00DB1864" w:rsidP="009D5175">
      <w:pPr>
        <w:pStyle w:val="Heading1"/>
      </w:pPr>
      <w:r>
        <w:lastRenderedPageBreak/>
        <w:t>Proficiency in Research/Scholarship</w:t>
      </w:r>
    </w:p>
    <w:p w14:paraId="2B8427C1" w14:textId="77777777" w:rsidR="00F86E8D" w:rsidRDefault="00F86E8D" w:rsidP="00F86E8D">
      <w:pPr>
        <w:pStyle w:val="ListParagraph"/>
        <w:numPr>
          <w:ilvl w:val="0"/>
          <w:numId w:val="4"/>
        </w:numPr>
      </w:pPr>
      <w:r>
        <w:t>Completed a variety of peer-reviewed publications:</w:t>
      </w:r>
    </w:p>
    <w:p w14:paraId="07F5F35B" w14:textId="5945F4ED" w:rsidR="00F86E8D" w:rsidRDefault="00F86E8D" w:rsidP="00F86E8D">
      <w:pPr>
        <w:pStyle w:val="ListParagraph"/>
        <w:numPr>
          <w:ilvl w:val="1"/>
          <w:numId w:val="4"/>
        </w:numPr>
      </w:pPr>
      <w:r>
        <w:t>3 original research papers on bedside ultrasound for musculoskeletal injuries and femoral nerve blocks</w:t>
      </w:r>
      <w:r w:rsidR="00DB1864">
        <w:t xml:space="preserve"> (#</w:t>
      </w:r>
      <w:r w:rsidR="00583F8F">
        <w:t xml:space="preserve">6, 8, and 15 </w:t>
      </w:r>
      <w:r w:rsidR="003A42D1">
        <w:t>on CV)</w:t>
      </w:r>
    </w:p>
    <w:p w14:paraId="01858E2E" w14:textId="3D40048A" w:rsidR="00F86E8D" w:rsidRDefault="001932A5" w:rsidP="00F86E8D">
      <w:pPr>
        <w:pStyle w:val="ListParagraph"/>
        <w:numPr>
          <w:ilvl w:val="1"/>
          <w:numId w:val="4"/>
        </w:numPr>
      </w:pPr>
      <w:r>
        <w:t>1 case report (#</w:t>
      </w:r>
      <w:r w:rsidR="00583F8F">
        <w:t>16</w:t>
      </w:r>
      <w:r w:rsidR="003A42D1">
        <w:t xml:space="preserve"> on CV)</w:t>
      </w:r>
    </w:p>
    <w:p w14:paraId="7BAC1CF3" w14:textId="54B2A306" w:rsidR="00F86E8D" w:rsidRDefault="001932A5" w:rsidP="00F86E8D">
      <w:pPr>
        <w:pStyle w:val="ListParagraph"/>
        <w:numPr>
          <w:ilvl w:val="1"/>
          <w:numId w:val="4"/>
        </w:numPr>
      </w:pPr>
      <w:r>
        <w:t>1</w:t>
      </w:r>
      <w:r w:rsidR="00F86E8D">
        <w:t xml:space="preserve"> original research paper on ED performance improvement</w:t>
      </w:r>
      <w:r>
        <w:t xml:space="preserve"> (#</w:t>
      </w:r>
      <w:r w:rsidR="00583F8F">
        <w:t>7 on CV)</w:t>
      </w:r>
    </w:p>
    <w:p w14:paraId="14DF96DC" w14:textId="41BCA276" w:rsidR="00F86E8D" w:rsidRDefault="00583F8F" w:rsidP="00F86E8D">
      <w:pPr>
        <w:pStyle w:val="ListParagraph"/>
        <w:numPr>
          <w:ilvl w:val="1"/>
          <w:numId w:val="4"/>
        </w:numPr>
      </w:pPr>
      <w:r>
        <w:t>3</w:t>
      </w:r>
      <w:r w:rsidR="00F86E8D">
        <w:t xml:space="preserve"> original research papers on disaster medicine</w:t>
      </w:r>
      <w:r>
        <w:t xml:space="preserve"> (#9, 11, 12 on CV)</w:t>
      </w:r>
    </w:p>
    <w:p w14:paraId="60AB293F" w14:textId="043771A2" w:rsidR="00F86E8D" w:rsidRDefault="001932A5" w:rsidP="00F86E8D">
      <w:pPr>
        <w:pStyle w:val="ListParagraph"/>
        <w:numPr>
          <w:ilvl w:val="1"/>
          <w:numId w:val="4"/>
        </w:numPr>
      </w:pPr>
      <w:r>
        <w:t>3</w:t>
      </w:r>
      <w:r w:rsidR="00F86E8D">
        <w:t xml:space="preserve"> original research papers on various other topics </w:t>
      </w:r>
      <w:r>
        <w:t xml:space="preserve"> (#</w:t>
      </w:r>
      <w:r w:rsidR="00583F8F">
        <w:t>10, 13, 14</w:t>
      </w:r>
      <w:r w:rsidR="006A0D21">
        <w:t xml:space="preserve"> on CV</w:t>
      </w:r>
      <w:r w:rsidR="00583F8F">
        <w:t>)</w:t>
      </w:r>
    </w:p>
    <w:p w14:paraId="215A3FFD" w14:textId="06E825B6" w:rsidR="003A42D1" w:rsidRDefault="003A42D1" w:rsidP="00F3430C">
      <w:pPr>
        <w:pStyle w:val="ListParagraph"/>
        <w:numPr>
          <w:ilvl w:val="0"/>
          <w:numId w:val="4"/>
        </w:numPr>
      </w:pPr>
      <w:r>
        <w:t>Scientific abstract presentations</w:t>
      </w:r>
      <w:r w:rsidR="00583F8F">
        <w:t xml:space="preserve"> at national meetings</w:t>
      </w:r>
    </w:p>
    <w:p w14:paraId="7592C9D1" w14:textId="5BFAF6E0" w:rsidR="00583F8F" w:rsidRDefault="001932A5" w:rsidP="00583F8F">
      <w:pPr>
        <w:pStyle w:val="ListParagraph"/>
        <w:numPr>
          <w:ilvl w:val="1"/>
          <w:numId w:val="4"/>
        </w:numPr>
      </w:pPr>
      <w:r>
        <w:t>2</w:t>
      </w:r>
      <w:r w:rsidR="00583F8F">
        <w:t xml:space="preserve"> Platform presentations </w:t>
      </w:r>
      <w:r>
        <w:t>(#3 and 4 on CV)</w:t>
      </w:r>
    </w:p>
    <w:p w14:paraId="1B553E08" w14:textId="4483FEE4" w:rsidR="00583F8F" w:rsidRDefault="001932A5" w:rsidP="00583F8F">
      <w:pPr>
        <w:pStyle w:val="ListParagraph"/>
        <w:numPr>
          <w:ilvl w:val="1"/>
          <w:numId w:val="4"/>
        </w:numPr>
      </w:pPr>
      <w:r>
        <w:t>7</w:t>
      </w:r>
      <w:r w:rsidR="00583F8F">
        <w:t xml:space="preserve"> Poster presentations</w:t>
      </w:r>
      <w:r>
        <w:t xml:space="preserve"> (#5 – 11 on CV)</w:t>
      </w:r>
    </w:p>
    <w:p w14:paraId="4C37763C" w14:textId="2B3DAAEF" w:rsidR="00F3430C" w:rsidRPr="005566D7" w:rsidRDefault="00583F8F" w:rsidP="00F3430C">
      <w:pPr>
        <w:pStyle w:val="ListParagraph"/>
        <w:numPr>
          <w:ilvl w:val="0"/>
          <w:numId w:val="4"/>
        </w:numPr>
      </w:pPr>
      <w:r>
        <w:t>Co-developer</w:t>
      </w:r>
      <w:r w:rsidR="00F3430C" w:rsidRPr="005566D7">
        <w:t xml:space="preserve"> </w:t>
      </w:r>
      <w:r w:rsidR="000B5B8E">
        <w:t>(</w:t>
      </w:r>
      <w:r w:rsidR="00F3430C" w:rsidRPr="005566D7">
        <w:t>with In Kim</w:t>
      </w:r>
      <w:r w:rsidR="000B5B8E">
        <w:t>)</w:t>
      </w:r>
      <w:r>
        <w:t xml:space="preserve"> of</w:t>
      </w:r>
      <w:r w:rsidR="00F3430C" w:rsidRPr="005566D7">
        <w:t xml:space="preserve"> </w:t>
      </w:r>
      <w:r w:rsidR="003A42D1">
        <w:t>new multi-center</w:t>
      </w:r>
      <w:r w:rsidR="003A42D1" w:rsidRPr="005566D7">
        <w:t xml:space="preserve"> </w:t>
      </w:r>
      <w:r w:rsidR="00F3430C" w:rsidRPr="005566D7">
        <w:t xml:space="preserve">study of bedside ultrasound for intussusception </w:t>
      </w:r>
      <w:r w:rsidR="00D411DB">
        <w:t xml:space="preserve">(“InBUS”) </w:t>
      </w:r>
      <w:r w:rsidR="00F3430C" w:rsidRPr="005566D7">
        <w:t>through the PEMCRC</w:t>
      </w:r>
      <w:r w:rsidR="000B5B8E">
        <w:t xml:space="preserve"> – the AAP’s Section on Emergency Medicine multi-center study group</w:t>
      </w:r>
      <w:r w:rsidR="00F3430C" w:rsidRPr="005566D7">
        <w:t>.</w:t>
      </w:r>
    </w:p>
    <w:p w14:paraId="06BFAAA0" w14:textId="77777777" w:rsidR="00DB457C" w:rsidRDefault="00F86E8D" w:rsidP="009772E9">
      <w:pPr>
        <w:pStyle w:val="ListParagraph"/>
        <w:numPr>
          <w:ilvl w:val="0"/>
          <w:numId w:val="4"/>
        </w:numPr>
      </w:pPr>
      <w:r>
        <w:t>Set up and currently working on 2 education-related studies: outcomes from the Pediatric Procedural Rotation and outcomes from the</w:t>
      </w:r>
      <w:r w:rsidR="006C294E">
        <w:t xml:space="preserve"> </w:t>
      </w:r>
      <w:r>
        <w:t>Pediatric Clinical Ultrasound rotation.</w:t>
      </w:r>
    </w:p>
    <w:p w14:paraId="020172E7" w14:textId="77777777" w:rsidR="003A42D1" w:rsidRDefault="003A42D1" w:rsidP="003A42D1">
      <w:pPr>
        <w:pStyle w:val="ListParagraph"/>
        <w:numPr>
          <w:ilvl w:val="0"/>
          <w:numId w:val="4"/>
        </w:numPr>
      </w:pPr>
      <w:r>
        <w:t>Funding to support clinical research includes:</w:t>
      </w:r>
    </w:p>
    <w:p w14:paraId="0CA1B2EE" w14:textId="5A30009B" w:rsidR="003A42D1" w:rsidRDefault="003A42D1" w:rsidP="005275A0">
      <w:pPr>
        <w:pStyle w:val="ListParagraph"/>
        <w:numPr>
          <w:ilvl w:val="1"/>
          <w:numId w:val="4"/>
        </w:numPr>
      </w:pPr>
      <w:r>
        <w:t>Trauma Video Equipment Grant:</w:t>
      </w:r>
      <w:r w:rsidR="00583F8F">
        <w:t xml:space="preserve"> $69,335 </w:t>
      </w:r>
      <w:r>
        <w:t>Crusade for Children</w:t>
      </w:r>
    </w:p>
    <w:p w14:paraId="325A11FB" w14:textId="674E4844" w:rsidR="003A42D1" w:rsidRDefault="003A42D1" w:rsidP="005275A0">
      <w:pPr>
        <w:pStyle w:val="ListParagraph"/>
        <w:numPr>
          <w:ilvl w:val="1"/>
          <w:numId w:val="4"/>
        </w:numPr>
      </w:pPr>
      <w:r>
        <w:t>Zonaire US machine and three US probes Grant:</w:t>
      </w:r>
      <w:r w:rsidR="00583F8F">
        <w:t xml:space="preserve"> $95,515</w:t>
      </w:r>
      <w:r>
        <w:t xml:space="preserve">  Children’s Hospital Foundation</w:t>
      </w:r>
    </w:p>
    <w:p w14:paraId="74478DCF" w14:textId="0A06B033" w:rsidR="000F312D" w:rsidRDefault="003A42D1" w:rsidP="000F312D">
      <w:pPr>
        <w:pStyle w:val="ListParagraph"/>
        <w:numPr>
          <w:ilvl w:val="1"/>
          <w:numId w:val="4"/>
        </w:numPr>
      </w:pPr>
      <w:r>
        <w:t xml:space="preserve">QPath software package for </w:t>
      </w:r>
      <w:r w:rsidR="00583F8F">
        <w:t>bedside US studies: $30,900</w:t>
      </w:r>
      <w:r>
        <w:t xml:space="preserve"> Children’s Hospital Foundation</w:t>
      </w:r>
    </w:p>
    <w:p w14:paraId="47E7D508" w14:textId="77777777" w:rsidR="00B34EBA" w:rsidRDefault="00B34EBA" w:rsidP="00B34EBA">
      <w:pPr>
        <w:pStyle w:val="ListParagraph"/>
        <w:ind w:left="1440"/>
      </w:pPr>
    </w:p>
    <w:p w14:paraId="5EC9A96A" w14:textId="3305D748" w:rsidR="000F312D" w:rsidRPr="00B34EBA" w:rsidRDefault="000F312D" w:rsidP="00B34EBA">
      <w:pPr>
        <w:pStyle w:val="Heading1"/>
      </w:pPr>
      <w:r>
        <w:t>Emerging National Reputation</w:t>
      </w:r>
    </w:p>
    <w:p w14:paraId="1E8A19A0" w14:textId="5C4AD73B" w:rsidR="000F312D" w:rsidRPr="00B34EBA" w:rsidRDefault="000F312D" w:rsidP="00B34EBA">
      <w:pPr>
        <w:pStyle w:val="ListParagraph"/>
        <w:numPr>
          <w:ilvl w:val="0"/>
          <w:numId w:val="9"/>
        </w:numPr>
      </w:pPr>
      <w:r w:rsidRPr="00B34EBA">
        <w:t>National presentations at scientific meetings on disaster medicine</w:t>
      </w:r>
    </w:p>
    <w:p w14:paraId="60CE100E" w14:textId="040F4A10" w:rsidR="000F312D" w:rsidRPr="00B34EBA" w:rsidRDefault="000F312D" w:rsidP="00B34EBA">
      <w:pPr>
        <w:pStyle w:val="ListParagraph"/>
        <w:numPr>
          <w:ilvl w:val="0"/>
          <w:numId w:val="9"/>
        </w:numPr>
      </w:pPr>
      <w:r w:rsidRPr="00B34EBA">
        <w:t xml:space="preserve">Development of Ultrasound Guided Femoral Nerve Block protocol; scholarship and invited national lectures </w:t>
      </w:r>
    </w:p>
    <w:p w14:paraId="4F0C192E" w14:textId="1E2ECA30" w:rsidR="000F312D" w:rsidRPr="00B34EBA" w:rsidRDefault="000F312D" w:rsidP="00B34EBA">
      <w:pPr>
        <w:pStyle w:val="ListParagraph"/>
        <w:numPr>
          <w:ilvl w:val="0"/>
          <w:numId w:val="9"/>
        </w:numPr>
      </w:pPr>
      <w:r w:rsidRPr="00B34EBA">
        <w:t xml:space="preserve">Development of Pediatric Resident Procedure rotation with national presentations </w:t>
      </w:r>
    </w:p>
    <w:p w14:paraId="7B5DF695" w14:textId="77777777" w:rsidR="000F312D" w:rsidRPr="005566D7" w:rsidRDefault="000F312D" w:rsidP="00B34EBA"/>
    <w:sectPr w:rsidR="000F312D" w:rsidRPr="00556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35F"/>
    <w:multiLevelType w:val="hybridMultilevel"/>
    <w:tmpl w:val="E118DA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203CD5"/>
    <w:multiLevelType w:val="hybridMultilevel"/>
    <w:tmpl w:val="1E54F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E20B2"/>
    <w:multiLevelType w:val="hybridMultilevel"/>
    <w:tmpl w:val="2C4235B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1C69A3"/>
    <w:multiLevelType w:val="hybridMultilevel"/>
    <w:tmpl w:val="C056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9285A"/>
    <w:multiLevelType w:val="hybridMultilevel"/>
    <w:tmpl w:val="0F02159C"/>
    <w:lvl w:ilvl="0" w:tplc="87903C8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CA20FF"/>
    <w:multiLevelType w:val="hybridMultilevel"/>
    <w:tmpl w:val="0E9A9424"/>
    <w:lvl w:ilvl="0" w:tplc="5066D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423C0"/>
    <w:multiLevelType w:val="hybridMultilevel"/>
    <w:tmpl w:val="08D2C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1444E"/>
    <w:multiLevelType w:val="hybridMultilevel"/>
    <w:tmpl w:val="BDAE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31DAE"/>
    <w:multiLevelType w:val="hybridMultilevel"/>
    <w:tmpl w:val="26FA8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75"/>
    <w:rsid w:val="00021C85"/>
    <w:rsid w:val="0003359F"/>
    <w:rsid w:val="0005335C"/>
    <w:rsid w:val="0009670B"/>
    <w:rsid w:val="000A328C"/>
    <w:rsid w:val="000A5310"/>
    <w:rsid w:val="000B5B8E"/>
    <w:rsid w:val="000C759D"/>
    <w:rsid w:val="000F312D"/>
    <w:rsid w:val="000F589D"/>
    <w:rsid w:val="00103B2E"/>
    <w:rsid w:val="0011182F"/>
    <w:rsid w:val="00133C74"/>
    <w:rsid w:val="0018404F"/>
    <w:rsid w:val="001932A5"/>
    <w:rsid w:val="001937CE"/>
    <w:rsid w:val="001A15C6"/>
    <w:rsid w:val="001A527C"/>
    <w:rsid w:val="001A697F"/>
    <w:rsid w:val="001D246B"/>
    <w:rsid w:val="001D27AD"/>
    <w:rsid w:val="001D7C26"/>
    <w:rsid w:val="00213603"/>
    <w:rsid w:val="00244A16"/>
    <w:rsid w:val="002A573E"/>
    <w:rsid w:val="00304F09"/>
    <w:rsid w:val="00313E54"/>
    <w:rsid w:val="003162C6"/>
    <w:rsid w:val="003444A2"/>
    <w:rsid w:val="0038764C"/>
    <w:rsid w:val="003A42D1"/>
    <w:rsid w:val="003F7666"/>
    <w:rsid w:val="00414B7D"/>
    <w:rsid w:val="00421896"/>
    <w:rsid w:val="0044765A"/>
    <w:rsid w:val="00456AB4"/>
    <w:rsid w:val="0048498D"/>
    <w:rsid w:val="00487ABF"/>
    <w:rsid w:val="004927DF"/>
    <w:rsid w:val="004A7170"/>
    <w:rsid w:val="004B5E3B"/>
    <w:rsid w:val="004B7AC5"/>
    <w:rsid w:val="004C172D"/>
    <w:rsid w:val="005010EF"/>
    <w:rsid w:val="0051181F"/>
    <w:rsid w:val="005275A0"/>
    <w:rsid w:val="00534B22"/>
    <w:rsid w:val="00537BC8"/>
    <w:rsid w:val="00542DA9"/>
    <w:rsid w:val="00542FD1"/>
    <w:rsid w:val="00553E70"/>
    <w:rsid w:val="005566D7"/>
    <w:rsid w:val="00573577"/>
    <w:rsid w:val="00583F8F"/>
    <w:rsid w:val="0058732E"/>
    <w:rsid w:val="005E0D23"/>
    <w:rsid w:val="005E610E"/>
    <w:rsid w:val="00615E80"/>
    <w:rsid w:val="00625399"/>
    <w:rsid w:val="00626950"/>
    <w:rsid w:val="00627225"/>
    <w:rsid w:val="00642051"/>
    <w:rsid w:val="006830A3"/>
    <w:rsid w:val="00684BCE"/>
    <w:rsid w:val="00690CC7"/>
    <w:rsid w:val="006A0D21"/>
    <w:rsid w:val="006A303C"/>
    <w:rsid w:val="006A663A"/>
    <w:rsid w:val="006B13A1"/>
    <w:rsid w:val="006C294E"/>
    <w:rsid w:val="006D148D"/>
    <w:rsid w:val="006D4EC4"/>
    <w:rsid w:val="006E350B"/>
    <w:rsid w:val="00725D51"/>
    <w:rsid w:val="007761E8"/>
    <w:rsid w:val="007D1A6F"/>
    <w:rsid w:val="007E737D"/>
    <w:rsid w:val="007E75B6"/>
    <w:rsid w:val="007F3041"/>
    <w:rsid w:val="008018C9"/>
    <w:rsid w:val="008120ED"/>
    <w:rsid w:val="00816DD6"/>
    <w:rsid w:val="00827B33"/>
    <w:rsid w:val="008300B4"/>
    <w:rsid w:val="008410C0"/>
    <w:rsid w:val="00845A38"/>
    <w:rsid w:val="00851063"/>
    <w:rsid w:val="00857FAD"/>
    <w:rsid w:val="00865DEF"/>
    <w:rsid w:val="00876403"/>
    <w:rsid w:val="008978A2"/>
    <w:rsid w:val="008D2764"/>
    <w:rsid w:val="009119AC"/>
    <w:rsid w:val="009120E0"/>
    <w:rsid w:val="0092292E"/>
    <w:rsid w:val="0093514C"/>
    <w:rsid w:val="00940762"/>
    <w:rsid w:val="009677F9"/>
    <w:rsid w:val="009D5175"/>
    <w:rsid w:val="009E3ED6"/>
    <w:rsid w:val="00A02CF8"/>
    <w:rsid w:val="00A4048D"/>
    <w:rsid w:val="00A605A9"/>
    <w:rsid w:val="00A62D85"/>
    <w:rsid w:val="00A65192"/>
    <w:rsid w:val="00AE10F5"/>
    <w:rsid w:val="00B05CD2"/>
    <w:rsid w:val="00B2573D"/>
    <w:rsid w:val="00B34EBA"/>
    <w:rsid w:val="00B5048F"/>
    <w:rsid w:val="00B74D79"/>
    <w:rsid w:val="00BB5798"/>
    <w:rsid w:val="00BB7602"/>
    <w:rsid w:val="00BE3658"/>
    <w:rsid w:val="00C0392E"/>
    <w:rsid w:val="00C40DA3"/>
    <w:rsid w:val="00C53F1D"/>
    <w:rsid w:val="00C62710"/>
    <w:rsid w:val="00C7314C"/>
    <w:rsid w:val="00CA6114"/>
    <w:rsid w:val="00CC0D36"/>
    <w:rsid w:val="00CC5551"/>
    <w:rsid w:val="00CC6AD8"/>
    <w:rsid w:val="00CD4B8A"/>
    <w:rsid w:val="00CF7A52"/>
    <w:rsid w:val="00D33A0F"/>
    <w:rsid w:val="00D411DB"/>
    <w:rsid w:val="00D61274"/>
    <w:rsid w:val="00D87897"/>
    <w:rsid w:val="00DA2105"/>
    <w:rsid w:val="00DB1864"/>
    <w:rsid w:val="00DB457C"/>
    <w:rsid w:val="00DD31CD"/>
    <w:rsid w:val="00DD4F15"/>
    <w:rsid w:val="00DE0A36"/>
    <w:rsid w:val="00E0353B"/>
    <w:rsid w:val="00E04E31"/>
    <w:rsid w:val="00E12194"/>
    <w:rsid w:val="00E26061"/>
    <w:rsid w:val="00E26FD4"/>
    <w:rsid w:val="00E40654"/>
    <w:rsid w:val="00E42070"/>
    <w:rsid w:val="00E85758"/>
    <w:rsid w:val="00ED57E1"/>
    <w:rsid w:val="00EE7E8C"/>
    <w:rsid w:val="00F00989"/>
    <w:rsid w:val="00F02445"/>
    <w:rsid w:val="00F17A61"/>
    <w:rsid w:val="00F200C1"/>
    <w:rsid w:val="00F25CC3"/>
    <w:rsid w:val="00F3430C"/>
    <w:rsid w:val="00F40CA0"/>
    <w:rsid w:val="00F63FB1"/>
    <w:rsid w:val="00F65F88"/>
    <w:rsid w:val="00F75216"/>
    <w:rsid w:val="00F7527C"/>
    <w:rsid w:val="00F86E8D"/>
    <w:rsid w:val="00F975CE"/>
    <w:rsid w:val="00FB6923"/>
    <w:rsid w:val="00FE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7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1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51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51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D5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D517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84BC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4BCE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2FD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1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8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1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51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51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D5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D517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84BC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4BCE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2FD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1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8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ed.reeldx.com/libraries/ultrasound/case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eeld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31E5-CEDA-44BC-8262-A0C6A6AB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UofL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Cross</dc:creator>
  <cp:lastModifiedBy>Williams,Elizabeth Ann</cp:lastModifiedBy>
  <cp:revision>2</cp:revision>
  <cp:lastPrinted>2015-02-13T12:49:00Z</cp:lastPrinted>
  <dcterms:created xsi:type="dcterms:W3CDTF">2015-06-03T13:36:00Z</dcterms:created>
  <dcterms:modified xsi:type="dcterms:W3CDTF">2015-06-03T13:36:00Z</dcterms:modified>
</cp:coreProperties>
</file>