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7995" w14:textId="08EAB447" w:rsidR="001E0673" w:rsidRPr="00FA6904" w:rsidRDefault="00E0552E">
      <w:pPr>
        <w:rPr>
          <w:b/>
          <w:bCs/>
          <w:sz w:val="24"/>
          <w:szCs w:val="24"/>
        </w:rPr>
      </w:pPr>
      <w:r w:rsidRPr="00FA6904">
        <w:rPr>
          <w:b/>
          <w:bCs/>
          <w:sz w:val="24"/>
          <w:szCs w:val="24"/>
        </w:rPr>
        <w:t xml:space="preserve">School of Medicine Vacation/Paid Time Off </w:t>
      </w:r>
      <w:r w:rsidR="00E73AE0" w:rsidRPr="00FA6904">
        <w:rPr>
          <w:b/>
          <w:bCs/>
          <w:sz w:val="24"/>
          <w:szCs w:val="24"/>
        </w:rPr>
        <w:t xml:space="preserve">and Academic Professional </w:t>
      </w:r>
      <w:r w:rsidR="005E13E6" w:rsidRPr="00FA6904">
        <w:rPr>
          <w:b/>
          <w:bCs/>
          <w:sz w:val="24"/>
          <w:szCs w:val="24"/>
        </w:rPr>
        <w:t xml:space="preserve">Days </w:t>
      </w:r>
      <w:r w:rsidRPr="00FA6904">
        <w:rPr>
          <w:b/>
          <w:bCs/>
          <w:sz w:val="24"/>
          <w:szCs w:val="24"/>
        </w:rPr>
        <w:t>Policy</w:t>
      </w:r>
      <w:r w:rsidR="00E102AD" w:rsidRPr="00FA6904">
        <w:rPr>
          <w:b/>
          <w:bCs/>
          <w:sz w:val="24"/>
          <w:szCs w:val="24"/>
        </w:rPr>
        <w:t xml:space="preserve"> </w:t>
      </w:r>
    </w:p>
    <w:p w14:paraId="78E4A4B1" w14:textId="1220C893" w:rsidR="00E0552E" w:rsidRPr="00C13A63" w:rsidRDefault="000042CA">
      <w:r w:rsidRPr="00C13A63">
        <w:t>As the largest academic unit of the University of Louisville (“University”), the School of Medicine faculty provide</w:t>
      </w:r>
      <w:r w:rsidR="00805A86" w:rsidRPr="00C13A63">
        <w:t xml:space="preserve"> </w:t>
      </w:r>
      <w:r w:rsidRPr="00C13A63">
        <w:t xml:space="preserve">academic and clinical services to the community.  Typically, full-time faculty are appointed to terms of not less than twelve months. </w:t>
      </w:r>
      <w:r w:rsidR="00E0552E" w:rsidRPr="00C13A63">
        <w:t xml:space="preserve">The SOM recognizes the need for </w:t>
      </w:r>
      <w:r w:rsidR="00440E68">
        <w:t>faculty</w:t>
      </w:r>
      <w:r w:rsidR="00213474" w:rsidRPr="00C13A63">
        <w:t xml:space="preserve"> </w:t>
      </w:r>
      <w:r w:rsidR="00E0552E" w:rsidRPr="00C13A63">
        <w:t xml:space="preserve">to have annual </w:t>
      </w:r>
      <w:r w:rsidR="00DF1F03" w:rsidRPr="00C13A63">
        <w:t>V</w:t>
      </w:r>
      <w:r w:rsidR="00E0552E" w:rsidRPr="00C13A63">
        <w:t>acation/Paid Time Off (PTO)</w:t>
      </w:r>
      <w:r w:rsidR="007D2481" w:rsidRPr="00C13A63">
        <w:t xml:space="preserve"> and Academic Professional Days</w:t>
      </w:r>
      <w:r w:rsidR="00E0552E" w:rsidRPr="00C13A63">
        <w:t xml:space="preserve">.  Taking time away from work benefits the faculty member by reducing stress and decreases burnout. This policy provides </w:t>
      </w:r>
      <w:r w:rsidR="007B04AA" w:rsidRPr="00C13A63">
        <w:t>governance</w:t>
      </w:r>
      <w:r w:rsidR="00DF1F03" w:rsidRPr="00C13A63">
        <w:t xml:space="preserve"> and oversight</w:t>
      </w:r>
      <w:r w:rsidR="00E0552E" w:rsidRPr="00C13A63">
        <w:t xml:space="preserve"> of individual department policies and procedures for Vacation/PTO</w:t>
      </w:r>
      <w:r w:rsidR="007D2481" w:rsidRPr="00C13A63">
        <w:t xml:space="preserve"> and Academic Professional Days</w:t>
      </w:r>
      <w:r w:rsidR="00E0552E" w:rsidRPr="00C13A63">
        <w:t xml:space="preserve">. </w:t>
      </w:r>
    </w:p>
    <w:p w14:paraId="09DAA12E" w14:textId="3901D88E" w:rsidR="00E0552E" w:rsidRPr="00C13A63" w:rsidRDefault="00E0552E" w:rsidP="00E0552E">
      <w:pPr>
        <w:spacing w:after="0"/>
        <w:rPr>
          <w:u w:val="single"/>
        </w:rPr>
      </w:pPr>
      <w:r w:rsidRPr="00C13A63">
        <w:rPr>
          <w:u w:val="single"/>
        </w:rPr>
        <w:t>Department based polic</w:t>
      </w:r>
      <w:r w:rsidR="005E13E6" w:rsidRPr="00C13A63">
        <w:rPr>
          <w:u w:val="single"/>
        </w:rPr>
        <w:t>y</w:t>
      </w:r>
    </w:p>
    <w:p w14:paraId="6EF7ED45" w14:textId="12769EDD" w:rsidR="00826080" w:rsidRPr="00C13A63" w:rsidRDefault="00E0552E">
      <w:pPr>
        <w:rPr>
          <w:rFonts w:cstheme="minorHAnsi"/>
        </w:rPr>
      </w:pPr>
      <w:r w:rsidRPr="00C13A63">
        <w:rPr>
          <w:rFonts w:cstheme="minorHAnsi"/>
        </w:rPr>
        <w:t xml:space="preserve">Departments </w:t>
      </w:r>
      <w:r w:rsidR="00020723" w:rsidRPr="00C13A63">
        <w:rPr>
          <w:rFonts w:cstheme="minorHAnsi"/>
        </w:rPr>
        <w:t>must</w:t>
      </w:r>
      <w:r w:rsidRPr="00C13A63">
        <w:rPr>
          <w:rFonts w:cstheme="minorHAnsi"/>
        </w:rPr>
        <w:t xml:space="preserve"> develop their own parameters around Vacation/PTO</w:t>
      </w:r>
      <w:r w:rsidR="007D2481" w:rsidRPr="00C13A63">
        <w:rPr>
          <w:rFonts w:cstheme="minorHAnsi"/>
        </w:rPr>
        <w:t xml:space="preserve"> and Academic Professional Days</w:t>
      </w:r>
      <w:r w:rsidR="000042CA" w:rsidRPr="00C13A63">
        <w:rPr>
          <w:rFonts w:cstheme="minorHAnsi"/>
        </w:rPr>
        <w:t xml:space="preserve"> </w:t>
      </w:r>
      <w:r w:rsidR="00F13325" w:rsidRPr="00C13A63">
        <w:rPr>
          <w:rFonts w:cstheme="minorHAnsi"/>
        </w:rPr>
        <w:t xml:space="preserve">for full-time faculty </w:t>
      </w:r>
      <w:r w:rsidR="000042CA" w:rsidRPr="00C13A63">
        <w:rPr>
          <w:rFonts w:cstheme="minorHAnsi"/>
        </w:rPr>
        <w:t>in accordance with the terms of this Policy.  Such policies shall be</w:t>
      </w:r>
      <w:r w:rsidRPr="00C13A63">
        <w:rPr>
          <w:rFonts w:cstheme="minorHAnsi"/>
        </w:rPr>
        <w:t xml:space="preserve"> approved </w:t>
      </w:r>
      <w:r w:rsidR="000042CA" w:rsidRPr="00C13A63">
        <w:rPr>
          <w:rFonts w:cstheme="minorHAnsi"/>
        </w:rPr>
        <w:t xml:space="preserve">in writing </w:t>
      </w:r>
      <w:r w:rsidRPr="00C13A63">
        <w:rPr>
          <w:rFonts w:cstheme="minorHAnsi"/>
        </w:rPr>
        <w:t xml:space="preserve">by the Dean of the SOM.  Once approved, it is the responsibility of the department chair to disseminate the policy to their faculty.  Tabulation of used </w:t>
      </w:r>
      <w:r w:rsidR="00DF1F03" w:rsidRPr="00C13A63">
        <w:rPr>
          <w:rFonts w:cstheme="minorHAnsi"/>
        </w:rPr>
        <w:t>V</w:t>
      </w:r>
      <w:r w:rsidRPr="00C13A63">
        <w:rPr>
          <w:rFonts w:cstheme="minorHAnsi"/>
        </w:rPr>
        <w:t>acation</w:t>
      </w:r>
      <w:r w:rsidR="004E31BA" w:rsidRPr="00C13A63">
        <w:rPr>
          <w:rFonts w:cstheme="minorHAnsi"/>
        </w:rPr>
        <w:t>/PTO</w:t>
      </w:r>
      <w:r w:rsidRPr="00C13A63">
        <w:rPr>
          <w:rFonts w:cstheme="minorHAnsi"/>
        </w:rPr>
        <w:t xml:space="preserve"> days will be the responsibility of the department. </w:t>
      </w:r>
      <w:r w:rsidR="0024076E" w:rsidRPr="00C13A63">
        <w:rPr>
          <w:rFonts w:cstheme="minorHAnsi"/>
        </w:rPr>
        <w:t xml:space="preserve"> </w:t>
      </w:r>
      <w:r w:rsidR="00C26802" w:rsidRPr="00C13A63">
        <w:rPr>
          <w:rFonts w:cstheme="minorHAnsi"/>
        </w:rPr>
        <w:t xml:space="preserve">Faculty less than </w:t>
      </w:r>
      <w:r w:rsidR="00191AF8">
        <w:rPr>
          <w:rFonts w:cstheme="minorHAnsi"/>
        </w:rPr>
        <w:t>1.0 FTE</w:t>
      </w:r>
      <w:r w:rsidR="008F1FB8" w:rsidRPr="00C13A63">
        <w:rPr>
          <w:rFonts w:cstheme="minorHAnsi"/>
        </w:rPr>
        <w:t xml:space="preserve"> </w:t>
      </w:r>
      <w:r w:rsidR="00C26802" w:rsidRPr="00C13A63">
        <w:rPr>
          <w:rFonts w:cstheme="minorHAnsi"/>
        </w:rPr>
        <w:t>will have proportionately reduced</w:t>
      </w:r>
      <w:r w:rsidR="00292E34" w:rsidRPr="00C13A63">
        <w:rPr>
          <w:rFonts w:cstheme="minorHAnsi"/>
        </w:rPr>
        <w:t xml:space="preserve"> allowable days off.</w:t>
      </w:r>
      <w:r w:rsidR="00A31D7D" w:rsidRPr="00C13A63">
        <w:rPr>
          <w:rFonts w:cstheme="minorHAnsi"/>
        </w:rPr>
        <w:t xml:space="preserve"> A</w:t>
      </w:r>
      <w:r w:rsidR="00A31D7D" w:rsidRPr="00FA6904">
        <w:rPr>
          <w:rStyle w:val="cf01"/>
          <w:rFonts w:asciiTheme="minorHAnsi" w:hAnsiTheme="minorHAnsi" w:cstheme="minorHAnsi"/>
          <w:sz w:val="22"/>
          <w:szCs w:val="22"/>
        </w:rPr>
        <w:t xml:space="preserve">ll units shall develop a policy consistent with the terms contained in this document and seek approval of the Dean by </w:t>
      </w:r>
      <w:r w:rsidR="00805A86" w:rsidRPr="00FA6904">
        <w:rPr>
          <w:rStyle w:val="cf01"/>
          <w:rFonts w:asciiTheme="minorHAnsi" w:hAnsiTheme="minorHAnsi" w:cstheme="minorHAnsi"/>
          <w:sz w:val="22"/>
          <w:szCs w:val="22"/>
        </w:rPr>
        <w:t>December 1</w:t>
      </w:r>
      <w:r w:rsidR="001A124D" w:rsidRPr="00C13A63">
        <w:rPr>
          <w:rStyle w:val="cf01"/>
          <w:rFonts w:asciiTheme="minorHAnsi" w:hAnsiTheme="minorHAnsi" w:cstheme="minorHAnsi"/>
          <w:sz w:val="22"/>
          <w:szCs w:val="22"/>
        </w:rPr>
        <w:t>, 2023</w:t>
      </w:r>
      <w:r w:rsidR="001A124D" w:rsidRPr="00FA6904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981969" w:rsidRPr="00FA6904">
        <w:rPr>
          <w:rStyle w:val="cf01"/>
          <w:rFonts w:asciiTheme="minorHAnsi" w:hAnsiTheme="minorHAnsi" w:cstheme="minorHAnsi"/>
          <w:sz w:val="22"/>
          <w:szCs w:val="22"/>
        </w:rPr>
        <w:t xml:space="preserve">  </w:t>
      </w:r>
      <w:r w:rsidR="003B4D46" w:rsidRPr="00FA6904">
        <w:rPr>
          <w:rStyle w:val="cf01"/>
          <w:rFonts w:asciiTheme="minorHAnsi" w:hAnsiTheme="minorHAnsi" w:cstheme="minorHAnsi"/>
          <w:sz w:val="22"/>
          <w:szCs w:val="22"/>
        </w:rPr>
        <w:t xml:space="preserve">Departments who currently have polices that exceed the limits </w:t>
      </w:r>
      <w:r w:rsidR="00BC72BB" w:rsidRPr="00FA6904">
        <w:rPr>
          <w:rStyle w:val="cf01"/>
          <w:rFonts w:asciiTheme="minorHAnsi" w:hAnsiTheme="minorHAnsi" w:cstheme="minorHAnsi"/>
          <w:sz w:val="22"/>
          <w:szCs w:val="22"/>
        </w:rPr>
        <w:t>of this new document shall have 12 months to phase out their current policies.</w:t>
      </w:r>
    </w:p>
    <w:p w14:paraId="630740FC" w14:textId="3269173E" w:rsidR="00E0552E" w:rsidRPr="00C13A63" w:rsidRDefault="00E0552E" w:rsidP="00FA6904">
      <w:pPr>
        <w:rPr>
          <w:u w:val="single"/>
        </w:rPr>
      </w:pPr>
      <w:r w:rsidRPr="00C13A63">
        <w:t xml:space="preserve"> </w:t>
      </w:r>
      <w:r w:rsidRPr="00C13A63">
        <w:rPr>
          <w:u w:val="single"/>
        </w:rPr>
        <w:t xml:space="preserve">Amount of </w:t>
      </w:r>
      <w:r w:rsidR="006B2DDA" w:rsidRPr="00C13A63">
        <w:rPr>
          <w:u w:val="single"/>
        </w:rPr>
        <w:t>V</w:t>
      </w:r>
      <w:r w:rsidRPr="00C13A63">
        <w:rPr>
          <w:u w:val="single"/>
        </w:rPr>
        <w:t xml:space="preserve">acation/PTO </w:t>
      </w:r>
      <w:r w:rsidR="00825DD9" w:rsidRPr="00C13A63">
        <w:rPr>
          <w:u w:val="single"/>
        </w:rPr>
        <w:t xml:space="preserve">and Academic Professional Days </w:t>
      </w:r>
      <w:r w:rsidRPr="00C13A63">
        <w:rPr>
          <w:u w:val="single"/>
        </w:rPr>
        <w:t xml:space="preserve">allowed for SOM </w:t>
      </w:r>
      <w:r w:rsidR="00F13325" w:rsidRPr="00C13A63">
        <w:rPr>
          <w:u w:val="single"/>
        </w:rPr>
        <w:t xml:space="preserve">full-time </w:t>
      </w:r>
      <w:r w:rsidRPr="00C13A63">
        <w:rPr>
          <w:u w:val="single"/>
        </w:rPr>
        <w:t>faculty</w:t>
      </w:r>
    </w:p>
    <w:p w14:paraId="2E2D7D0C" w14:textId="34BEF49C" w:rsidR="00E0552E" w:rsidRPr="00C13A63" w:rsidRDefault="00E0552E">
      <w:r w:rsidRPr="00C13A63">
        <w:t>Vacation/PTO shall be no less than 2</w:t>
      </w:r>
      <w:r w:rsidR="00F10D56" w:rsidRPr="00C13A63">
        <w:t>2</w:t>
      </w:r>
      <w:r w:rsidRPr="00C13A63">
        <w:t xml:space="preserve"> days per year and no more than </w:t>
      </w:r>
      <w:r w:rsidR="0055126B" w:rsidRPr="00C13A63">
        <w:t>35 days</w:t>
      </w:r>
      <w:r w:rsidRPr="00C13A63">
        <w:t xml:space="preserve"> </w:t>
      </w:r>
      <w:r w:rsidR="006F7CED">
        <w:t xml:space="preserve">for 1.0 FTE faculty </w:t>
      </w:r>
      <w:r w:rsidRPr="00C13A63">
        <w:t xml:space="preserve">per </w:t>
      </w:r>
      <w:r w:rsidR="0005131D" w:rsidRPr="00C13A63">
        <w:t xml:space="preserve">(calendar year or academic </w:t>
      </w:r>
      <w:r w:rsidRPr="00C13A63">
        <w:t>year</w:t>
      </w:r>
      <w:r w:rsidR="00A43F7E" w:rsidRPr="00C13A63">
        <w:t xml:space="preserve"> depending on department practice</w:t>
      </w:r>
      <w:r w:rsidR="006C7E3E" w:rsidRPr="00C13A63">
        <w:t>)</w:t>
      </w:r>
      <w:r w:rsidRPr="00C13A63">
        <w:t xml:space="preserve"> and will be determined by department approved policies and procedures.  The number of days </w:t>
      </w:r>
      <w:r w:rsidR="00B85BDA" w:rsidRPr="00C13A63">
        <w:t>of</w:t>
      </w:r>
      <w:r w:rsidRPr="00C13A63">
        <w:t xml:space="preserve"> </w:t>
      </w:r>
      <w:r w:rsidR="007D2481" w:rsidRPr="00C13A63">
        <w:t>A</w:t>
      </w:r>
      <w:r w:rsidRPr="00C13A63">
        <w:t xml:space="preserve">cademic </w:t>
      </w:r>
      <w:r w:rsidR="007D2481" w:rsidRPr="00C13A63">
        <w:t>P</w:t>
      </w:r>
      <w:r w:rsidRPr="00C13A63">
        <w:t xml:space="preserve">rofessional </w:t>
      </w:r>
      <w:r w:rsidR="007D2481" w:rsidRPr="00C13A63">
        <w:t>D</w:t>
      </w:r>
      <w:r w:rsidRPr="00C13A63">
        <w:t xml:space="preserve">ays (CME days, scientific meetings, or academic administrative meetings) </w:t>
      </w:r>
      <w:r w:rsidR="0055126B" w:rsidRPr="00C13A63">
        <w:t>shall be no less 5 and no more than 1</w:t>
      </w:r>
      <w:r w:rsidR="00CB3418" w:rsidRPr="00C13A63">
        <w:t>5</w:t>
      </w:r>
      <w:r w:rsidR="0055126B" w:rsidRPr="00C13A63">
        <w:t xml:space="preserve"> days </w:t>
      </w:r>
      <w:r w:rsidR="006F7CED">
        <w:t xml:space="preserve">for </w:t>
      </w:r>
      <w:r w:rsidR="00BC77A9">
        <w:t xml:space="preserve">1.0 FTE faculty </w:t>
      </w:r>
      <w:r w:rsidR="0055126B" w:rsidRPr="00C13A63">
        <w:t xml:space="preserve">per </w:t>
      </w:r>
      <w:r w:rsidR="00503883" w:rsidRPr="00C13A63">
        <w:t>(calendar/academic year)</w:t>
      </w:r>
      <w:r w:rsidR="00A76B70" w:rsidRPr="00C13A63">
        <w:t xml:space="preserve"> and will be determined by department approved policies and procedures</w:t>
      </w:r>
      <w:r w:rsidR="00503883" w:rsidRPr="00C13A63">
        <w:t xml:space="preserve">.  Additional </w:t>
      </w:r>
      <w:r w:rsidR="00CB7D22" w:rsidRPr="00C13A63">
        <w:t>A</w:t>
      </w:r>
      <w:r w:rsidRPr="00C13A63">
        <w:t xml:space="preserve">cademic </w:t>
      </w:r>
      <w:r w:rsidR="00CB7D22" w:rsidRPr="00C13A63">
        <w:t>P</w:t>
      </w:r>
      <w:r w:rsidRPr="00C13A63">
        <w:t xml:space="preserve">rofessional </w:t>
      </w:r>
      <w:r w:rsidR="00CB7D22" w:rsidRPr="00C13A63">
        <w:t>D</w:t>
      </w:r>
      <w:r w:rsidRPr="00C13A63">
        <w:t xml:space="preserve">ays that are beyond the maximum allowed </w:t>
      </w:r>
      <w:r w:rsidR="001A5A00" w:rsidRPr="00C13A63">
        <w:t xml:space="preserve">by a department </w:t>
      </w:r>
      <w:r w:rsidRPr="00C13A63">
        <w:t>may be taken with a specific request from the faculty member and approval by the department chair.</w:t>
      </w:r>
      <w:r w:rsidR="00B3207C" w:rsidRPr="00C13A63">
        <w:t xml:space="preserve">  </w:t>
      </w:r>
      <w:r w:rsidR="00E73AE0" w:rsidRPr="00C13A63">
        <w:t>V</w:t>
      </w:r>
      <w:r w:rsidR="00FD75C2" w:rsidRPr="00C13A63">
        <w:t xml:space="preserve">acation/PTO and Academic Professional days are granted at the onset of </w:t>
      </w:r>
      <w:r w:rsidR="00C05DB4" w:rsidRPr="00C13A63">
        <w:t>each academic/calendar year. For new faculty</w:t>
      </w:r>
      <w:r w:rsidR="00C24843" w:rsidRPr="00C13A63">
        <w:t xml:space="preserve"> in their first year of service, the </w:t>
      </w:r>
      <w:r w:rsidR="00E73AE0" w:rsidRPr="00C13A63">
        <w:t>number</w:t>
      </w:r>
      <w:r w:rsidR="00C24843" w:rsidRPr="00C13A63">
        <w:t xml:space="preserve"> of days allowed during </w:t>
      </w:r>
      <w:r w:rsidR="00B15D54" w:rsidRPr="00C13A63">
        <w:t>th</w:t>
      </w:r>
      <w:r w:rsidR="00E73AE0" w:rsidRPr="00C13A63">
        <w:t>e first</w:t>
      </w:r>
      <w:r w:rsidR="00C24843" w:rsidRPr="00C13A63">
        <w:t xml:space="preserve"> year are pro-rated to their start date</w:t>
      </w:r>
      <w:r w:rsidR="00E73AE0" w:rsidRPr="00C13A63">
        <w:t>.</w:t>
      </w:r>
      <w:r w:rsidR="00C24843" w:rsidRPr="00C13A63">
        <w:t xml:space="preserve"> </w:t>
      </w:r>
      <w:r w:rsidR="00E73AE0" w:rsidRPr="00C13A63">
        <w:t>Scheduled university holidays are not counted as Vacation/PTO days.</w:t>
      </w:r>
    </w:p>
    <w:p w14:paraId="49DA994D" w14:textId="5B867980" w:rsidR="00DC36F8" w:rsidRPr="00C13A63" w:rsidRDefault="00DC36F8" w:rsidP="00200370">
      <w:pPr>
        <w:spacing w:after="0"/>
        <w:rPr>
          <w:u w:val="single"/>
        </w:rPr>
      </w:pPr>
      <w:r w:rsidRPr="00C13A63">
        <w:rPr>
          <w:u w:val="single"/>
        </w:rPr>
        <w:t>Approval of Vacatio</w:t>
      </w:r>
      <w:r w:rsidR="00E50A0A" w:rsidRPr="00C13A63">
        <w:rPr>
          <w:u w:val="single"/>
        </w:rPr>
        <w:t>n/PTO</w:t>
      </w:r>
      <w:r w:rsidR="005B2CB0" w:rsidRPr="00C13A63">
        <w:rPr>
          <w:u w:val="single"/>
        </w:rPr>
        <w:t xml:space="preserve"> and Academic Professional days</w:t>
      </w:r>
    </w:p>
    <w:p w14:paraId="6A95925D" w14:textId="6A19930C" w:rsidR="00E50A0A" w:rsidRPr="00C13A63" w:rsidRDefault="00E50A0A">
      <w:r w:rsidRPr="00C13A63">
        <w:t xml:space="preserve">Faculty </w:t>
      </w:r>
      <w:r w:rsidR="00200370" w:rsidRPr="00C13A63">
        <w:t>must</w:t>
      </w:r>
      <w:r w:rsidRPr="00C13A63">
        <w:t xml:space="preserve"> receive approval from their department chair/division chief prior to </w:t>
      </w:r>
      <w:r w:rsidR="006E6AD6" w:rsidRPr="00C13A63">
        <w:t xml:space="preserve">taking Vacation/PTO </w:t>
      </w:r>
      <w:r w:rsidR="00FC5ABA" w:rsidRPr="00C13A63">
        <w:t xml:space="preserve">or Academic Professional time off </w:t>
      </w:r>
      <w:r w:rsidR="006E6AD6" w:rsidRPr="00C13A63">
        <w:t>per department procedure</w:t>
      </w:r>
      <w:r w:rsidR="00200370" w:rsidRPr="00C13A63">
        <w:t>.</w:t>
      </w:r>
    </w:p>
    <w:p w14:paraId="522725A6" w14:textId="382DB830" w:rsidR="00E0552E" w:rsidRPr="00C13A63" w:rsidRDefault="00E0552E" w:rsidP="00E0552E">
      <w:pPr>
        <w:spacing w:after="0"/>
        <w:rPr>
          <w:u w:val="single"/>
        </w:rPr>
      </w:pPr>
      <w:r w:rsidRPr="00C13A63">
        <w:rPr>
          <w:u w:val="single"/>
        </w:rPr>
        <w:t xml:space="preserve">Carry over of </w:t>
      </w:r>
      <w:r w:rsidR="00226879" w:rsidRPr="00C13A63">
        <w:rPr>
          <w:u w:val="single"/>
        </w:rPr>
        <w:t>V</w:t>
      </w:r>
      <w:r w:rsidRPr="00C13A63">
        <w:rPr>
          <w:u w:val="single"/>
        </w:rPr>
        <w:t xml:space="preserve">acation/PTO </w:t>
      </w:r>
      <w:r w:rsidR="00FF4931" w:rsidRPr="00C13A63">
        <w:rPr>
          <w:u w:val="single"/>
        </w:rPr>
        <w:t xml:space="preserve">and Academic Professional </w:t>
      </w:r>
      <w:r w:rsidRPr="00C13A63">
        <w:rPr>
          <w:u w:val="single"/>
        </w:rPr>
        <w:t>days</w:t>
      </w:r>
    </w:p>
    <w:p w14:paraId="63073D62" w14:textId="2A56CE80" w:rsidR="00E0552E" w:rsidRPr="00C13A63" w:rsidRDefault="007D28AC">
      <w:r w:rsidRPr="00C13A63">
        <w:t>If noted on department policy, u</w:t>
      </w:r>
      <w:r w:rsidR="00E0552E" w:rsidRPr="00C13A63">
        <w:t>nused vacation days may be carried over to the next academic</w:t>
      </w:r>
      <w:r w:rsidR="00D811CC" w:rsidRPr="00C13A63">
        <w:t>/calendar</w:t>
      </w:r>
      <w:r w:rsidR="00E0552E" w:rsidRPr="00C13A63">
        <w:t xml:space="preserve"> year</w:t>
      </w:r>
      <w:r w:rsidR="000A6C3F" w:rsidRPr="00C13A63">
        <w:t xml:space="preserve">.  </w:t>
      </w:r>
      <w:r w:rsidR="00D811CC" w:rsidRPr="00C13A63">
        <w:t>The maximum amount of carry over days shall not exceed ten</w:t>
      </w:r>
      <w:r w:rsidR="004C528E" w:rsidRPr="00C13A63">
        <w:t xml:space="preserve"> days</w:t>
      </w:r>
      <w:r w:rsidR="00D811CC" w:rsidRPr="00C13A63">
        <w:t xml:space="preserve">. </w:t>
      </w:r>
      <w:r w:rsidR="000867D4" w:rsidRPr="00C13A63">
        <w:t xml:space="preserve">Any permitted carryover days must be used in the next academic/calendar year.  </w:t>
      </w:r>
      <w:r w:rsidR="00D811CC" w:rsidRPr="00C13A63">
        <w:t xml:space="preserve"> </w:t>
      </w:r>
      <w:r w:rsidR="007B0C2F" w:rsidRPr="00C13A63">
        <w:t>Academic Professional days cannot be carried over</w:t>
      </w:r>
      <w:r w:rsidR="00FF4931" w:rsidRPr="00C13A63">
        <w:t>, but additional days may be requested per above.</w:t>
      </w:r>
    </w:p>
    <w:p w14:paraId="0515E299" w14:textId="69BD7F2F" w:rsidR="00DC59EB" w:rsidRPr="00C13A63" w:rsidRDefault="00DC59EB" w:rsidP="00F02291">
      <w:pPr>
        <w:spacing w:after="0"/>
        <w:rPr>
          <w:u w:val="single"/>
        </w:rPr>
      </w:pPr>
      <w:r w:rsidRPr="00C13A63">
        <w:rPr>
          <w:u w:val="single"/>
        </w:rPr>
        <w:t xml:space="preserve">Payout of unused Vacation/PTO </w:t>
      </w:r>
      <w:r w:rsidR="005B2CB0" w:rsidRPr="00C13A63">
        <w:rPr>
          <w:u w:val="single"/>
        </w:rPr>
        <w:t xml:space="preserve">and Academic Professional </w:t>
      </w:r>
      <w:r w:rsidRPr="00C13A63">
        <w:rPr>
          <w:u w:val="single"/>
        </w:rPr>
        <w:t>days</w:t>
      </w:r>
    </w:p>
    <w:p w14:paraId="5EF95201" w14:textId="4F2AD540" w:rsidR="00434152" w:rsidRPr="00434152" w:rsidRDefault="00300D98">
      <w:r w:rsidRPr="00C13A63">
        <w:t xml:space="preserve">The SOM does not allow for </w:t>
      </w:r>
      <w:r w:rsidR="00C9722D" w:rsidRPr="00C13A63">
        <w:t xml:space="preserve">financial </w:t>
      </w:r>
      <w:r w:rsidRPr="00C13A63">
        <w:t>payout of unused Vacation/PTO</w:t>
      </w:r>
      <w:r w:rsidR="00F02291" w:rsidRPr="00C13A63">
        <w:t xml:space="preserve"> days</w:t>
      </w:r>
      <w:r w:rsidR="005B2CB0" w:rsidRPr="00C13A63">
        <w:t xml:space="preserve"> or Academic Professional days</w:t>
      </w:r>
      <w:r w:rsidR="008352EB" w:rsidRPr="00C13A63">
        <w:t xml:space="preserve">. </w:t>
      </w:r>
      <w:bookmarkStart w:id="0" w:name="_GoBack"/>
      <w:bookmarkEnd w:id="0"/>
    </w:p>
    <w:sectPr w:rsidR="00434152" w:rsidRPr="004341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618E" w14:textId="77777777" w:rsidR="001E52A4" w:rsidRDefault="001E52A4" w:rsidP="00BE136F">
      <w:pPr>
        <w:spacing w:after="0" w:line="240" w:lineRule="auto"/>
      </w:pPr>
      <w:r>
        <w:separator/>
      </w:r>
    </w:p>
  </w:endnote>
  <w:endnote w:type="continuationSeparator" w:id="0">
    <w:p w14:paraId="57D8BF82" w14:textId="77777777" w:rsidR="001E52A4" w:rsidRDefault="001E52A4" w:rsidP="00BE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DEB6" w14:textId="1A930050" w:rsidR="008061A0" w:rsidRDefault="008061A0">
    <w:pPr>
      <w:pStyle w:val="Footer"/>
    </w:pPr>
    <w:r>
      <w:t xml:space="preserve">v. </w:t>
    </w:r>
    <w:r w:rsidR="0033762B">
      <w:t>10-12-2023</w:t>
    </w:r>
  </w:p>
  <w:p w14:paraId="765ABE29" w14:textId="77777777" w:rsidR="00BE136F" w:rsidRDefault="00BE1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668D" w14:textId="77777777" w:rsidR="001E52A4" w:rsidRDefault="001E52A4" w:rsidP="00BE136F">
      <w:pPr>
        <w:spacing w:after="0" w:line="240" w:lineRule="auto"/>
      </w:pPr>
      <w:r>
        <w:separator/>
      </w:r>
    </w:p>
  </w:footnote>
  <w:footnote w:type="continuationSeparator" w:id="0">
    <w:p w14:paraId="2231BFCB" w14:textId="77777777" w:rsidR="001E52A4" w:rsidRDefault="001E52A4" w:rsidP="00BE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E063" w14:textId="3F318E8E" w:rsidR="00BE136F" w:rsidRDefault="00BE1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E"/>
    <w:rsid w:val="000042CA"/>
    <w:rsid w:val="00020723"/>
    <w:rsid w:val="0005131D"/>
    <w:rsid w:val="000867D4"/>
    <w:rsid w:val="000A6C3F"/>
    <w:rsid w:val="000D3A71"/>
    <w:rsid w:val="000E48E5"/>
    <w:rsid w:val="0012633A"/>
    <w:rsid w:val="00191AF8"/>
    <w:rsid w:val="001A124D"/>
    <w:rsid w:val="001A5A00"/>
    <w:rsid w:val="001D1836"/>
    <w:rsid w:val="001E0673"/>
    <w:rsid w:val="001E52A4"/>
    <w:rsid w:val="00200370"/>
    <w:rsid w:val="00213474"/>
    <w:rsid w:val="00226879"/>
    <w:rsid w:val="0024076E"/>
    <w:rsid w:val="002478B0"/>
    <w:rsid w:val="00292E34"/>
    <w:rsid w:val="002C3E58"/>
    <w:rsid w:val="002D0329"/>
    <w:rsid w:val="002F039B"/>
    <w:rsid w:val="00300D98"/>
    <w:rsid w:val="0033762B"/>
    <w:rsid w:val="00383041"/>
    <w:rsid w:val="003B35AB"/>
    <w:rsid w:val="003B4D46"/>
    <w:rsid w:val="003D1FFF"/>
    <w:rsid w:val="003D3BF9"/>
    <w:rsid w:val="003F4924"/>
    <w:rsid w:val="00405608"/>
    <w:rsid w:val="00434152"/>
    <w:rsid w:val="00434871"/>
    <w:rsid w:val="00437214"/>
    <w:rsid w:val="00440E68"/>
    <w:rsid w:val="00455BB1"/>
    <w:rsid w:val="004C528E"/>
    <w:rsid w:val="004D66EB"/>
    <w:rsid w:val="004E31BA"/>
    <w:rsid w:val="004E6CBD"/>
    <w:rsid w:val="00503883"/>
    <w:rsid w:val="0055126B"/>
    <w:rsid w:val="005B0505"/>
    <w:rsid w:val="005B2CB0"/>
    <w:rsid w:val="005B4967"/>
    <w:rsid w:val="005E13E6"/>
    <w:rsid w:val="006043B0"/>
    <w:rsid w:val="00636BE6"/>
    <w:rsid w:val="0065316E"/>
    <w:rsid w:val="00671678"/>
    <w:rsid w:val="006B2DDA"/>
    <w:rsid w:val="006C7E3E"/>
    <w:rsid w:val="006D3637"/>
    <w:rsid w:val="006D6856"/>
    <w:rsid w:val="006E6AD6"/>
    <w:rsid w:val="006F7CED"/>
    <w:rsid w:val="0076686D"/>
    <w:rsid w:val="00771935"/>
    <w:rsid w:val="007769D3"/>
    <w:rsid w:val="007B04AA"/>
    <w:rsid w:val="007B0C2F"/>
    <w:rsid w:val="007D2481"/>
    <w:rsid w:val="007D28AC"/>
    <w:rsid w:val="007E366F"/>
    <w:rsid w:val="00805A86"/>
    <w:rsid w:val="008061A0"/>
    <w:rsid w:val="00811F71"/>
    <w:rsid w:val="00825BC7"/>
    <w:rsid w:val="00825DD9"/>
    <w:rsid w:val="00826080"/>
    <w:rsid w:val="008352EB"/>
    <w:rsid w:val="0084060E"/>
    <w:rsid w:val="00860009"/>
    <w:rsid w:val="00895CCB"/>
    <w:rsid w:val="00896C1B"/>
    <w:rsid w:val="008F1FB8"/>
    <w:rsid w:val="00935BB2"/>
    <w:rsid w:val="0095452E"/>
    <w:rsid w:val="00981969"/>
    <w:rsid w:val="0098640D"/>
    <w:rsid w:val="009C4598"/>
    <w:rsid w:val="009E2EC7"/>
    <w:rsid w:val="00A06429"/>
    <w:rsid w:val="00A31D7D"/>
    <w:rsid w:val="00A43F7E"/>
    <w:rsid w:val="00A45DD5"/>
    <w:rsid w:val="00A63E4B"/>
    <w:rsid w:val="00A76B70"/>
    <w:rsid w:val="00B140A5"/>
    <w:rsid w:val="00B15D54"/>
    <w:rsid w:val="00B3207C"/>
    <w:rsid w:val="00B45F4D"/>
    <w:rsid w:val="00B60A4A"/>
    <w:rsid w:val="00B724C7"/>
    <w:rsid w:val="00B731E7"/>
    <w:rsid w:val="00B85BDA"/>
    <w:rsid w:val="00B90EF1"/>
    <w:rsid w:val="00BB3B7E"/>
    <w:rsid w:val="00BC72BB"/>
    <w:rsid w:val="00BC77A9"/>
    <w:rsid w:val="00BE136F"/>
    <w:rsid w:val="00BE3077"/>
    <w:rsid w:val="00C05DB4"/>
    <w:rsid w:val="00C13A63"/>
    <w:rsid w:val="00C24843"/>
    <w:rsid w:val="00C26802"/>
    <w:rsid w:val="00C4750E"/>
    <w:rsid w:val="00C87DAF"/>
    <w:rsid w:val="00C9722D"/>
    <w:rsid w:val="00CA695A"/>
    <w:rsid w:val="00CA7ECA"/>
    <w:rsid w:val="00CB3418"/>
    <w:rsid w:val="00CB7B8F"/>
    <w:rsid w:val="00CB7D22"/>
    <w:rsid w:val="00CF738B"/>
    <w:rsid w:val="00D477F5"/>
    <w:rsid w:val="00D6281E"/>
    <w:rsid w:val="00D710FD"/>
    <w:rsid w:val="00D811CC"/>
    <w:rsid w:val="00DC36F8"/>
    <w:rsid w:val="00DC59EB"/>
    <w:rsid w:val="00DF1F03"/>
    <w:rsid w:val="00E0552E"/>
    <w:rsid w:val="00E102AD"/>
    <w:rsid w:val="00E50A0A"/>
    <w:rsid w:val="00E6769E"/>
    <w:rsid w:val="00E73AE0"/>
    <w:rsid w:val="00E76AB0"/>
    <w:rsid w:val="00E84F21"/>
    <w:rsid w:val="00EB5409"/>
    <w:rsid w:val="00EC6AB2"/>
    <w:rsid w:val="00EF20E6"/>
    <w:rsid w:val="00EF4B7D"/>
    <w:rsid w:val="00F02291"/>
    <w:rsid w:val="00F10D56"/>
    <w:rsid w:val="00F13325"/>
    <w:rsid w:val="00F73D3F"/>
    <w:rsid w:val="00FA6904"/>
    <w:rsid w:val="00FC5ABA"/>
    <w:rsid w:val="00FD75C2"/>
    <w:rsid w:val="00FF4931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8028"/>
  <w15:chartTrackingRefBased/>
  <w15:docId w15:val="{116ECF23-92C3-4CCF-9244-898BA51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6F"/>
  </w:style>
  <w:style w:type="paragraph" w:styleId="Footer">
    <w:name w:val="footer"/>
    <w:basedOn w:val="Normal"/>
    <w:link w:val="FooterChar"/>
    <w:uiPriority w:val="99"/>
    <w:unhideWhenUsed/>
    <w:rsid w:val="00BE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6F"/>
  </w:style>
  <w:style w:type="paragraph" w:styleId="Revision">
    <w:name w:val="Revision"/>
    <w:hidden/>
    <w:uiPriority w:val="99"/>
    <w:semiHidden/>
    <w:rsid w:val="000042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2CA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A31D7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2538F9B6CC419869256E2FB5F04B" ma:contentTypeVersion="15" ma:contentTypeDescription="Create a new document." ma:contentTypeScope="" ma:versionID="248e74fd52cb3a0ce6681933450726bf">
  <xsd:schema xmlns:xsd="http://www.w3.org/2001/XMLSchema" xmlns:xs="http://www.w3.org/2001/XMLSchema" xmlns:p="http://schemas.microsoft.com/office/2006/metadata/properties" xmlns:ns3="21461f2e-d3f5-4619-ad4d-fc47e818a8a2" xmlns:ns4="0ccaa584-a7dd-4ca4-a2ff-f7df192cff65" targetNamespace="http://schemas.microsoft.com/office/2006/metadata/properties" ma:root="true" ma:fieldsID="15e07f159635202854ee3b6f49e038b4" ns3:_="" ns4:_="">
    <xsd:import namespace="21461f2e-d3f5-4619-ad4d-fc47e818a8a2"/>
    <xsd:import namespace="0ccaa584-a7dd-4ca4-a2ff-f7df192cf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1f2e-d3f5-4619-ad4d-fc47e818a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aa584-a7dd-4ca4-a2ff-f7df192cf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caa584-a7dd-4ca4-a2ff-f7df192cf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F47E-DFFE-4D42-B509-36A231FC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1f2e-d3f5-4619-ad4d-fc47e818a8a2"/>
    <ds:schemaRef ds:uri="0ccaa584-a7dd-4ca4-a2ff-f7df192cf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DBFE9-8920-4831-BCC3-9AEC24F7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E1F93-4A8F-4F36-8021-53BB4F6D76A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1461f2e-d3f5-4619-ad4d-fc47e818a8a2"/>
    <ds:schemaRef ds:uri="http://schemas.microsoft.com/office/infopath/2007/PartnerControls"/>
    <ds:schemaRef ds:uri="http://www.w3.org/XML/1998/namespace"/>
    <ds:schemaRef ds:uri="http://purl.org/dc/dcmitype/"/>
    <ds:schemaRef ds:uri="0ccaa584-a7dd-4ca4-a2ff-f7df192cff6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E51473-1C7D-4C37-8723-36665C04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Ronald</dc:creator>
  <cp:keywords/>
  <dc:description/>
  <cp:lastModifiedBy>Williams, Beth</cp:lastModifiedBy>
  <cp:revision>2</cp:revision>
  <dcterms:created xsi:type="dcterms:W3CDTF">2023-10-18T12:59:00Z</dcterms:created>
  <dcterms:modified xsi:type="dcterms:W3CDTF">2023-10-18T12:59:00Z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0x01010072892538F9B6CC419869256E2FB5F04B</vt:lpwstr>
  </property>
</Properties>
</file>