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680E" w:rsidRPr="009D6366" w:rsidRDefault="00AA680E" w:rsidP="00AA680E">
      <w:pPr>
        <w:spacing w:after="0" w:line="240" w:lineRule="auto"/>
        <w:jc w:val="center"/>
        <w:rPr>
          <w:sz w:val="24"/>
          <w:szCs w:val="24"/>
        </w:rPr>
      </w:pPr>
    </w:p>
    <w:p w:rsidR="00AA680E" w:rsidRPr="009D6366" w:rsidRDefault="00AA680E" w:rsidP="00AA680E">
      <w:pPr>
        <w:spacing w:after="0" w:line="240" w:lineRule="auto"/>
        <w:jc w:val="center"/>
        <w:rPr>
          <w:sz w:val="24"/>
          <w:szCs w:val="24"/>
        </w:rPr>
      </w:pPr>
    </w:p>
    <w:p w:rsidR="00AA680E" w:rsidRPr="00235D50" w:rsidRDefault="00C90127" w:rsidP="00AA680E">
      <w:pPr>
        <w:spacing w:after="0" w:line="240" w:lineRule="auto"/>
        <w:jc w:val="center"/>
        <w:rPr>
          <w:sz w:val="96"/>
          <w:szCs w:val="96"/>
        </w:rPr>
      </w:pPr>
      <w:r w:rsidRPr="00235D50">
        <w:rPr>
          <w:noProof/>
          <w:sz w:val="96"/>
          <w:szCs w:val="96"/>
        </w:rPr>
        <w:drawing>
          <wp:anchor distT="0" distB="0" distL="114300" distR="114300" simplePos="0" relativeHeight="251652096" behindDoc="1" locked="0" layoutInCell="1" allowOverlap="1" wp14:anchorId="50644B74" wp14:editId="32AF8B2A">
            <wp:simplePos x="0" y="0"/>
            <wp:positionH relativeFrom="column">
              <wp:posOffset>-556590</wp:posOffset>
            </wp:positionH>
            <wp:positionV relativeFrom="paragraph">
              <wp:posOffset>240139</wp:posOffset>
            </wp:positionV>
            <wp:extent cx="7126262" cy="5344547"/>
            <wp:effectExtent l="0" t="0" r="0" b="889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2).JPG"/>
                    <pic:cNvPicPr/>
                  </pic:nvPicPr>
                  <pic:blipFill>
                    <a:blip r:embed="rId9">
                      <a:lum bright="70000" contrast="-70000"/>
                      <a:extLst>
                        <a:ext uri="{28A0092B-C50C-407E-A947-70E740481C1C}">
                          <a14:useLocalDpi xmlns:a14="http://schemas.microsoft.com/office/drawing/2010/main" val="0"/>
                        </a:ext>
                      </a:extLst>
                    </a:blip>
                    <a:stretch>
                      <a:fillRect/>
                    </a:stretch>
                  </pic:blipFill>
                  <pic:spPr>
                    <a:xfrm>
                      <a:off x="0" y="0"/>
                      <a:ext cx="7130290" cy="534756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47B7E" w:rsidRPr="00235D50" w:rsidRDefault="00347B7E" w:rsidP="00FC42D2">
      <w:pPr>
        <w:tabs>
          <w:tab w:val="left" w:pos="1106"/>
          <w:tab w:val="center" w:pos="6480"/>
        </w:tabs>
        <w:spacing w:after="0" w:line="240" w:lineRule="auto"/>
        <w:jc w:val="center"/>
        <w:rPr>
          <w:b/>
          <w:sz w:val="96"/>
          <w:szCs w:val="96"/>
        </w:rPr>
      </w:pPr>
    </w:p>
    <w:p w:rsidR="00AA680E" w:rsidRPr="00235D50" w:rsidRDefault="00AA680E" w:rsidP="00FC42D2">
      <w:pPr>
        <w:tabs>
          <w:tab w:val="left" w:pos="1106"/>
          <w:tab w:val="center" w:pos="6480"/>
        </w:tabs>
        <w:spacing w:after="0" w:line="240" w:lineRule="auto"/>
        <w:jc w:val="center"/>
        <w:rPr>
          <w:b/>
          <w:sz w:val="96"/>
          <w:szCs w:val="96"/>
        </w:rPr>
      </w:pPr>
      <w:r w:rsidRPr="00235D50">
        <w:rPr>
          <w:b/>
          <w:sz w:val="96"/>
          <w:szCs w:val="96"/>
        </w:rPr>
        <w:t>Health Sciences Center</w:t>
      </w:r>
    </w:p>
    <w:p w:rsidR="00AA680E" w:rsidRPr="00235D50" w:rsidRDefault="00AA680E" w:rsidP="006C26D0">
      <w:pPr>
        <w:spacing w:after="0" w:line="240" w:lineRule="auto"/>
        <w:jc w:val="center"/>
        <w:rPr>
          <w:b/>
          <w:sz w:val="96"/>
          <w:szCs w:val="96"/>
        </w:rPr>
      </w:pPr>
      <w:r w:rsidRPr="00235D50">
        <w:rPr>
          <w:b/>
          <w:sz w:val="96"/>
          <w:szCs w:val="96"/>
        </w:rPr>
        <w:t>Office of Diversity and Inclusion</w:t>
      </w:r>
    </w:p>
    <w:p w:rsidR="00AA680E" w:rsidRDefault="00AA680E" w:rsidP="00AA680E">
      <w:pPr>
        <w:spacing w:after="0" w:line="240" w:lineRule="auto"/>
        <w:jc w:val="center"/>
        <w:rPr>
          <w:b/>
          <w:sz w:val="56"/>
          <w:szCs w:val="56"/>
        </w:rPr>
      </w:pPr>
      <w:r w:rsidRPr="00235D50">
        <w:rPr>
          <w:sz w:val="56"/>
          <w:szCs w:val="56"/>
        </w:rPr>
        <w:br/>
      </w:r>
      <w:r w:rsidRPr="00235D50">
        <w:rPr>
          <w:b/>
          <w:sz w:val="56"/>
          <w:szCs w:val="56"/>
        </w:rPr>
        <w:t>2015 – 2016 Annual Report</w:t>
      </w:r>
    </w:p>
    <w:p w:rsidR="00437F64" w:rsidRDefault="00437F64" w:rsidP="00AA680E">
      <w:pPr>
        <w:spacing w:after="0" w:line="240" w:lineRule="auto"/>
        <w:jc w:val="center"/>
        <w:rPr>
          <w:b/>
          <w:sz w:val="56"/>
          <w:szCs w:val="56"/>
        </w:rPr>
      </w:pPr>
    </w:p>
    <w:p w:rsidR="00437F64" w:rsidRPr="00437F64" w:rsidRDefault="00437F64" w:rsidP="00AA680E">
      <w:pPr>
        <w:spacing w:after="0" w:line="240" w:lineRule="auto"/>
        <w:jc w:val="center"/>
        <w:rPr>
          <w:b/>
          <w:sz w:val="48"/>
          <w:szCs w:val="56"/>
        </w:rPr>
      </w:pPr>
      <w:r w:rsidRPr="00437F64">
        <w:rPr>
          <w:b/>
          <w:sz w:val="48"/>
          <w:szCs w:val="56"/>
        </w:rPr>
        <w:t>August 1, 2015 – July 31, 2016</w:t>
      </w:r>
    </w:p>
    <w:p w:rsidR="00AA680E" w:rsidRPr="00235D50" w:rsidRDefault="00AA680E" w:rsidP="00AA680E">
      <w:pPr>
        <w:spacing w:after="0" w:line="240" w:lineRule="auto"/>
        <w:jc w:val="center"/>
        <w:rPr>
          <w:b/>
          <w:sz w:val="96"/>
          <w:szCs w:val="96"/>
        </w:rPr>
      </w:pPr>
    </w:p>
    <w:p w:rsidR="00AA680E" w:rsidRPr="00235D50" w:rsidRDefault="00AA680E" w:rsidP="00AA680E">
      <w:pPr>
        <w:spacing w:after="0" w:line="240" w:lineRule="auto"/>
        <w:jc w:val="center"/>
        <w:rPr>
          <w:sz w:val="44"/>
          <w:szCs w:val="44"/>
        </w:rPr>
      </w:pPr>
    </w:p>
    <w:p w:rsidR="00AA680E" w:rsidRPr="00235D50" w:rsidRDefault="00AA680E">
      <w:pPr>
        <w:rPr>
          <w:b/>
          <w:sz w:val="24"/>
          <w:szCs w:val="24"/>
        </w:rPr>
      </w:pPr>
    </w:p>
    <w:p w:rsidR="00AA680E" w:rsidRPr="00235D50" w:rsidRDefault="00AA680E">
      <w:pPr>
        <w:rPr>
          <w:b/>
        </w:rPr>
      </w:pPr>
      <w:r w:rsidRPr="00235D50">
        <w:rPr>
          <w:b/>
        </w:rPr>
        <w:br w:type="page"/>
      </w:r>
    </w:p>
    <w:p w:rsidR="00AA680E" w:rsidRPr="00235D50" w:rsidRDefault="00AA680E" w:rsidP="00AA680E">
      <w:pPr>
        <w:shd w:val="clear" w:color="auto" w:fill="D9D9D9" w:themeFill="background1" w:themeFillShade="D9"/>
        <w:spacing w:line="240" w:lineRule="auto"/>
        <w:rPr>
          <w:b/>
        </w:rPr>
      </w:pPr>
      <w:r w:rsidRPr="00235D50">
        <w:rPr>
          <w:b/>
        </w:rPr>
        <w:lastRenderedPageBreak/>
        <w:t>Table of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4615"/>
      </w:tblGrid>
      <w:tr w:rsidR="00AA680E" w:rsidRPr="00235D50" w:rsidTr="00E11817">
        <w:tc>
          <w:tcPr>
            <w:tcW w:w="4961" w:type="dxa"/>
          </w:tcPr>
          <w:p w:rsidR="00AA680E" w:rsidRPr="00235D50" w:rsidRDefault="00347B7E" w:rsidP="0022352F">
            <w:pPr>
              <w:rPr>
                <w:b/>
                <w:sz w:val="24"/>
                <w:szCs w:val="24"/>
              </w:rPr>
            </w:pPr>
            <w:r w:rsidRPr="00235D50">
              <w:rPr>
                <w:b/>
                <w:sz w:val="24"/>
                <w:szCs w:val="24"/>
              </w:rPr>
              <w:t>Section</w:t>
            </w:r>
          </w:p>
        </w:tc>
        <w:tc>
          <w:tcPr>
            <w:tcW w:w="4615" w:type="dxa"/>
          </w:tcPr>
          <w:p w:rsidR="00AA680E" w:rsidRPr="00235D50" w:rsidRDefault="00AA680E" w:rsidP="0022352F">
            <w:pPr>
              <w:jc w:val="right"/>
              <w:rPr>
                <w:b/>
                <w:sz w:val="24"/>
                <w:szCs w:val="24"/>
              </w:rPr>
            </w:pPr>
            <w:r w:rsidRPr="00235D50">
              <w:rPr>
                <w:b/>
                <w:sz w:val="24"/>
                <w:szCs w:val="24"/>
              </w:rPr>
              <w:t>Page</w:t>
            </w:r>
          </w:p>
        </w:tc>
      </w:tr>
      <w:tr w:rsidR="00FE5DBA" w:rsidRPr="00235D50" w:rsidTr="00E11817">
        <w:tc>
          <w:tcPr>
            <w:tcW w:w="4961" w:type="dxa"/>
          </w:tcPr>
          <w:p w:rsidR="00FE5DBA" w:rsidRPr="00235D50" w:rsidRDefault="00FE5DBA" w:rsidP="0022352F">
            <w:pPr>
              <w:rPr>
                <w:b/>
                <w:sz w:val="24"/>
                <w:szCs w:val="24"/>
              </w:rPr>
            </w:pPr>
          </w:p>
        </w:tc>
        <w:tc>
          <w:tcPr>
            <w:tcW w:w="4615" w:type="dxa"/>
          </w:tcPr>
          <w:p w:rsidR="00FE5DBA" w:rsidRPr="00235D50" w:rsidRDefault="00FE5DBA" w:rsidP="0022352F">
            <w:pPr>
              <w:jc w:val="right"/>
              <w:rPr>
                <w:b/>
                <w:sz w:val="24"/>
                <w:szCs w:val="24"/>
              </w:rPr>
            </w:pPr>
          </w:p>
        </w:tc>
      </w:tr>
      <w:tr w:rsidR="00AA680E" w:rsidRPr="00235D50" w:rsidTr="00E11817">
        <w:tc>
          <w:tcPr>
            <w:tcW w:w="4961" w:type="dxa"/>
          </w:tcPr>
          <w:p w:rsidR="00AA680E" w:rsidRPr="00235D50" w:rsidRDefault="00B370F6" w:rsidP="00437F64">
            <w:pPr>
              <w:rPr>
                <w:sz w:val="24"/>
                <w:szCs w:val="24"/>
              </w:rPr>
            </w:pPr>
            <w:r w:rsidRPr="00235D50">
              <w:rPr>
                <w:sz w:val="24"/>
                <w:szCs w:val="24"/>
              </w:rPr>
              <w:t xml:space="preserve">Office </w:t>
            </w:r>
            <w:r w:rsidR="00437F64">
              <w:rPr>
                <w:sz w:val="24"/>
                <w:szCs w:val="24"/>
              </w:rPr>
              <w:t xml:space="preserve">Vision and </w:t>
            </w:r>
            <w:r w:rsidR="00AA680E" w:rsidRPr="00235D50">
              <w:rPr>
                <w:sz w:val="24"/>
                <w:szCs w:val="24"/>
              </w:rPr>
              <w:t>Mission</w:t>
            </w:r>
          </w:p>
        </w:tc>
        <w:tc>
          <w:tcPr>
            <w:tcW w:w="4615" w:type="dxa"/>
          </w:tcPr>
          <w:p w:rsidR="00AA680E" w:rsidRPr="00235D50" w:rsidRDefault="00D71EE7" w:rsidP="0022352F">
            <w:pPr>
              <w:jc w:val="right"/>
              <w:rPr>
                <w:b/>
                <w:sz w:val="24"/>
                <w:szCs w:val="24"/>
              </w:rPr>
            </w:pPr>
            <w:r w:rsidRPr="00235D50">
              <w:rPr>
                <w:b/>
                <w:sz w:val="24"/>
                <w:szCs w:val="24"/>
              </w:rPr>
              <w:t>4</w:t>
            </w:r>
          </w:p>
        </w:tc>
      </w:tr>
      <w:tr w:rsidR="00AA680E" w:rsidRPr="00235D50" w:rsidTr="00E11817">
        <w:tc>
          <w:tcPr>
            <w:tcW w:w="4961" w:type="dxa"/>
          </w:tcPr>
          <w:p w:rsidR="00AA680E" w:rsidRPr="00235D50" w:rsidRDefault="00AA680E" w:rsidP="0022352F">
            <w:pPr>
              <w:rPr>
                <w:sz w:val="24"/>
                <w:szCs w:val="24"/>
              </w:rPr>
            </w:pPr>
            <w:r w:rsidRPr="00235D50">
              <w:rPr>
                <w:sz w:val="24"/>
                <w:szCs w:val="24"/>
              </w:rPr>
              <w:t>Organizational Chart</w:t>
            </w:r>
          </w:p>
        </w:tc>
        <w:tc>
          <w:tcPr>
            <w:tcW w:w="4615" w:type="dxa"/>
          </w:tcPr>
          <w:p w:rsidR="00AA680E" w:rsidRPr="00235D50" w:rsidRDefault="00D71EE7" w:rsidP="00FE5DBA">
            <w:pPr>
              <w:jc w:val="right"/>
              <w:rPr>
                <w:b/>
                <w:sz w:val="24"/>
                <w:szCs w:val="24"/>
              </w:rPr>
            </w:pPr>
            <w:r w:rsidRPr="00235D50">
              <w:rPr>
                <w:b/>
                <w:sz w:val="24"/>
                <w:szCs w:val="24"/>
              </w:rPr>
              <w:t>5</w:t>
            </w:r>
          </w:p>
        </w:tc>
      </w:tr>
      <w:tr w:rsidR="00D71EE7" w:rsidRPr="00235D50" w:rsidTr="00E11817">
        <w:tc>
          <w:tcPr>
            <w:tcW w:w="4961" w:type="dxa"/>
          </w:tcPr>
          <w:p w:rsidR="00D71EE7" w:rsidRPr="00235D50" w:rsidRDefault="00D71EE7" w:rsidP="0022352F">
            <w:pPr>
              <w:rPr>
                <w:sz w:val="24"/>
                <w:szCs w:val="24"/>
              </w:rPr>
            </w:pPr>
            <w:r w:rsidRPr="00235D50">
              <w:rPr>
                <w:sz w:val="24"/>
                <w:szCs w:val="24"/>
              </w:rPr>
              <w:t>Education</w:t>
            </w:r>
          </w:p>
        </w:tc>
        <w:tc>
          <w:tcPr>
            <w:tcW w:w="4615" w:type="dxa"/>
          </w:tcPr>
          <w:p w:rsidR="00D71EE7" w:rsidRPr="00235D50" w:rsidRDefault="00B370F6" w:rsidP="00FE5DBA">
            <w:pPr>
              <w:jc w:val="right"/>
              <w:rPr>
                <w:b/>
                <w:sz w:val="24"/>
                <w:szCs w:val="24"/>
              </w:rPr>
            </w:pPr>
            <w:r w:rsidRPr="00235D50">
              <w:rPr>
                <w:b/>
                <w:sz w:val="24"/>
                <w:szCs w:val="24"/>
              </w:rPr>
              <w:t>6</w:t>
            </w:r>
          </w:p>
        </w:tc>
      </w:tr>
      <w:tr w:rsidR="00B370F6" w:rsidRPr="00235D50" w:rsidTr="00E11817">
        <w:tc>
          <w:tcPr>
            <w:tcW w:w="4961" w:type="dxa"/>
          </w:tcPr>
          <w:p w:rsidR="00B370F6" w:rsidRPr="00235D50" w:rsidRDefault="00256870" w:rsidP="0022352F">
            <w:pPr>
              <w:rPr>
                <w:sz w:val="24"/>
                <w:szCs w:val="24"/>
              </w:rPr>
            </w:pPr>
            <w:r>
              <w:rPr>
                <w:sz w:val="24"/>
                <w:szCs w:val="24"/>
              </w:rPr>
              <w:t>Institutional Climate and Accountability</w:t>
            </w:r>
          </w:p>
        </w:tc>
        <w:tc>
          <w:tcPr>
            <w:tcW w:w="4615" w:type="dxa"/>
          </w:tcPr>
          <w:p w:rsidR="00B370F6" w:rsidRPr="00235D50" w:rsidRDefault="00256870" w:rsidP="00FE5DBA">
            <w:pPr>
              <w:jc w:val="right"/>
              <w:rPr>
                <w:b/>
                <w:sz w:val="24"/>
                <w:szCs w:val="24"/>
              </w:rPr>
            </w:pPr>
            <w:r>
              <w:rPr>
                <w:b/>
                <w:sz w:val="24"/>
                <w:szCs w:val="24"/>
              </w:rPr>
              <w:t>22</w:t>
            </w:r>
          </w:p>
        </w:tc>
      </w:tr>
      <w:tr w:rsidR="00AA680E" w:rsidRPr="00235D50" w:rsidTr="00E11817">
        <w:tc>
          <w:tcPr>
            <w:tcW w:w="4961" w:type="dxa"/>
          </w:tcPr>
          <w:p w:rsidR="00AA680E" w:rsidRPr="00235D50" w:rsidRDefault="00B370F6" w:rsidP="0022352F">
            <w:pPr>
              <w:rPr>
                <w:sz w:val="24"/>
                <w:szCs w:val="24"/>
              </w:rPr>
            </w:pPr>
            <w:r w:rsidRPr="00235D50">
              <w:rPr>
                <w:sz w:val="24"/>
                <w:szCs w:val="24"/>
              </w:rPr>
              <w:t>Pipeline Programs Recruitment and Retention Strategies</w:t>
            </w:r>
          </w:p>
        </w:tc>
        <w:tc>
          <w:tcPr>
            <w:tcW w:w="4615" w:type="dxa"/>
          </w:tcPr>
          <w:p w:rsidR="00AA680E" w:rsidRPr="00235D50" w:rsidRDefault="00256870" w:rsidP="00FE5DBA">
            <w:pPr>
              <w:jc w:val="right"/>
              <w:rPr>
                <w:b/>
                <w:sz w:val="24"/>
                <w:szCs w:val="24"/>
              </w:rPr>
            </w:pPr>
            <w:r>
              <w:rPr>
                <w:b/>
                <w:sz w:val="24"/>
                <w:szCs w:val="24"/>
              </w:rPr>
              <w:t>25</w:t>
            </w:r>
          </w:p>
        </w:tc>
      </w:tr>
      <w:tr w:rsidR="00AA680E" w:rsidRPr="00235D50" w:rsidTr="00E11817">
        <w:tc>
          <w:tcPr>
            <w:tcW w:w="4961" w:type="dxa"/>
          </w:tcPr>
          <w:p w:rsidR="00AA680E" w:rsidRPr="00235D50" w:rsidRDefault="003046F5" w:rsidP="0022352F">
            <w:pPr>
              <w:rPr>
                <w:sz w:val="24"/>
                <w:szCs w:val="24"/>
              </w:rPr>
            </w:pPr>
            <w:r w:rsidRPr="00235D50">
              <w:rPr>
                <w:sz w:val="24"/>
                <w:szCs w:val="24"/>
              </w:rPr>
              <w:t>Research and Scholarly Activity</w:t>
            </w:r>
          </w:p>
        </w:tc>
        <w:tc>
          <w:tcPr>
            <w:tcW w:w="4615" w:type="dxa"/>
          </w:tcPr>
          <w:p w:rsidR="00AA680E" w:rsidRPr="00235D50" w:rsidRDefault="00F16B3E" w:rsidP="00FE5DBA">
            <w:pPr>
              <w:jc w:val="right"/>
              <w:rPr>
                <w:b/>
                <w:sz w:val="24"/>
                <w:szCs w:val="24"/>
              </w:rPr>
            </w:pPr>
            <w:r>
              <w:rPr>
                <w:b/>
                <w:sz w:val="24"/>
                <w:szCs w:val="24"/>
              </w:rPr>
              <w:t>44</w:t>
            </w:r>
          </w:p>
        </w:tc>
      </w:tr>
      <w:tr w:rsidR="000F1653" w:rsidRPr="00235D50" w:rsidTr="00E11817">
        <w:tc>
          <w:tcPr>
            <w:tcW w:w="4961" w:type="dxa"/>
          </w:tcPr>
          <w:p w:rsidR="000F1653" w:rsidRPr="00235D50" w:rsidRDefault="00F16B3E" w:rsidP="000F1653">
            <w:pPr>
              <w:rPr>
                <w:sz w:val="24"/>
                <w:szCs w:val="24"/>
              </w:rPr>
            </w:pPr>
            <w:r>
              <w:rPr>
                <w:sz w:val="24"/>
                <w:szCs w:val="24"/>
              </w:rPr>
              <w:t>Community Outreach</w:t>
            </w:r>
          </w:p>
        </w:tc>
        <w:tc>
          <w:tcPr>
            <w:tcW w:w="4615" w:type="dxa"/>
          </w:tcPr>
          <w:p w:rsidR="000F1653" w:rsidRPr="00235D50" w:rsidRDefault="00F16B3E" w:rsidP="00FE5DBA">
            <w:pPr>
              <w:jc w:val="right"/>
              <w:rPr>
                <w:b/>
                <w:sz w:val="24"/>
                <w:szCs w:val="24"/>
              </w:rPr>
            </w:pPr>
            <w:r>
              <w:rPr>
                <w:b/>
                <w:sz w:val="24"/>
                <w:szCs w:val="24"/>
              </w:rPr>
              <w:t>46</w:t>
            </w:r>
          </w:p>
        </w:tc>
      </w:tr>
      <w:tr w:rsidR="00347B7E" w:rsidRPr="00235D50" w:rsidTr="00E11817">
        <w:tc>
          <w:tcPr>
            <w:tcW w:w="4961" w:type="dxa"/>
          </w:tcPr>
          <w:p w:rsidR="00347B7E" w:rsidRPr="00235D50" w:rsidRDefault="00347B7E" w:rsidP="0022352F">
            <w:pPr>
              <w:rPr>
                <w:sz w:val="24"/>
                <w:szCs w:val="24"/>
              </w:rPr>
            </w:pPr>
          </w:p>
        </w:tc>
        <w:tc>
          <w:tcPr>
            <w:tcW w:w="4615" w:type="dxa"/>
          </w:tcPr>
          <w:p w:rsidR="00347B7E" w:rsidRPr="00235D50" w:rsidRDefault="00347B7E" w:rsidP="00FE5DBA">
            <w:pPr>
              <w:jc w:val="right"/>
              <w:rPr>
                <w:b/>
                <w:sz w:val="24"/>
                <w:szCs w:val="24"/>
              </w:rPr>
            </w:pPr>
          </w:p>
        </w:tc>
      </w:tr>
      <w:tr w:rsidR="00AA680E" w:rsidRPr="00235D50" w:rsidTr="00E11817">
        <w:tc>
          <w:tcPr>
            <w:tcW w:w="4961" w:type="dxa"/>
          </w:tcPr>
          <w:p w:rsidR="00AA680E" w:rsidRPr="00235D50" w:rsidRDefault="00347B7E" w:rsidP="0022352F">
            <w:pPr>
              <w:rPr>
                <w:b/>
                <w:sz w:val="24"/>
                <w:szCs w:val="24"/>
              </w:rPr>
            </w:pPr>
            <w:r w:rsidRPr="00235D50">
              <w:rPr>
                <w:b/>
                <w:sz w:val="24"/>
                <w:szCs w:val="24"/>
              </w:rPr>
              <w:t>Appendices</w:t>
            </w:r>
          </w:p>
        </w:tc>
        <w:tc>
          <w:tcPr>
            <w:tcW w:w="4615" w:type="dxa"/>
          </w:tcPr>
          <w:p w:rsidR="00AA680E" w:rsidRPr="00235D50" w:rsidRDefault="00F16B3E" w:rsidP="00FE5DBA">
            <w:pPr>
              <w:jc w:val="right"/>
              <w:rPr>
                <w:b/>
                <w:sz w:val="24"/>
                <w:szCs w:val="24"/>
              </w:rPr>
            </w:pPr>
            <w:r>
              <w:rPr>
                <w:b/>
                <w:sz w:val="24"/>
                <w:szCs w:val="24"/>
              </w:rPr>
              <w:t>51</w:t>
            </w:r>
          </w:p>
        </w:tc>
      </w:tr>
      <w:tr w:rsidR="00AA680E" w:rsidRPr="00235D50" w:rsidTr="00E11817">
        <w:tc>
          <w:tcPr>
            <w:tcW w:w="4961" w:type="dxa"/>
          </w:tcPr>
          <w:p w:rsidR="00AA680E" w:rsidRPr="00235D50" w:rsidRDefault="00347B7E" w:rsidP="0022352F">
            <w:pPr>
              <w:rPr>
                <w:sz w:val="24"/>
                <w:szCs w:val="24"/>
              </w:rPr>
            </w:pPr>
            <w:r w:rsidRPr="00235D50">
              <w:rPr>
                <w:sz w:val="24"/>
                <w:szCs w:val="24"/>
              </w:rPr>
              <w:t>Appendix I – Intersection of Education, Climate, Research, and Community Outreach</w:t>
            </w:r>
          </w:p>
        </w:tc>
        <w:tc>
          <w:tcPr>
            <w:tcW w:w="4615" w:type="dxa"/>
          </w:tcPr>
          <w:p w:rsidR="00AA680E" w:rsidRPr="00235D50" w:rsidRDefault="00F16B3E" w:rsidP="00FE5DBA">
            <w:pPr>
              <w:jc w:val="right"/>
              <w:rPr>
                <w:b/>
                <w:sz w:val="24"/>
                <w:szCs w:val="24"/>
              </w:rPr>
            </w:pPr>
            <w:r>
              <w:rPr>
                <w:b/>
                <w:sz w:val="24"/>
                <w:szCs w:val="24"/>
              </w:rPr>
              <w:t>52</w:t>
            </w:r>
          </w:p>
        </w:tc>
      </w:tr>
      <w:tr w:rsidR="00AA680E" w:rsidRPr="00235D50" w:rsidTr="00E11817">
        <w:tc>
          <w:tcPr>
            <w:tcW w:w="4961" w:type="dxa"/>
          </w:tcPr>
          <w:p w:rsidR="00AA680E" w:rsidRPr="00235D50" w:rsidRDefault="00347B7E" w:rsidP="0022352F">
            <w:pPr>
              <w:rPr>
                <w:sz w:val="24"/>
                <w:szCs w:val="24"/>
              </w:rPr>
            </w:pPr>
            <w:r w:rsidRPr="00235D50">
              <w:rPr>
                <w:sz w:val="24"/>
                <w:szCs w:val="24"/>
              </w:rPr>
              <w:t>Appendix II – HSC Activities and Source of Funding</w:t>
            </w:r>
          </w:p>
        </w:tc>
        <w:tc>
          <w:tcPr>
            <w:tcW w:w="4615" w:type="dxa"/>
          </w:tcPr>
          <w:p w:rsidR="00AA680E" w:rsidRPr="00235D50" w:rsidRDefault="00F16B3E" w:rsidP="0022352F">
            <w:pPr>
              <w:jc w:val="right"/>
              <w:rPr>
                <w:b/>
                <w:sz w:val="24"/>
                <w:szCs w:val="24"/>
              </w:rPr>
            </w:pPr>
            <w:r>
              <w:rPr>
                <w:b/>
                <w:sz w:val="24"/>
                <w:szCs w:val="24"/>
              </w:rPr>
              <w:t>55</w:t>
            </w:r>
          </w:p>
        </w:tc>
      </w:tr>
      <w:tr w:rsidR="00AA680E" w:rsidRPr="00235D50" w:rsidTr="00E11817">
        <w:tc>
          <w:tcPr>
            <w:tcW w:w="4961" w:type="dxa"/>
          </w:tcPr>
          <w:p w:rsidR="00AA680E" w:rsidRPr="00235D50" w:rsidRDefault="00347B7E" w:rsidP="0022352F">
            <w:pPr>
              <w:rPr>
                <w:sz w:val="24"/>
                <w:szCs w:val="24"/>
              </w:rPr>
            </w:pPr>
            <w:r w:rsidRPr="00235D50">
              <w:rPr>
                <w:sz w:val="24"/>
                <w:szCs w:val="24"/>
              </w:rPr>
              <w:t>Appendix III – Financial Summary</w:t>
            </w:r>
          </w:p>
        </w:tc>
        <w:tc>
          <w:tcPr>
            <w:tcW w:w="4615" w:type="dxa"/>
          </w:tcPr>
          <w:p w:rsidR="00AA680E" w:rsidRPr="00235D50" w:rsidRDefault="00F16B3E" w:rsidP="000F1653">
            <w:pPr>
              <w:jc w:val="right"/>
              <w:rPr>
                <w:b/>
                <w:sz w:val="24"/>
                <w:szCs w:val="24"/>
              </w:rPr>
            </w:pPr>
            <w:r>
              <w:rPr>
                <w:b/>
                <w:sz w:val="24"/>
                <w:szCs w:val="24"/>
              </w:rPr>
              <w:t>60</w:t>
            </w:r>
          </w:p>
        </w:tc>
      </w:tr>
      <w:tr w:rsidR="00AA680E" w:rsidRPr="00235D50" w:rsidTr="00E11817">
        <w:tc>
          <w:tcPr>
            <w:tcW w:w="4961" w:type="dxa"/>
          </w:tcPr>
          <w:p w:rsidR="00AA680E" w:rsidRPr="00235D50" w:rsidRDefault="00AA680E" w:rsidP="0022352F">
            <w:pPr>
              <w:rPr>
                <w:sz w:val="24"/>
                <w:szCs w:val="24"/>
              </w:rPr>
            </w:pPr>
          </w:p>
        </w:tc>
        <w:tc>
          <w:tcPr>
            <w:tcW w:w="4615" w:type="dxa"/>
          </w:tcPr>
          <w:p w:rsidR="00AA680E" w:rsidRPr="00235D50" w:rsidRDefault="00AA680E" w:rsidP="00FE5DBA">
            <w:pPr>
              <w:jc w:val="right"/>
              <w:rPr>
                <w:b/>
                <w:sz w:val="24"/>
                <w:szCs w:val="24"/>
              </w:rPr>
            </w:pPr>
          </w:p>
        </w:tc>
      </w:tr>
    </w:tbl>
    <w:p w:rsidR="00594F4E" w:rsidRPr="00235D50" w:rsidRDefault="00594F4E" w:rsidP="00AA680E">
      <w:pPr>
        <w:rPr>
          <w:b/>
          <w:sz w:val="24"/>
          <w:szCs w:val="24"/>
        </w:rPr>
      </w:pPr>
    </w:p>
    <w:p w:rsidR="00594F4E" w:rsidRPr="00235D50" w:rsidRDefault="00594F4E">
      <w:pPr>
        <w:rPr>
          <w:b/>
          <w:sz w:val="24"/>
          <w:szCs w:val="24"/>
        </w:rPr>
      </w:pPr>
      <w:r w:rsidRPr="00235D50">
        <w:rPr>
          <w:b/>
          <w:sz w:val="24"/>
          <w:szCs w:val="24"/>
        </w:rPr>
        <w:br w:type="page"/>
      </w:r>
    </w:p>
    <w:p w:rsidR="00594F4E" w:rsidRPr="00235D50" w:rsidRDefault="00594F4E" w:rsidP="004B0CEA">
      <w:pPr>
        <w:pStyle w:val="Default"/>
        <w:jc w:val="center"/>
        <w:rPr>
          <w:rFonts w:asciiTheme="minorHAnsi" w:hAnsiTheme="minorHAnsi" w:cs="Arial"/>
          <w:b/>
        </w:rPr>
      </w:pPr>
      <w:r w:rsidRPr="00235D50">
        <w:rPr>
          <w:rFonts w:asciiTheme="minorHAnsi" w:hAnsiTheme="minorHAnsi" w:cs="Arial"/>
          <w:b/>
        </w:rPr>
        <w:lastRenderedPageBreak/>
        <w:t xml:space="preserve">Message </w:t>
      </w:r>
      <w:r w:rsidR="00691A72" w:rsidRPr="00235D50">
        <w:rPr>
          <w:rFonts w:asciiTheme="minorHAnsi" w:hAnsiTheme="minorHAnsi" w:cs="Arial"/>
          <w:b/>
        </w:rPr>
        <w:t>from</w:t>
      </w:r>
      <w:r w:rsidRPr="00235D50">
        <w:rPr>
          <w:rFonts w:asciiTheme="minorHAnsi" w:hAnsiTheme="minorHAnsi" w:cs="Arial"/>
          <w:b/>
        </w:rPr>
        <w:t xml:space="preserve"> the Assistant Vice President for Health Affairs/Diversity Initiatives</w:t>
      </w:r>
    </w:p>
    <w:p w:rsidR="00594F4E" w:rsidRPr="00235D50" w:rsidRDefault="00594F4E" w:rsidP="00594F4E">
      <w:pPr>
        <w:pStyle w:val="Default"/>
        <w:rPr>
          <w:rFonts w:ascii="Arial" w:hAnsi="Arial" w:cs="Arial"/>
        </w:rPr>
      </w:pPr>
    </w:p>
    <w:p w:rsidR="00594F4E" w:rsidRPr="00235D50" w:rsidRDefault="00594F4E" w:rsidP="00594F4E">
      <w:pPr>
        <w:spacing w:after="240" w:line="240" w:lineRule="auto"/>
        <w:rPr>
          <w:rFonts w:cs="Times New Roman"/>
          <w:sz w:val="24"/>
          <w:szCs w:val="24"/>
        </w:rPr>
      </w:pPr>
      <w:r w:rsidRPr="00235D50">
        <w:rPr>
          <w:rFonts w:cs="Times New Roman"/>
          <w:sz w:val="24"/>
          <w:szCs w:val="24"/>
        </w:rPr>
        <w:t>To our HSC Community,</w:t>
      </w:r>
    </w:p>
    <w:p w:rsidR="00594F4E" w:rsidRPr="00235D50" w:rsidRDefault="00594F4E" w:rsidP="00594F4E">
      <w:pPr>
        <w:spacing w:after="240" w:line="240" w:lineRule="auto"/>
        <w:ind w:firstLine="720"/>
        <w:rPr>
          <w:rFonts w:cs="Times New Roman"/>
          <w:color w:val="000000"/>
          <w:sz w:val="24"/>
          <w:szCs w:val="24"/>
        </w:rPr>
      </w:pPr>
      <w:r w:rsidRPr="00235D50">
        <w:rPr>
          <w:rFonts w:cs="Times New Roman"/>
          <w:sz w:val="24"/>
          <w:szCs w:val="24"/>
        </w:rPr>
        <w:t xml:space="preserve">I am delighted to provide our Annual Report for the Health Science Center (HSC) community. As you read through this report, you will see an emphasis placed on opportunities to engage our HSC community in learning activities, enhancing connections between schools, showcasing individual activities and providing a forum for “hot” topics. Our goal of enhancing partnerships across the schools is essential in promoting an environment of inclusiveness through the understanding and celebration of the many differences in perspectives, thoughts, experiences, belief systems and cultures of our students, faculty and staff. Our intention is to provide support toward those efforts by focusing on four pillars of excellence: education, climate, research and community outreach. The end result is to enhance the </w:t>
      </w:r>
      <w:r w:rsidRPr="00235D50">
        <w:rPr>
          <w:rFonts w:cs="Times New Roman"/>
          <w:color w:val="000000"/>
          <w:sz w:val="24"/>
          <w:szCs w:val="24"/>
        </w:rPr>
        <w:t>educational and work place environment allowing each of us to realize our full potential and expectations of a more diverse and inclusive University of Louisville community.</w:t>
      </w:r>
      <w:r w:rsidR="00D95E8F" w:rsidRPr="00D95E8F">
        <w:rPr>
          <w:noProof/>
        </w:rPr>
        <w:t xml:space="preserve"> </w:t>
      </w:r>
    </w:p>
    <w:p w:rsidR="00594F4E" w:rsidRPr="00235D50" w:rsidRDefault="00D95E8F" w:rsidP="00594F4E">
      <w:pPr>
        <w:spacing w:after="240" w:line="240" w:lineRule="auto"/>
        <w:ind w:firstLine="720"/>
        <w:rPr>
          <w:rFonts w:cs="Times New Roman"/>
          <w:sz w:val="24"/>
          <w:szCs w:val="24"/>
        </w:rPr>
      </w:pPr>
      <w:r>
        <w:rPr>
          <w:noProof/>
        </w:rPr>
        <w:drawing>
          <wp:anchor distT="0" distB="0" distL="114300" distR="114300" simplePos="0" relativeHeight="252471296" behindDoc="1" locked="0" layoutInCell="1" allowOverlap="1" wp14:anchorId="54C02A7A" wp14:editId="6B2A782A">
            <wp:simplePos x="0" y="0"/>
            <wp:positionH relativeFrom="column">
              <wp:posOffset>4315460</wp:posOffset>
            </wp:positionH>
            <wp:positionV relativeFrom="paragraph">
              <wp:posOffset>2614295</wp:posOffset>
            </wp:positionV>
            <wp:extent cx="1520190" cy="2009140"/>
            <wp:effectExtent l="0" t="0" r="3810" b="0"/>
            <wp:wrapTight wrapText="bothSides">
              <wp:wrapPolygon edited="0">
                <wp:start x="812" y="0"/>
                <wp:lineTo x="0" y="819"/>
                <wp:lineTo x="0" y="20276"/>
                <wp:lineTo x="812" y="21300"/>
                <wp:lineTo x="20571" y="21300"/>
                <wp:lineTo x="21383" y="20276"/>
                <wp:lineTo x="21383" y="819"/>
                <wp:lineTo x="20571" y="0"/>
                <wp:lineTo x="812" y="0"/>
              </wp:wrapPolygon>
            </wp:wrapTight>
            <wp:docPr id="2" name="Picture 2" descr="http://louisville.edu/hsc/diversity/images/Dr.V.FayeJones.jpg/@@images/a1efb1cd-5e8b-4a49-b337-a163d883db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louisville.edu/hsc/diversity/images/Dr.V.FayeJones.jpg/@@images/a1efb1cd-5e8b-4a49-b337-a163d883db67.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0190" cy="200914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594F4E" w:rsidRPr="00235D50">
        <w:rPr>
          <w:rFonts w:cs="Times New Roman"/>
          <w:sz w:val="24"/>
          <w:szCs w:val="24"/>
        </w:rPr>
        <w:t xml:space="preserve">Connecting the dots of how diversity is integral to an institution of excellence is </w:t>
      </w:r>
      <w:proofErr w:type="gramStart"/>
      <w:r w:rsidR="00594F4E" w:rsidRPr="00235D50">
        <w:rPr>
          <w:rFonts w:cs="Times New Roman"/>
          <w:sz w:val="24"/>
          <w:szCs w:val="24"/>
        </w:rPr>
        <w:t>key</w:t>
      </w:r>
      <w:proofErr w:type="gramEnd"/>
      <w:r w:rsidR="00594F4E" w:rsidRPr="00235D50">
        <w:rPr>
          <w:rFonts w:cs="Times New Roman"/>
          <w:sz w:val="24"/>
          <w:szCs w:val="24"/>
        </w:rPr>
        <w:t xml:space="preserve"> to getting people on board. </w:t>
      </w:r>
      <w:r w:rsidR="00594F4E" w:rsidRPr="00235D50">
        <w:rPr>
          <w:rFonts w:cs="Times New Roman"/>
          <w:color w:val="000000"/>
          <w:sz w:val="24"/>
          <w:szCs w:val="24"/>
        </w:rPr>
        <w:t xml:space="preserve">We know that the most amazing educational opportunities come from being open to a broad spectrum of ideas and by including many diverse perspectives at the table. It has been shown that diversity </w:t>
      </w:r>
      <w:r w:rsidR="00594F4E" w:rsidRPr="00235D50">
        <w:rPr>
          <w:rFonts w:cs="Times New Roman"/>
          <w:sz w:val="24"/>
          <w:szCs w:val="24"/>
        </w:rPr>
        <w:t>expands innovation within a system by creating new knowledge. Diversity helps to integrate knowledge and inquiry across disciplines by producing innovation in pedagogical practices that stimulate active learning and critical thinking. These are essential in addressing problems of our society and through strengthening the affective, moral, ethical, and civic development of faculty, students and staff. Diversification can also contribute to the formation of new relationships and strengthening of existing associations inside and outside the university extending to local, regional, national and international communities.</w:t>
      </w:r>
    </w:p>
    <w:p w:rsidR="00594F4E" w:rsidRPr="00235D50" w:rsidRDefault="00594F4E" w:rsidP="00594F4E">
      <w:pPr>
        <w:spacing w:line="240" w:lineRule="auto"/>
        <w:ind w:firstLine="720"/>
        <w:rPr>
          <w:rFonts w:cs="Times New Roman"/>
          <w:sz w:val="24"/>
          <w:szCs w:val="24"/>
        </w:rPr>
      </w:pPr>
      <w:r w:rsidRPr="00235D50">
        <w:rPr>
          <w:rFonts w:eastAsia="Times New Roman" w:cs="Times New Roman"/>
          <w:sz w:val="24"/>
          <w:szCs w:val="24"/>
        </w:rPr>
        <w:t xml:space="preserve">Although much has been accomplished, </w:t>
      </w:r>
      <w:r w:rsidRPr="00235D50">
        <w:rPr>
          <w:rFonts w:cs="Times New Roman"/>
          <w:sz w:val="24"/>
          <w:szCs w:val="24"/>
        </w:rPr>
        <w:t xml:space="preserve">there’s still work to do </w:t>
      </w:r>
      <w:r w:rsidRPr="00235D50">
        <w:rPr>
          <w:rFonts w:eastAsia="Times New Roman" w:cs="Times New Roman"/>
          <w:sz w:val="24"/>
          <w:szCs w:val="24"/>
        </w:rPr>
        <w:t>to create a more inclusive institution.</w:t>
      </w:r>
      <w:r w:rsidRPr="00235D50">
        <w:rPr>
          <w:rFonts w:cs="Times New Roman"/>
          <w:sz w:val="24"/>
          <w:szCs w:val="24"/>
        </w:rPr>
        <w:t xml:space="preserve"> We can</w:t>
      </w:r>
      <w:r w:rsidR="0065193E">
        <w:rPr>
          <w:rFonts w:cs="Times New Roman"/>
          <w:sz w:val="24"/>
          <w:szCs w:val="24"/>
        </w:rPr>
        <w:t>not</w:t>
      </w:r>
      <w:r w:rsidRPr="00235D50">
        <w:rPr>
          <w:rFonts w:cs="Times New Roman"/>
          <w:sz w:val="24"/>
          <w:szCs w:val="24"/>
        </w:rPr>
        <w:t xml:space="preserve"> be content with the present state of affairs.  It wi</w:t>
      </w:r>
      <w:r w:rsidR="004B0CEA" w:rsidRPr="00235D50">
        <w:rPr>
          <w:rFonts w:cs="Times New Roman"/>
          <w:sz w:val="24"/>
          <w:szCs w:val="24"/>
        </w:rPr>
        <w:t xml:space="preserve">ll take the collective “us” to </w:t>
      </w:r>
      <w:r w:rsidRPr="00235D50">
        <w:rPr>
          <w:rFonts w:cs="Times New Roman"/>
          <w:sz w:val="24"/>
          <w:szCs w:val="24"/>
        </w:rPr>
        <w:t>continue to push the needle to reach excellence</w:t>
      </w:r>
      <w:r w:rsidRPr="00235D50">
        <w:rPr>
          <w:rFonts w:eastAsia="Times New Roman" w:cs="Times New Roman"/>
          <w:sz w:val="24"/>
          <w:szCs w:val="24"/>
        </w:rPr>
        <w:t xml:space="preserve"> by bringing forward your ideas, potential solutions and, most importantly, your engagement. We need everyone’s contribution in translating the overall vision “</w:t>
      </w:r>
      <w:r w:rsidRPr="00235D50">
        <w:rPr>
          <w:rFonts w:cs="Times New Roman"/>
          <w:sz w:val="24"/>
          <w:szCs w:val="24"/>
        </w:rPr>
        <w:t xml:space="preserve">To be a model for innovation for health equity driven by excellence in education, community outreach and research. We strengthen the climate by supporting a diverse and inclusive learning and working environment.” </w:t>
      </w:r>
    </w:p>
    <w:p w:rsidR="00594F4E" w:rsidRPr="00235D50" w:rsidRDefault="00594F4E" w:rsidP="00594F4E">
      <w:pPr>
        <w:spacing w:line="240" w:lineRule="auto"/>
        <w:rPr>
          <w:rFonts w:cs="Times New Roman"/>
          <w:sz w:val="24"/>
          <w:szCs w:val="24"/>
        </w:rPr>
      </w:pPr>
      <w:r w:rsidRPr="00235D50">
        <w:rPr>
          <w:rFonts w:cs="Times New Roman"/>
          <w:sz w:val="24"/>
          <w:szCs w:val="24"/>
        </w:rPr>
        <w:t>Sincerely</w:t>
      </w:r>
      <w:r w:rsidR="00623F1C" w:rsidRPr="00235D50">
        <w:rPr>
          <w:rFonts w:cs="Times New Roman"/>
          <w:sz w:val="24"/>
          <w:szCs w:val="24"/>
        </w:rPr>
        <w:t>,</w:t>
      </w:r>
      <w:r w:rsidRPr="00235D50">
        <w:rPr>
          <w:rFonts w:cs="Times New Roman"/>
          <w:sz w:val="24"/>
          <w:szCs w:val="24"/>
        </w:rPr>
        <w:t xml:space="preserve">  </w:t>
      </w:r>
    </w:p>
    <w:p w:rsidR="00594F4E" w:rsidRPr="00E11817" w:rsidRDefault="00594F4E" w:rsidP="00594F4E">
      <w:pPr>
        <w:spacing w:before="100" w:beforeAutospacing="1" w:after="100" w:afterAutospacing="1" w:line="240" w:lineRule="auto"/>
        <w:rPr>
          <w:rFonts w:cs="Arial"/>
          <w:sz w:val="28"/>
          <w:szCs w:val="28"/>
        </w:rPr>
      </w:pPr>
      <w:r w:rsidRPr="00E11817">
        <w:rPr>
          <w:rFonts w:cs="Arial"/>
          <w:sz w:val="28"/>
          <w:szCs w:val="28"/>
        </w:rPr>
        <w:t>V. Faye Jones, M.D., Ph</w:t>
      </w:r>
      <w:r w:rsidR="00E11817">
        <w:rPr>
          <w:rFonts w:cs="Arial"/>
          <w:sz w:val="28"/>
          <w:szCs w:val="28"/>
        </w:rPr>
        <w:t>.</w:t>
      </w:r>
      <w:r w:rsidRPr="00E11817">
        <w:rPr>
          <w:rFonts w:cs="Arial"/>
          <w:sz w:val="28"/>
          <w:szCs w:val="28"/>
        </w:rPr>
        <w:t>D., M.S.P.H.</w:t>
      </w:r>
    </w:p>
    <w:p w:rsidR="00704FF6" w:rsidRPr="00235D50" w:rsidRDefault="0065193E" w:rsidP="00653DBC">
      <w:pPr>
        <w:shd w:val="clear" w:color="auto" w:fill="D9D9D9" w:themeFill="background1" w:themeFillShade="D9"/>
        <w:jc w:val="center"/>
        <w:rPr>
          <w:b/>
          <w:sz w:val="24"/>
          <w:szCs w:val="24"/>
        </w:rPr>
      </w:pPr>
      <w:r>
        <w:rPr>
          <w:b/>
          <w:sz w:val="24"/>
          <w:szCs w:val="24"/>
        </w:rPr>
        <w:lastRenderedPageBreak/>
        <w:t>Vision &amp; Mission</w:t>
      </w:r>
    </w:p>
    <w:p w:rsidR="001157F4" w:rsidRPr="00235D50" w:rsidRDefault="001157F4" w:rsidP="001157F4">
      <w:pPr>
        <w:rPr>
          <w:b/>
          <w:sz w:val="24"/>
          <w:szCs w:val="24"/>
        </w:rPr>
      </w:pPr>
      <w:r w:rsidRPr="00235D50">
        <w:rPr>
          <w:b/>
          <w:sz w:val="24"/>
          <w:szCs w:val="24"/>
        </w:rPr>
        <w:t>Vision</w:t>
      </w:r>
    </w:p>
    <w:p w:rsidR="001157F4" w:rsidRPr="00235D50" w:rsidRDefault="001157F4" w:rsidP="001157F4">
      <w:pPr>
        <w:rPr>
          <w:rFonts w:cs="Arial"/>
          <w:sz w:val="24"/>
          <w:szCs w:val="24"/>
        </w:rPr>
      </w:pPr>
      <w:proofErr w:type="gramStart"/>
      <w:r w:rsidRPr="00235D50">
        <w:rPr>
          <w:rFonts w:cs="Arial"/>
          <w:sz w:val="24"/>
          <w:szCs w:val="24"/>
        </w:rPr>
        <w:t xml:space="preserve">To be a model for innovation </w:t>
      </w:r>
      <w:r w:rsidR="00D76224" w:rsidRPr="00235D50">
        <w:rPr>
          <w:rFonts w:cs="Arial"/>
          <w:sz w:val="24"/>
          <w:szCs w:val="24"/>
        </w:rPr>
        <w:t>for health equity</w:t>
      </w:r>
      <w:r w:rsidRPr="00235D50">
        <w:rPr>
          <w:rFonts w:cs="Arial"/>
          <w:sz w:val="24"/>
          <w:szCs w:val="24"/>
        </w:rPr>
        <w:t xml:space="preserve"> drive</w:t>
      </w:r>
      <w:r w:rsidR="00D76224" w:rsidRPr="00235D50">
        <w:rPr>
          <w:rFonts w:cs="Arial"/>
          <w:sz w:val="24"/>
          <w:szCs w:val="24"/>
        </w:rPr>
        <w:t>n by</w:t>
      </w:r>
      <w:r w:rsidRPr="00235D50">
        <w:rPr>
          <w:rFonts w:cs="Arial"/>
          <w:sz w:val="24"/>
          <w:szCs w:val="24"/>
        </w:rPr>
        <w:t xml:space="preserve"> excellence in education,</w:t>
      </w:r>
      <w:r w:rsidR="007F0433" w:rsidRPr="00235D50">
        <w:rPr>
          <w:rFonts w:cs="Arial"/>
          <w:sz w:val="24"/>
          <w:szCs w:val="24"/>
        </w:rPr>
        <w:t xml:space="preserve"> </w:t>
      </w:r>
      <w:r w:rsidRPr="00235D50">
        <w:rPr>
          <w:rFonts w:cs="Arial"/>
          <w:sz w:val="24"/>
          <w:szCs w:val="24"/>
        </w:rPr>
        <w:t xml:space="preserve">community </w:t>
      </w:r>
      <w:r w:rsidR="007F0433" w:rsidRPr="00235D50">
        <w:rPr>
          <w:rFonts w:cs="Arial"/>
          <w:sz w:val="24"/>
          <w:szCs w:val="24"/>
        </w:rPr>
        <w:t>outreach</w:t>
      </w:r>
      <w:r w:rsidRPr="00235D50">
        <w:rPr>
          <w:rFonts w:cs="Arial"/>
          <w:sz w:val="24"/>
          <w:szCs w:val="24"/>
        </w:rPr>
        <w:t xml:space="preserve"> and research</w:t>
      </w:r>
      <w:r w:rsidR="00D76224" w:rsidRPr="00235D50">
        <w:rPr>
          <w:rFonts w:cs="Arial"/>
          <w:sz w:val="24"/>
          <w:szCs w:val="24"/>
        </w:rPr>
        <w:t>.</w:t>
      </w:r>
      <w:proofErr w:type="gramEnd"/>
      <w:r w:rsidR="00D76224" w:rsidRPr="00235D50">
        <w:rPr>
          <w:rFonts w:cs="Arial"/>
          <w:sz w:val="24"/>
          <w:szCs w:val="24"/>
        </w:rPr>
        <w:t xml:space="preserve"> We</w:t>
      </w:r>
      <w:r w:rsidRPr="00235D50">
        <w:rPr>
          <w:rFonts w:cs="Arial"/>
          <w:sz w:val="24"/>
          <w:szCs w:val="24"/>
        </w:rPr>
        <w:t xml:space="preserve"> strengthen </w:t>
      </w:r>
      <w:r w:rsidR="00D76224" w:rsidRPr="00235D50">
        <w:rPr>
          <w:rFonts w:cs="Arial"/>
          <w:sz w:val="24"/>
          <w:szCs w:val="24"/>
        </w:rPr>
        <w:t>the</w:t>
      </w:r>
      <w:r w:rsidR="002729C8" w:rsidRPr="00235D50">
        <w:rPr>
          <w:rFonts w:cs="Arial"/>
          <w:sz w:val="24"/>
          <w:szCs w:val="24"/>
        </w:rPr>
        <w:t xml:space="preserve"> climate </w:t>
      </w:r>
      <w:r w:rsidR="00D76224" w:rsidRPr="00235D50">
        <w:rPr>
          <w:rFonts w:cs="Arial"/>
          <w:sz w:val="24"/>
          <w:szCs w:val="24"/>
        </w:rPr>
        <w:t>by</w:t>
      </w:r>
      <w:r w:rsidRPr="00235D50">
        <w:rPr>
          <w:rFonts w:cs="Arial"/>
          <w:sz w:val="24"/>
          <w:szCs w:val="24"/>
        </w:rPr>
        <w:t xml:space="preserve"> support</w:t>
      </w:r>
      <w:r w:rsidR="00D76224" w:rsidRPr="00235D50">
        <w:rPr>
          <w:rFonts w:cs="Arial"/>
          <w:sz w:val="24"/>
          <w:szCs w:val="24"/>
        </w:rPr>
        <w:t>ing</w:t>
      </w:r>
      <w:r w:rsidRPr="00235D50">
        <w:rPr>
          <w:rFonts w:cs="Arial"/>
          <w:sz w:val="24"/>
          <w:szCs w:val="24"/>
        </w:rPr>
        <w:t xml:space="preserve"> a</w:t>
      </w:r>
      <w:r w:rsidR="002729C8" w:rsidRPr="00235D50">
        <w:rPr>
          <w:rFonts w:cs="Arial"/>
          <w:sz w:val="24"/>
          <w:szCs w:val="24"/>
        </w:rPr>
        <w:t xml:space="preserve"> diverse and inclusive learning and working environment</w:t>
      </w:r>
      <w:r w:rsidR="00D76224" w:rsidRPr="00235D50">
        <w:rPr>
          <w:rFonts w:cs="Arial"/>
          <w:sz w:val="24"/>
          <w:szCs w:val="24"/>
        </w:rPr>
        <w:t>.</w:t>
      </w:r>
      <w:r w:rsidR="002729C8" w:rsidRPr="00235D50">
        <w:rPr>
          <w:rFonts w:cs="Arial"/>
          <w:sz w:val="24"/>
          <w:szCs w:val="24"/>
        </w:rPr>
        <w:t xml:space="preserve"> </w:t>
      </w:r>
    </w:p>
    <w:p w:rsidR="001157F4" w:rsidRPr="00235D50" w:rsidRDefault="001157F4" w:rsidP="001157F4">
      <w:pPr>
        <w:rPr>
          <w:b/>
          <w:sz w:val="24"/>
          <w:szCs w:val="24"/>
        </w:rPr>
      </w:pPr>
      <w:r w:rsidRPr="00235D50">
        <w:rPr>
          <w:b/>
          <w:sz w:val="24"/>
          <w:szCs w:val="24"/>
        </w:rPr>
        <w:t>Mission</w:t>
      </w:r>
    </w:p>
    <w:p w:rsidR="001157F4" w:rsidRPr="00235D50" w:rsidRDefault="001157F4" w:rsidP="001157F4">
      <w:pPr>
        <w:rPr>
          <w:rFonts w:cs="Arial"/>
          <w:sz w:val="24"/>
          <w:szCs w:val="24"/>
        </w:rPr>
      </w:pPr>
      <w:r w:rsidRPr="00235D50">
        <w:rPr>
          <w:rFonts w:cs="Arial"/>
          <w:sz w:val="24"/>
          <w:szCs w:val="24"/>
        </w:rPr>
        <w:t>To conceptualize, cultivate and coordinate partnerships across the schools of Dentistry, Medicine, Nursing and Public Health &amp; Information Sciences by building organizational capacity and expanding leadership competency</w:t>
      </w:r>
      <w:r w:rsidR="002729C8" w:rsidRPr="00235D50">
        <w:rPr>
          <w:rFonts w:cs="Arial"/>
          <w:sz w:val="24"/>
          <w:szCs w:val="24"/>
        </w:rPr>
        <w:t xml:space="preserve"> for the HSC diversity and inclusion efforts</w:t>
      </w:r>
      <w:r w:rsidRPr="00235D50">
        <w:rPr>
          <w:rFonts w:cs="Arial"/>
          <w:sz w:val="24"/>
          <w:szCs w:val="24"/>
        </w:rPr>
        <w:t>.</w:t>
      </w:r>
    </w:p>
    <w:p w:rsidR="004627F0" w:rsidRPr="00235D50" w:rsidRDefault="00216273" w:rsidP="00216273">
      <w:pPr>
        <w:jc w:val="center"/>
        <w:rPr>
          <w:rFonts w:cs="Arial"/>
        </w:rPr>
      </w:pPr>
      <w:r w:rsidRPr="00235D50">
        <w:rPr>
          <w:rFonts w:cs="Arial"/>
          <w:noProof/>
        </w:rPr>
        <w:drawing>
          <wp:inline distT="0" distB="0" distL="0" distR="0" wp14:anchorId="137AA4ED" wp14:editId="6315C354">
            <wp:extent cx="5874105" cy="3861832"/>
            <wp:effectExtent l="19050" t="19050" r="12700" b="247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jpg"/>
                    <pic:cNvPicPr/>
                  </pic:nvPicPr>
                  <pic:blipFill rotWithShape="1">
                    <a:blip r:embed="rId11">
                      <a:extLst>
                        <a:ext uri="{28A0092B-C50C-407E-A947-70E740481C1C}">
                          <a14:useLocalDpi xmlns:a14="http://schemas.microsoft.com/office/drawing/2010/main" val="0"/>
                        </a:ext>
                      </a:extLst>
                    </a:blip>
                    <a:srcRect t="10588" b="1754"/>
                    <a:stretch/>
                  </pic:blipFill>
                  <pic:spPr bwMode="auto">
                    <a:xfrm>
                      <a:off x="0" y="0"/>
                      <a:ext cx="5874105" cy="3861832"/>
                    </a:xfrm>
                    <a:prstGeom prst="rect">
                      <a:avLst/>
                    </a:prstGeom>
                    <a:ln>
                      <a:solidFill>
                        <a:schemeClr val="lt1">
                          <a:hueOff val="0"/>
                          <a:satOff val="0"/>
                          <a:lumOff val="0"/>
                        </a:schemeClr>
                      </a:solidFill>
                    </a:ln>
                    <a:extLst>
                      <a:ext uri="{53640926-AAD7-44D8-BBD7-CCE9431645EC}">
                        <a14:shadowObscured xmlns:a14="http://schemas.microsoft.com/office/drawing/2010/main"/>
                      </a:ext>
                    </a:extLst>
                  </pic:spPr>
                </pic:pic>
              </a:graphicData>
            </a:graphic>
          </wp:inline>
        </w:drawing>
      </w:r>
    </w:p>
    <w:p w:rsidR="00653DBC" w:rsidRPr="00235D50" w:rsidRDefault="00653DBC">
      <w:pPr>
        <w:rPr>
          <w:b/>
          <w:sz w:val="24"/>
          <w:szCs w:val="24"/>
        </w:rPr>
        <w:sectPr w:rsidR="00653DBC" w:rsidRPr="00235D50" w:rsidSect="00D32BAC">
          <w:headerReference w:type="default" r:id="rId12"/>
          <w:footerReference w:type="default" r:id="rId13"/>
          <w:headerReference w:type="first" r:id="rId14"/>
          <w:pgSz w:w="12240" w:h="15840"/>
          <w:pgMar w:top="1440" w:right="1440" w:bottom="1440" w:left="1440" w:header="288" w:footer="720" w:gutter="0"/>
          <w:pgBorders w:display="firstPage" w:offsetFrom="page">
            <w:top w:val="thickThinSmallGap" w:sz="24" w:space="24" w:color="auto"/>
            <w:left w:val="thickThinSmallGap" w:sz="24" w:space="24" w:color="auto"/>
            <w:bottom w:val="thinThickSmallGap" w:sz="24" w:space="24" w:color="auto"/>
            <w:right w:val="thinThickSmallGap" w:sz="24" w:space="24" w:color="auto"/>
          </w:pgBorders>
          <w:cols w:space="720"/>
          <w:titlePg/>
          <w:docGrid w:linePitch="360"/>
        </w:sectPr>
      </w:pPr>
    </w:p>
    <w:p w:rsidR="00A14B6C" w:rsidRPr="00235D50" w:rsidRDefault="00337646" w:rsidP="004B0CEA">
      <w:pPr>
        <w:shd w:val="clear" w:color="auto" w:fill="D9D9D9" w:themeFill="background1" w:themeFillShade="D9"/>
        <w:jc w:val="center"/>
        <w:rPr>
          <w:b/>
          <w:sz w:val="24"/>
          <w:szCs w:val="24"/>
        </w:rPr>
      </w:pPr>
      <w:r w:rsidRPr="00235D50">
        <w:rPr>
          <w:b/>
          <w:sz w:val="24"/>
          <w:szCs w:val="24"/>
        </w:rPr>
        <w:lastRenderedPageBreak/>
        <w:t xml:space="preserve">Current </w:t>
      </w:r>
      <w:r w:rsidR="0039038B" w:rsidRPr="00235D50">
        <w:rPr>
          <w:b/>
          <w:sz w:val="24"/>
          <w:szCs w:val="24"/>
        </w:rPr>
        <w:t>Organization</w:t>
      </w:r>
      <w:r w:rsidR="004B0CEA" w:rsidRPr="00235D50">
        <w:rPr>
          <w:b/>
          <w:sz w:val="24"/>
          <w:szCs w:val="24"/>
        </w:rPr>
        <w:t>al Chart</w:t>
      </w:r>
    </w:p>
    <w:p w:rsidR="00653DBC" w:rsidRPr="00235D50" w:rsidRDefault="00644719" w:rsidP="00653DBC">
      <w:pPr>
        <w:rPr>
          <w:noProof/>
        </w:rPr>
      </w:pPr>
      <w:r w:rsidRPr="00235D50">
        <w:rPr>
          <w:noProof/>
        </w:rPr>
        <w:drawing>
          <wp:inline distT="0" distB="0" distL="0" distR="0" wp14:anchorId="1003972C" wp14:editId="74CB1C1E">
            <wp:extent cx="8229600" cy="5374256"/>
            <wp:effectExtent l="0" t="0" r="19050"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653DBC" w:rsidRPr="00235D50" w:rsidRDefault="00653DBC" w:rsidP="00653DBC">
      <w:pPr>
        <w:sectPr w:rsidR="00653DBC" w:rsidRPr="00235D50" w:rsidSect="00653DBC">
          <w:pgSz w:w="15840" w:h="12240" w:orient="landscape"/>
          <w:pgMar w:top="1440" w:right="1440" w:bottom="1440" w:left="1440" w:header="288" w:footer="720" w:gutter="0"/>
          <w:pgBorders w:display="firstPage" w:offsetFrom="page">
            <w:top w:val="thickThinSmallGap" w:sz="24" w:space="24" w:color="auto"/>
            <w:left w:val="thickThinSmallGap" w:sz="24" w:space="24" w:color="auto"/>
            <w:bottom w:val="thinThickSmallGap" w:sz="24" w:space="24" w:color="auto"/>
            <w:right w:val="thinThickSmallGap" w:sz="24" w:space="24" w:color="auto"/>
          </w:pgBorders>
          <w:cols w:space="720"/>
          <w:titlePg/>
          <w:docGrid w:linePitch="360"/>
        </w:sectPr>
      </w:pPr>
    </w:p>
    <w:p w:rsidR="00644719" w:rsidRPr="00235D50" w:rsidRDefault="00644719" w:rsidP="00653DBC"/>
    <w:p w:rsidR="00653DBC" w:rsidRPr="00235D50" w:rsidRDefault="00653DBC" w:rsidP="001E6925">
      <w:pPr>
        <w:jc w:val="center"/>
        <w:rPr>
          <w:b/>
          <w:sz w:val="96"/>
          <w:szCs w:val="96"/>
        </w:rPr>
      </w:pPr>
    </w:p>
    <w:p w:rsidR="00207857" w:rsidRPr="00235D50" w:rsidRDefault="001E6925" w:rsidP="001E6925">
      <w:pPr>
        <w:jc w:val="center"/>
        <w:rPr>
          <w:b/>
          <w:sz w:val="96"/>
          <w:szCs w:val="96"/>
        </w:rPr>
      </w:pPr>
      <w:r w:rsidRPr="00235D50">
        <w:rPr>
          <w:b/>
          <w:sz w:val="96"/>
          <w:szCs w:val="96"/>
        </w:rPr>
        <w:t>Education</w:t>
      </w:r>
    </w:p>
    <w:p w:rsidR="00A66F64" w:rsidRPr="00235D50" w:rsidRDefault="00A66F64" w:rsidP="001E6925">
      <w:pPr>
        <w:jc w:val="center"/>
        <w:rPr>
          <w:sz w:val="96"/>
          <w:szCs w:val="96"/>
        </w:rPr>
      </w:pPr>
    </w:p>
    <w:p w:rsidR="007D51F6" w:rsidRPr="00D95E8F" w:rsidRDefault="00A66F64" w:rsidP="001E6925">
      <w:pPr>
        <w:jc w:val="center"/>
        <w:rPr>
          <w:b/>
          <w:sz w:val="48"/>
          <w:szCs w:val="48"/>
        </w:rPr>
      </w:pPr>
      <w:r w:rsidRPr="00D95E8F">
        <w:rPr>
          <w:b/>
          <w:sz w:val="48"/>
          <w:szCs w:val="48"/>
        </w:rPr>
        <w:t>Our objective is to provide a forum for the HSC community that addresses issues of diversity and health inequality</w:t>
      </w:r>
      <w:r w:rsidR="004B0CEA" w:rsidRPr="00D95E8F">
        <w:rPr>
          <w:b/>
          <w:sz w:val="48"/>
          <w:szCs w:val="48"/>
        </w:rPr>
        <w:t>.</w:t>
      </w:r>
    </w:p>
    <w:p w:rsidR="007D51F6" w:rsidRPr="00235D50" w:rsidRDefault="007D51F6" w:rsidP="001E6925">
      <w:pPr>
        <w:jc w:val="center"/>
        <w:rPr>
          <w:sz w:val="40"/>
          <w:szCs w:val="40"/>
        </w:rPr>
      </w:pPr>
    </w:p>
    <w:p w:rsidR="00775CBE" w:rsidRPr="00235D50" w:rsidRDefault="000740B3" w:rsidP="001E6925">
      <w:pPr>
        <w:jc w:val="center"/>
        <w:rPr>
          <w:sz w:val="40"/>
          <w:szCs w:val="40"/>
        </w:rPr>
      </w:pPr>
      <w:r w:rsidRPr="00235D50">
        <w:rPr>
          <w:noProof/>
          <w:sz w:val="40"/>
          <w:szCs w:val="40"/>
        </w:rPr>
        <w:drawing>
          <wp:inline distT="0" distB="0" distL="0" distR="0" wp14:anchorId="2F02A063" wp14:editId="12CFC89D">
            <wp:extent cx="3968151" cy="2645502"/>
            <wp:effectExtent l="0" t="0" r="0" b="2540"/>
            <wp:docPr id="215" name="Picture 215" descr="C:\Users\vfjone01\AppData\Local\Microsoft\Windows\Temporary Internet Files\Content.IE5\D7I1GIWG\Stacie 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fjone01\AppData\Local\Microsoft\Windows\Temporary Internet Files\Content.IE5\D7I1GIWG\Stacie CC.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00547" cy="2667100"/>
                    </a:xfrm>
                    <a:prstGeom prst="rect">
                      <a:avLst/>
                    </a:prstGeom>
                    <a:noFill/>
                    <a:ln>
                      <a:noFill/>
                    </a:ln>
                    <a:effectLst>
                      <a:softEdge rad="127000"/>
                    </a:effectLst>
                  </pic:spPr>
                </pic:pic>
              </a:graphicData>
            </a:graphic>
          </wp:inline>
        </w:drawing>
      </w:r>
      <w:r w:rsidR="001A7A7C" w:rsidRPr="00235D50">
        <w:rPr>
          <w:sz w:val="40"/>
          <w:szCs w:val="40"/>
        </w:rPr>
        <w:t xml:space="preserve"> </w:t>
      </w:r>
      <w:r w:rsidR="00775CBE" w:rsidRPr="00235D50">
        <w:rPr>
          <w:sz w:val="40"/>
          <w:szCs w:val="40"/>
        </w:rPr>
        <w:br w:type="page"/>
      </w:r>
    </w:p>
    <w:p w:rsidR="00A50DC5" w:rsidRPr="00235D50" w:rsidRDefault="00A50DC5" w:rsidP="00D95E8F">
      <w:pPr>
        <w:shd w:val="clear" w:color="auto" w:fill="D9D9D9" w:themeFill="background1" w:themeFillShade="D9"/>
        <w:jc w:val="center"/>
        <w:rPr>
          <w:b/>
          <w:sz w:val="24"/>
          <w:szCs w:val="24"/>
        </w:rPr>
      </w:pPr>
      <w:r w:rsidRPr="00235D50">
        <w:rPr>
          <w:b/>
          <w:sz w:val="24"/>
          <w:szCs w:val="24"/>
        </w:rPr>
        <w:lastRenderedPageBreak/>
        <w:t>Culturally Effective Care Symposium</w:t>
      </w:r>
    </w:p>
    <w:p w:rsidR="00060191" w:rsidRPr="00235D50" w:rsidRDefault="002D3362" w:rsidP="00060191">
      <w:pPr>
        <w:spacing w:after="0" w:line="240" w:lineRule="auto"/>
        <w:rPr>
          <w:sz w:val="24"/>
          <w:szCs w:val="24"/>
        </w:rPr>
      </w:pPr>
      <w:r w:rsidRPr="00235D50">
        <w:rPr>
          <w:noProof/>
          <w:sz w:val="24"/>
          <w:szCs w:val="24"/>
        </w:rPr>
        <mc:AlternateContent>
          <mc:Choice Requires="wps">
            <w:drawing>
              <wp:anchor distT="45720" distB="45720" distL="114300" distR="114300" simplePos="0" relativeHeight="251684864" behindDoc="0" locked="0" layoutInCell="1" allowOverlap="1" wp14:anchorId="0DEA5E28" wp14:editId="732ADB27">
                <wp:simplePos x="0" y="0"/>
                <wp:positionH relativeFrom="page">
                  <wp:posOffset>4018280</wp:posOffset>
                </wp:positionH>
                <wp:positionV relativeFrom="paragraph">
                  <wp:posOffset>2337435</wp:posOffset>
                </wp:positionV>
                <wp:extent cx="2806700" cy="21209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212090"/>
                        </a:xfrm>
                        <a:prstGeom prst="rect">
                          <a:avLst/>
                        </a:prstGeom>
                        <a:solidFill>
                          <a:srgbClr val="FFFFFF"/>
                        </a:solidFill>
                        <a:ln w="9525">
                          <a:noFill/>
                          <a:miter lim="800000"/>
                          <a:headEnd/>
                          <a:tailEnd/>
                        </a:ln>
                      </wps:spPr>
                      <wps:txbx>
                        <w:txbxContent>
                          <w:p w:rsidR="00256870" w:rsidRPr="006009F2" w:rsidRDefault="00256870" w:rsidP="00D83536">
                            <w:pPr>
                              <w:spacing w:after="0"/>
                              <w:rPr>
                                <w:sz w:val="16"/>
                                <w:szCs w:val="18"/>
                              </w:rPr>
                            </w:pPr>
                            <w:r w:rsidRPr="006009F2">
                              <w:rPr>
                                <w:sz w:val="16"/>
                                <w:szCs w:val="18"/>
                              </w:rPr>
                              <w:t xml:space="preserve">HSC students at the African American Heritage Center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16.4pt;margin-top:184.05pt;width:221pt;height:16.7pt;z-index:2516848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KRIAIAAB0EAAAOAAAAZHJzL2Uyb0RvYy54bWysU1Fv2yAQfp+0/4B4X+xYSZNYcaouXaZJ&#10;XTep3Q/AGMdowDEgsbNfvwOnadS9TeMBcdzxcffdd+vbQStyFM5LMBWdTnJKhOHQSLOv6I/n3Ycl&#10;JT4w0zAFRlT0JDy93bx/t+5tKQroQDXCEQQxvuxtRbsQbJllnndCMz8BKww6W3CaBTTdPmsc6xFd&#10;q6zI85usB9dYB1x4j7f3o5NuEn7bCh6+ta0XgaiKYm4h7S7tddyzzZqVe8dsJ/k5DfYPWWgmDX56&#10;gbpngZGDk39BackdeGjDhIPOoG0lF6kGrGaav6nmqWNWpFqQHG8vNPn/B8sfj98dkU1Fi+mCEsM0&#10;NulZDIF8hIEUkZ/e+hLDniwGhgGvsc+pVm8fgP/0xMC2Y2Yv7pyDvhOswfym8WV29XTE8RGk7r9C&#10;g9+wQ4AENLROR/KQDoLo2KfTpTcxFY6XxTK/WeTo4ugrpkW+Ss3LWPny2jofPgvQJB4q6rD3CZ0d&#10;H3yI2bDyJSR+5kHJZieVSobb11vlyJGhTnZppQLehClD+oqu5sU8IRuI75OEtAyoYyV1RZd5XKOy&#10;IhufTJNCApNqPGMmypzpiYyM3IShHjAwclZDc0KiHIx6xfnCQwfuNyU9arWi/teBOUGJ+mKQ7NV0&#10;NoviTsZsvijQcNee+trDDEeoigZKxuM2pIGIPBi4w6a0MvH1msk5V9RgovE8L1Hk13aKep3qzR8A&#10;AAD//wMAUEsDBBQABgAIAAAAIQCSz7KP4AAAAAwBAAAPAAAAZHJzL2Rvd25yZXYueG1sTI/BTsMw&#10;EETvSPyDtUhcEHXSpkkJcSpAAnFt6Qds4m0SEa+j2G3Sv8c90ePOjmbeFNvZ9OJMo+ssK4gXEQji&#10;2uqOGwWHn8/nDQjnkTX2lknBhRxsy/u7AnNtJ97Ree8bEULY5aig9X7IpXR1Swbdwg7E4Xe0o0Ef&#10;zrGResQphJteLqMolQY7Dg0tDvTRUv27PxkFx+/paf0yVV/+kO2S9B27rLIXpR4f5rdXEJ5m/2+G&#10;K35AhzIwVfbE2oleQbpaBnSvYJVuYhBXR5QlQaoUJFG8BlkW8nZE+QcAAP//AwBQSwECLQAUAAYA&#10;CAAAACEAtoM4kv4AAADhAQAAEwAAAAAAAAAAAAAAAAAAAAAAW0NvbnRlbnRfVHlwZXNdLnhtbFBL&#10;AQItABQABgAIAAAAIQA4/SH/1gAAAJQBAAALAAAAAAAAAAAAAAAAAC8BAABfcmVscy8ucmVsc1BL&#10;AQItABQABgAIAAAAIQAET+KRIAIAAB0EAAAOAAAAAAAAAAAAAAAAAC4CAABkcnMvZTJvRG9jLnht&#10;bFBLAQItABQABgAIAAAAIQCSz7KP4AAAAAwBAAAPAAAAAAAAAAAAAAAAAHoEAABkcnMvZG93bnJl&#10;di54bWxQSwUGAAAAAAQABADzAAAAhwUAAAAA&#10;" stroked="f">
                <v:textbox>
                  <w:txbxContent>
                    <w:p w:rsidR="00256870" w:rsidRPr="006009F2" w:rsidRDefault="00256870" w:rsidP="00D83536">
                      <w:pPr>
                        <w:spacing w:after="0"/>
                        <w:rPr>
                          <w:sz w:val="16"/>
                          <w:szCs w:val="18"/>
                        </w:rPr>
                      </w:pPr>
                      <w:r w:rsidRPr="006009F2">
                        <w:rPr>
                          <w:sz w:val="16"/>
                          <w:szCs w:val="18"/>
                        </w:rPr>
                        <w:t xml:space="preserve">HSC students at the African American Heritage Center </w:t>
                      </w:r>
                    </w:p>
                  </w:txbxContent>
                </v:textbox>
                <w10:wrap type="square" anchorx="page"/>
              </v:shape>
            </w:pict>
          </mc:Fallback>
        </mc:AlternateContent>
      </w:r>
      <w:r w:rsidRPr="00235D50">
        <w:rPr>
          <w:noProof/>
          <w:sz w:val="24"/>
          <w:szCs w:val="24"/>
        </w:rPr>
        <w:drawing>
          <wp:anchor distT="0" distB="0" distL="114300" distR="114300" simplePos="0" relativeHeight="251499520" behindDoc="0" locked="0" layoutInCell="1" allowOverlap="1" wp14:anchorId="6DE6BF2D" wp14:editId="484121ED">
            <wp:simplePos x="0" y="0"/>
            <wp:positionH relativeFrom="column">
              <wp:posOffset>2934335</wp:posOffset>
            </wp:positionH>
            <wp:positionV relativeFrom="paragraph">
              <wp:posOffset>105410</wp:posOffset>
            </wp:positionV>
            <wp:extent cx="2985135" cy="2237740"/>
            <wp:effectExtent l="0" t="0" r="5715" b="0"/>
            <wp:wrapSquare wrapText="bothSides"/>
            <wp:docPr id="6" name="Picture 6" descr="http://louisville.edu/hsc/resolveuid/da352163b66c4aa1983aa144d358a6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ouisville.edu/hsc/resolveuid/da352163b66c4aa1983aa144d358a6f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85135" cy="223774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060191" w:rsidRPr="00235D50">
        <w:rPr>
          <w:rFonts w:eastAsia="Times New Roman"/>
          <w:sz w:val="24"/>
          <w:szCs w:val="24"/>
        </w:rPr>
        <w:t>Each year,</w:t>
      </w:r>
      <w:r w:rsidR="00060191" w:rsidRPr="00235D50">
        <w:rPr>
          <w:rFonts w:cs="Open Sans"/>
          <w:sz w:val="24"/>
          <w:szCs w:val="24"/>
          <w:shd w:val="clear" w:color="auto" w:fill="FFFFFF"/>
        </w:rPr>
        <w:t xml:space="preserve"> students from 10 health sciences degree programs participate in a 1-day educational symposium focused on </w:t>
      </w:r>
      <w:proofErr w:type="spellStart"/>
      <w:r w:rsidR="00060191" w:rsidRPr="00235D50">
        <w:rPr>
          <w:rFonts w:cs="Open Sans"/>
          <w:sz w:val="24"/>
          <w:szCs w:val="24"/>
          <w:shd w:val="clear" w:color="auto" w:fill="FFFFFF"/>
        </w:rPr>
        <w:t>interprofessional</w:t>
      </w:r>
      <w:proofErr w:type="spellEnd"/>
      <w:r w:rsidR="00060191" w:rsidRPr="00235D50">
        <w:rPr>
          <w:rFonts w:cs="Open Sans"/>
          <w:sz w:val="24"/>
          <w:szCs w:val="24"/>
          <w:shd w:val="clear" w:color="auto" w:fill="FFFFFF"/>
        </w:rPr>
        <w:t xml:space="preserve"> education as a driver for health equity, held at the Kentucky Center for African American Heritage. </w:t>
      </w:r>
      <w:r w:rsidR="00060191" w:rsidRPr="00235D50">
        <w:rPr>
          <w:rFonts w:eastAsia="Times New Roman"/>
          <w:sz w:val="24"/>
          <w:szCs w:val="24"/>
        </w:rPr>
        <w:t xml:space="preserve"> The symposium includes approximately 700 student learners from the University of Louisville Schools of Dentistry, Medicine, Nursing, Public Health and Information Sciences and Social Work, and Sullivan University College of Pharmacy (see table </w:t>
      </w:r>
      <w:r w:rsidR="00517796" w:rsidRPr="00235D50">
        <w:rPr>
          <w:rFonts w:eastAsia="Times New Roman"/>
          <w:sz w:val="24"/>
          <w:szCs w:val="24"/>
        </w:rPr>
        <w:t>1</w:t>
      </w:r>
      <w:r w:rsidR="00060191" w:rsidRPr="00235D50">
        <w:rPr>
          <w:rFonts w:eastAsia="Times New Roman"/>
          <w:sz w:val="24"/>
          <w:szCs w:val="24"/>
        </w:rPr>
        <w:t xml:space="preserve"> below). The goal is </w:t>
      </w:r>
      <w:r w:rsidR="00060191" w:rsidRPr="00235D50">
        <w:rPr>
          <w:sz w:val="24"/>
          <w:szCs w:val="24"/>
        </w:rPr>
        <w:t xml:space="preserve">to provide instruction and </w:t>
      </w:r>
      <w:proofErr w:type="spellStart"/>
      <w:r w:rsidR="00060191" w:rsidRPr="00235D50">
        <w:rPr>
          <w:sz w:val="24"/>
          <w:szCs w:val="24"/>
        </w:rPr>
        <w:t>interprofessional</w:t>
      </w:r>
      <w:proofErr w:type="spellEnd"/>
      <w:r w:rsidR="00060191" w:rsidRPr="00235D50">
        <w:rPr>
          <w:sz w:val="24"/>
          <w:szCs w:val="24"/>
        </w:rPr>
        <w:t xml:space="preserve"> foundational experiences in culturally effective care to equip future health professionals in achieving optimal patient care. By the end of this symposium, students are able to: </w:t>
      </w:r>
    </w:p>
    <w:p w:rsidR="009B088A" w:rsidRPr="00235D50" w:rsidRDefault="009B088A" w:rsidP="00060191">
      <w:pPr>
        <w:spacing w:after="0" w:line="240" w:lineRule="auto"/>
        <w:rPr>
          <w:sz w:val="24"/>
          <w:szCs w:val="24"/>
        </w:rPr>
      </w:pPr>
    </w:p>
    <w:p w:rsidR="00060191" w:rsidRPr="00235D50" w:rsidRDefault="00060191" w:rsidP="00BD708C">
      <w:pPr>
        <w:pStyle w:val="ListParagraph"/>
        <w:numPr>
          <w:ilvl w:val="0"/>
          <w:numId w:val="14"/>
        </w:numPr>
        <w:spacing w:after="0" w:line="240" w:lineRule="auto"/>
        <w:rPr>
          <w:sz w:val="24"/>
          <w:szCs w:val="24"/>
        </w:rPr>
      </w:pPr>
      <w:r w:rsidRPr="00235D50">
        <w:rPr>
          <w:sz w:val="24"/>
          <w:szCs w:val="24"/>
        </w:rPr>
        <w:t xml:space="preserve">Identify health and health care disparities in diverse populations. </w:t>
      </w:r>
    </w:p>
    <w:p w:rsidR="00060191" w:rsidRPr="00235D50" w:rsidRDefault="00060191" w:rsidP="00BD708C">
      <w:pPr>
        <w:pStyle w:val="ListParagraph"/>
        <w:numPr>
          <w:ilvl w:val="0"/>
          <w:numId w:val="14"/>
        </w:numPr>
        <w:spacing w:after="0" w:line="240" w:lineRule="auto"/>
        <w:rPr>
          <w:sz w:val="24"/>
          <w:szCs w:val="24"/>
        </w:rPr>
      </w:pPr>
      <w:r w:rsidRPr="00235D50">
        <w:rPr>
          <w:sz w:val="24"/>
          <w:szCs w:val="24"/>
        </w:rPr>
        <w:t xml:space="preserve">Define social determinants of health. </w:t>
      </w:r>
    </w:p>
    <w:p w:rsidR="00060191" w:rsidRPr="00235D50" w:rsidRDefault="00060191" w:rsidP="00BD708C">
      <w:pPr>
        <w:pStyle w:val="ListParagraph"/>
        <w:numPr>
          <w:ilvl w:val="0"/>
          <w:numId w:val="14"/>
        </w:numPr>
        <w:spacing w:after="0" w:line="240" w:lineRule="auto"/>
        <w:rPr>
          <w:sz w:val="24"/>
          <w:szCs w:val="24"/>
        </w:rPr>
      </w:pPr>
      <w:r w:rsidRPr="00235D50">
        <w:rPr>
          <w:sz w:val="24"/>
          <w:szCs w:val="24"/>
        </w:rPr>
        <w:t xml:space="preserve">Recognize strategies for culturally effective care with individuals/families in a diverse society. </w:t>
      </w:r>
    </w:p>
    <w:p w:rsidR="00060191" w:rsidRPr="00235D50" w:rsidRDefault="00060191" w:rsidP="00BD708C">
      <w:pPr>
        <w:pStyle w:val="ListParagraph"/>
        <w:numPr>
          <w:ilvl w:val="0"/>
          <w:numId w:val="14"/>
        </w:numPr>
        <w:spacing w:after="0" w:line="240" w:lineRule="auto"/>
        <w:rPr>
          <w:sz w:val="24"/>
          <w:szCs w:val="24"/>
        </w:rPr>
      </w:pPr>
      <w:r w:rsidRPr="00235D50">
        <w:rPr>
          <w:sz w:val="24"/>
          <w:szCs w:val="24"/>
        </w:rPr>
        <w:t xml:space="preserve">Provide examples of resources that support culturally effective care. </w:t>
      </w:r>
    </w:p>
    <w:p w:rsidR="00060191" w:rsidRPr="00235D50" w:rsidRDefault="002D3362" w:rsidP="00BD708C">
      <w:pPr>
        <w:pStyle w:val="ListParagraph"/>
        <w:numPr>
          <w:ilvl w:val="0"/>
          <w:numId w:val="14"/>
        </w:numPr>
        <w:spacing w:after="0" w:line="240" w:lineRule="auto"/>
        <w:rPr>
          <w:sz w:val="24"/>
          <w:szCs w:val="24"/>
        </w:rPr>
      </w:pPr>
      <w:r w:rsidRPr="00235D50">
        <w:rPr>
          <w:noProof/>
          <w:sz w:val="24"/>
          <w:szCs w:val="24"/>
        </w:rPr>
        <w:drawing>
          <wp:anchor distT="0" distB="0" distL="114300" distR="114300" simplePos="0" relativeHeight="251514880" behindDoc="0" locked="0" layoutInCell="1" allowOverlap="1" wp14:anchorId="5132495E" wp14:editId="11356C86">
            <wp:simplePos x="0" y="0"/>
            <wp:positionH relativeFrom="column">
              <wp:posOffset>3006090</wp:posOffset>
            </wp:positionH>
            <wp:positionV relativeFrom="paragraph">
              <wp:posOffset>254000</wp:posOffset>
            </wp:positionV>
            <wp:extent cx="2851785" cy="2136775"/>
            <wp:effectExtent l="0" t="0" r="5715" b="0"/>
            <wp:wrapSquare wrapText="bothSides"/>
            <wp:docPr id="7" name="Picture 7" descr="http://louisville.edu/hsc/resolveuid/a5608aed5d6f4cd8b2d6b35f90d1ff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ouisville.edu/hsc/resolveuid/a5608aed5d6f4cd8b2d6b35f90d1ff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51785" cy="213677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060191" w:rsidRPr="00235D50">
        <w:rPr>
          <w:sz w:val="24"/>
          <w:szCs w:val="24"/>
        </w:rPr>
        <w:t xml:space="preserve">Distinguish the roles and responsibilities of other health professionals in an </w:t>
      </w:r>
      <w:proofErr w:type="spellStart"/>
      <w:r w:rsidR="00060191" w:rsidRPr="00235D50">
        <w:rPr>
          <w:sz w:val="24"/>
          <w:szCs w:val="24"/>
        </w:rPr>
        <w:t>interprofessional</w:t>
      </w:r>
      <w:proofErr w:type="spellEnd"/>
      <w:r w:rsidR="00060191" w:rsidRPr="00235D50">
        <w:rPr>
          <w:sz w:val="24"/>
          <w:szCs w:val="24"/>
        </w:rPr>
        <w:t xml:space="preserve"> treatment team. </w:t>
      </w:r>
    </w:p>
    <w:p w:rsidR="00060191" w:rsidRPr="00235D50" w:rsidRDefault="00060191" w:rsidP="00BD708C">
      <w:pPr>
        <w:pStyle w:val="ListParagraph"/>
        <w:numPr>
          <w:ilvl w:val="0"/>
          <w:numId w:val="14"/>
        </w:numPr>
        <w:spacing w:after="0" w:line="240" w:lineRule="auto"/>
        <w:rPr>
          <w:sz w:val="24"/>
          <w:szCs w:val="24"/>
        </w:rPr>
      </w:pPr>
      <w:r w:rsidRPr="00235D50">
        <w:rPr>
          <w:sz w:val="24"/>
          <w:szCs w:val="24"/>
        </w:rPr>
        <w:t xml:space="preserve">Demonstrate </w:t>
      </w:r>
      <w:proofErr w:type="spellStart"/>
      <w:r w:rsidRPr="00235D50">
        <w:rPr>
          <w:sz w:val="24"/>
          <w:szCs w:val="24"/>
        </w:rPr>
        <w:t>interprofessional</w:t>
      </w:r>
      <w:proofErr w:type="spellEnd"/>
      <w:r w:rsidRPr="00235D50">
        <w:rPr>
          <w:sz w:val="24"/>
          <w:szCs w:val="24"/>
        </w:rPr>
        <w:t xml:space="preserve"> shared problem solving in culturally diverse case scenarios. </w:t>
      </w:r>
    </w:p>
    <w:p w:rsidR="00060191" w:rsidRPr="00235D50" w:rsidRDefault="00060191" w:rsidP="00060191">
      <w:pPr>
        <w:spacing w:after="0" w:line="240" w:lineRule="auto"/>
        <w:rPr>
          <w:rFonts w:cs="Open Sans"/>
          <w:sz w:val="24"/>
          <w:szCs w:val="24"/>
          <w:shd w:val="clear" w:color="auto" w:fill="FFFFFF"/>
        </w:rPr>
      </w:pPr>
    </w:p>
    <w:p w:rsidR="00060191" w:rsidRPr="00235D50" w:rsidRDefault="00060191" w:rsidP="00060191">
      <w:pPr>
        <w:spacing w:after="0" w:line="240" w:lineRule="auto"/>
        <w:rPr>
          <w:rFonts w:cs="Open Sans"/>
          <w:sz w:val="24"/>
          <w:szCs w:val="24"/>
          <w:shd w:val="clear" w:color="auto" w:fill="FFFFFF"/>
        </w:rPr>
      </w:pPr>
      <w:r w:rsidRPr="00235D50">
        <w:rPr>
          <w:rFonts w:cs="Open Sans"/>
          <w:sz w:val="24"/>
          <w:szCs w:val="24"/>
          <w:shd w:val="clear" w:color="auto" w:fill="FFFFFF"/>
        </w:rPr>
        <w:t xml:space="preserve">Social determinants of health related to diverse communities are explored to identify strategies in addressing health and health care disparities. </w:t>
      </w:r>
      <w:proofErr w:type="spellStart"/>
      <w:r w:rsidRPr="00235D50">
        <w:rPr>
          <w:rFonts w:cs="Open Sans"/>
          <w:sz w:val="24"/>
          <w:szCs w:val="24"/>
          <w:shd w:val="clear" w:color="auto" w:fill="FFFFFF"/>
        </w:rPr>
        <w:t>Interprofessional</w:t>
      </w:r>
      <w:proofErr w:type="spellEnd"/>
      <w:r w:rsidRPr="00235D50">
        <w:rPr>
          <w:rFonts w:cs="Open Sans"/>
          <w:sz w:val="24"/>
          <w:szCs w:val="24"/>
          <w:shd w:val="clear" w:color="auto" w:fill="FFFFFF"/>
        </w:rPr>
        <w:t xml:space="preserve"> teams work to coordinate patient care and identify resources through clinical vignettes</w:t>
      </w:r>
      <w:r w:rsidR="009B088A" w:rsidRPr="00235D50">
        <w:rPr>
          <w:rFonts w:cs="Open Sans"/>
          <w:sz w:val="24"/>
          <w:szCs w:val="24"/>
          <w:shd w:val="clear" w:color="auto" w:fill="FFFFFF"/>
        </w:rPr>
        <w:t>.</w:t>
      </w:r>
    </w:p>
    <w:p w:rsidR="00060191" w:rsidRPr="00235D50" w:rsidRDefault="006009F2" w:rsidP="00060191">
      <w:pPr>
        <w:spacing w:after="0" w:line="240" w:lineRule="auto"/>
        <w:rPr>
          <w:rFonts w:cs="Open Sans"/>
          <w:b/>
          <w:color w:val="333333"/>
          <w:shd w:val="clear" w:color="auto" w:fill="FFFFFF"/>
        </w:rPr>
      </w:pPr>
      <w:r w:rsidRPr="00235D50">
        <w:rPr>
          <w:rFonts w:cs="Open Sans"/>
          <w:b/>
          <w:noProof/>
          <w:color w:val="333333"/>
          <w:sz w:val="24"/>
          <w:szCs w:val="24"/>
          <w:shd w:val="clear" w:color="auto" w:fill="FFFFFF"/>
        </w:rPr>
        <mc:AlternateContent>
          <mc:Choice Requires="wps">
            <w:drawing>
              <wp:anchor distT="45720" distB="45720" distL="114300" distR="114300" simplePos="0" relativeHeight="251809792" behindDoc="0" locked="0" layoutInCell="1" allowOverlap="1" wp14:anchorId="719CCEC8" wp14:editId="27B5BA1B">
                <wp:simplePos x="0" y="0"/>
                <wp:positionH relativeFrom="column">
                  <wp:posOffset>3103880</wp:posOffset>
                </wp:positionH>
                <wp:positionV relativeFrom="paragraph">
                  <wp:posOffset>142240</wp:posOffset>
                </wp:positionV>
                <wp:extent cx="2616200" cy="22860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228600"/>
                        </a:xfrm>
                        <a:prstGeom prst="rect">
                          <a:avLst/>
                        </a:prstGeom>
                        <a:solidFill>
                          <a:srgbClr val="FFFFFF"/>
                        </a:solidFill>
                        <a:ln w="9525">
                          <a:noFill/>
                          <a:miter lim="800000"/>
                          <a:headEnd/>
                          <a:tailEnd/>
                        </a:ln>
                      </wps:spPr>
                      <wps:txbx>
                        <w:txbxContent>
                          <w:p w:rsidR="00256870" w:rsidRDefault="00256870" w:rsidP="00D32BAC">
                            <w:pPr>
                              <w:jc w:val="center"/>
                            </w:pPr>
                            <w:r w:rsidRPr="00D32BAC">
                              <w:rPr>
                                <w:sz w:val="16"/>
                                <w:szCs w:val="16"/>
                              </w:rPr>
                              <w:t xml:space="preserve">Small group discussions at </w:t>
                            </w:r>
                            <w:r>
                              <w:rPr>
                                <w:sz w:val="16"/>
                                <w:szCs w:val="16"/>
                              </w:rPr>
                              <w:t>the symposium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44.4pt;margin-top:11.2pt;width:206pt;height:18pt;z-index:25180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faOIAIAACIEAAAOAAAAZHJzL2Uyb0RvYy54bWysU81u2zAMvg/YOwi6L06MJEuNOEWXLsOA&#10;7gdo9wC0LMfCJNGTlNjZ04+S0zTbbsN0EEiR/ER+JNe3g9HsKJ1XaEs+m0w5k1Zgrey+5N+edm9W&#10;nPkAtgaNVpb8JD2/3bx+te67QubYoq6lYwRifdF3JW9D6Ios86KVBvwEO2nJ2KAzEEh1+6x20BO6&#10;0Vk+nS6zHl3dORTSe3q9H418k/CbRorwpWm8DEyXnHIL6XbpruKdbdZQ7B10rRLnNOAfsjCgLH16&#10;gbqHAOzg1F9QRgmHHpswEWgybBolZKqBqplN/6jmsYVOplqIHN9daPL/D1Z8Pn51TNUlv+HMgqEW&#10;PckhsHc4sDyy03e+IKfHjtzCQM/U5VSp7x5QfPfM4rYFu5d3zmHfSqgpu1mMzK5CRxwfQar+E9b0&#10;DRwCJqChcSZSR2QwQqcunS6diakIesyXsyW1mzNBtjxfLUmOX0DxHN05Hz5INCwKJXfU+YQOxwcf&#10;Rtdnl/iZR63qndI6KW5fbbVjR6Ap2aVzRv/NTVvWE0+LfJGQLcZ4gobCqEBTrJUp+WoaTwyHIrLx&#10;3tZJDqD0KFPS2p7piYyM3IShGlIfEneRugrrE/HlcBxaWjISWnQ/OetpYEvufxzASc70R0uc38zm&#10;8zjhSZkv3uakuGtLdW0BKwiq5IGzUdyGtBUxbYt31JtGJdpeMjmnTIOYiD8vTZz0az15vaz25hcA&#10;AAD//wMAUEsDBBQABgAIAAAAIQDwqVhk3gAAAAkBAAAPAAAAZHJzL2Rvd25yZXYueG1sTI/BTsMw&#10;EETvSPyDtUhcELWJ0jZNs6kACcS1pR/gxNskamxHsdukf89yguPOjmbeFLvZ9uJKY+i8Q3hZKBDk&#10;am861yAcvz+eMxAhamd07x0h3CjArry/K3Ru/OT2dD3ERnCIC7lGaGMccilD3ZLVYeEHcvw7+dHq&#10;yOfYSDPqicNtLxOlVtLqznFDqwd6b6k+Hy4W4fQ1PS03U/UZj+t9unrT3bryN8THh/l1CyLSHP/M&#10;8IvP6FAyU+UvzgTRI6RZxugRIUlSEGzYKMVChbDMUpBlIf8vKH8AAAD//wMAUEsBAi0AFAAGAAgA&#10;AAAhALaDOJL+AAAA4QEAABMAAAAAAAAAAAAAAAAAAAAAAFtDb250ZW50X1R5cGVzXS54bWxQSwEC&#10;LQAUAAYACAAAACEAOP0h/9YAAACUAQAACwAAAAAAAAAAAAAAAAAvAQAAX3JlbHMvLnJlbHNQSwEC&#10;LQAUAAYACAAAACEAmWX2jiACAAAiBAAADgAAAAAAAAAAAAAAAAAuAgAAZHJzL2Uyb0RvYy54bWxQ&#10;SwECLQAUAAYACAAAACEA8KlYZN4AAAAJAQAADwAAAAAAAAAAAAAAAAB6BAAAZHJzL2Rvd25yZXYu&#10;eG1sUEsFBgAAAAAEAAQA8wAAAIUFAAAAAA==&#10;" stroked="f">
                <v:textbox>
                  <w:txbxContent>
                    <w:p w:rsidR="00256870" w:rsidRDefault="00256870" w:rsidP="00D32BAC">
                      <w:pPr>
                        <w:jc w:val="center"/>
                      </w:pPr>
                      <w:r w:rsidRPr="00D32BAC">
                        <w:rPr>
                          <w:sz w:val="16"/>
                          <w:szCs w:val="16"/>
                        </w:rPr>
                        <w:t xml:space="preserve">Small group discussions at </w:t>
                      </w:r>
                      <w:r>
                        <w:rPr>
                          <w:sz w:val="16"/>
                          <w:szCs w:val="16"/>
                        </w:rPr>
                        <w:t>the symposium</w:t>
                      </w:r>
                    </w:p>
                  </w:txbxContent>
                </v:textbox>
                <w10:wrap type="square"/>
              </v:shape>
            </w:pict>
          </mc:Fallback>
        </mc:AlternateContent>
      </w:r>
    </w:p>
    <w:p w:rsidR="009B088A" w:rsidRPr="00235D50" w:rsidRDefault="009B088A" w:rsidP="009B088A">
      <w:pPr>
        <w:spacing w:after="0" w:line="240" w:lineRule="auto"/>
        <w:jc w:val="center"/>
        <w:rPr>
          <w:rFonts w:cs="Open Sans"/>
          <w:b/>
          <w:color w:val="333333"/>
          <w:shd w:val="clear" w:color="auto" w:fill="FFFFFF"/>
        </w:rPr>
      </w:pPr>
    </w:p>
    <w:p w:rsidR="009B088A" w:rsidRPr="00235D50" w:rsidRDefault="009B088A" w:rsidP="00060191">
      <w:pPr>
        <w:spacing w:after="0" w:line="240" w:lineRule="auto"/>
        <w:rPr>
          <w:rFonts w:cs="Open Sans"/>
          <w:b/>
          <w:color w:val="333333"/>
          <w:shd w:val="clear" w:color="auto" w:fill="FFFFFF"/>
        </w:rPr>
      </w:pPr>
    </w:p>
    <w:p w:rsidR="009B088A" w:rsidRPr="00235D50" w:rsidRDefault="009B088A" w:rsidP="00060191">
      <w:pPr>
        <w:spacing w:after="0" w:line="240" w:lineRule="auto"/>
        <w:rPr>
          <w:rFonts w:cs="Open Sans"/>
          <w:b/>
          <w:color w:val="333333"/>
          <w:shd w:val="clear" w:color="auto" w:fill="FFFFFF"/>
        </w:rPr>
      </w:pPr>
    </w:p>
    <w:p w:rsidR="00060191" w:rsidRPr="00E11817" w:rsidRDefault="009B088A" w:rsidP="002D3362">
      <w:pPr>
        <w:rPr>
          <w:rFonts w:cs="Open Sans"/>
          <w:b/>
          <w:color w:val="333333"/>
          <w:sz w:val="24"/>
          <w:szCs w:val="20"/>
          <w:shd w:val="clear" w:color="auto" w:fill="FFFFFF"/>
        </w:rPr>
      </w:pPr>
      <w:r w:rsidRPr="00235D50">
        <w:rPr>
          <w:rFonts w:cs="Open Sans"/>
          <w:b/>
          <w:color w:val="333333"/>
          <w:shd w:val="clear" w:color="auto" w:fill="FFFFFF"/>
        </w:rPr>
        <w:br w:type="page"/>
      </w:r>
      <w:r w:rsidR="00517796" w:rsidRPr="00E11817">
        <w:rPr>
          <w:rFonts w:cs="Open Sans"/>
          <w:b/>
          <w:color w:val="333333"/>
          <w:sz w:val="24"/>
          <w:szCs w:val="20"/>
          <w:shd w:val="clear" w:color="auto" w:fill="FFFFFF"/>
        </w:rPr>
        <w:lastRenderedPageBreak/>
        <w:t xml:space="preserve">Table 1 - </w:t>
      </w:r>
      <w:r w:rsidR="00060191" w:rsidRPr="00E11817">
        <w:rPr>
          <w:rFonts w:cs="Open Sans"/>
          <w:b/>
          <w:color w:val="333333"/>
          <w:sz w:val="24"/>
          <w:szCs w:val="20"/>
          <w:shd w:val="clear" w:color="auto" w:fill="FFFFFF"/>
        </w:rPr>
        <w:t>Breakdown of 2015 Culturally Effective Care Symposium Participants</w:t>
      </w:r>
    </w:p>
    <w:tbl>
      <w:tblPr>
        <w:tblW w:w="9652" w:type="dxa"/>
        <w:tblInd w:w="93" w:type="dxa"/>
        <w:tblLook w:val="04A0" w:firstRow="1" w:lastRow="0" w:firstColumn="1" w:lastColumn="0" w:noHBand="0" w:noVBand="1"/>
      </w:tblPr>
      <w:tblGrid>
        <w:gridCol w:w="3435"/>
        <w:gridCol w:w="3600"/>
        <w:gridCol w:w="2617"/>
      </w:tblGrid>
      <w:tr w:rsidR="00060191" w:rsidRPr="00E11817" w:rsidTr="00E11817">
        <w:trPr>
          <w:trHeight w:val="305"/>
        </w:trPr>
        <w:tc>
          <w:tcPr>
            <w:tcW w:w="3435" w:type="dxa"/>
            <w:tcBorders>
              <w:top w:val="single" w:sz="4" w:space="0" w:color="auto"/>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b/>
                <w:bCs/>
                <w:color w:val="000000"/>
                <w:sz w:val="24"/>
                <w:szCs w:val="20"/>
              </w:rPr>
            </w:pPr>
            <w:r w:rsidRPr="00E11817">
              <w:rPr>
                <w:rFonts w:eastAsia="Times New Roman" w:cs="Times New Roman"/>
                <w:b/>
                <w:bCs/>
                <w:color w:val="000000"/>
                <w:sz w:val="24"/>
                <w:szCs w:val="20"/>
              </w:rPr>
              <w:t xml:space="preserve">School </w:t>
            </w:r>
          </w:p>
        </w:tc>
        <w:tc>
          <w:tcPr>
            <w:tcW w:w="3600" w:type="dxa"/>
            <w:tcBorders>
              <w:top w:val="single" w:sz="4" w:space="0" w:color="auto"/>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b/>
                <w:bCs/>
                <w:color w:val="000000"/>
                <w:sz w:val="24"/>
                <w:szCs w:val="20"/>
              </w:rPr>
            </w:pPr>
            <w:r w:rsidRPr="00E11817">
              <w:rPr>
                <w:rFonts w:eastAsia="Times New Roman" w:cs="Times New Roman"/>
                <w:b/>
                <w:bCs/>
                <w:color w:val="000000"/>
                <w:sz w:val="24"/>
                <w:szCs w:val="20"/>
              </w:rPr>
              <w:t xml:space="preserve">Program </w:t>
            </w:r>
          </w:p>
        </w:tc>
        <w:tc>
          <w:tcPr>
            <w:tcW w:w="2617" w:type="dxa"/>
            <w:tcBorders>
              <w:top w:val="single" w:sz="4" w:space="0" w:color="auto"/>
              <w:left w:val="nil"/>
              <w:bottom w:val="nil"/>
              <w:right w:val="nil"/>
            </w:tcBorders>
            <w:shd w:val="clear" w:color="auto" w:fill="auto"/>
            <w:noWrap/>
            <w:vAlign w:val="bottom"/>
            <w:hideMark/>
          </w:tcPr>
          <w:p w:rsidR="00060191" w:rsidRPr="00E11817" w:rsidRDefault="00060191" w:rsidP="00060191">
            <w:pPr>
              <w:spacing w:after="0" w:line="240" w:lineRule="auto"/>
              <w:jc w:val="right"/>
              <w:rPr>
                <w:rFonts w:eastAsia="Times New Roman" w:cs="Times New Roman"/>
                <w:b/>
                <w:bCs/>
                <w:color w:val="000000"/>
                <w:sz w:val="24"/>
                <w:szCs w:val="20"/>
              </w:rPr>
            </w:pPr>
            <w:r w:rsidRPr="00E11817">
              <w:rPr>
                <w:rFonts w:eastAsia="Times New Roman" w:cs="Times New Roman"/>
                <w:b/>
                <w:bCs/>
                <w:color w:val="000000"/>
                <w:sz w:val="24"/>
                <w:szCs w:val="20"/>
              </w:rPr>
              <w:t>Number in Attendance</w:t>
            </w:r>
          </w:p>
        </w:tc>
      </w:tr>
      <w:tr w:rsidR="00060191" w:rsidRPr="00E11817" w:rsidTr="00E11817">
        <w:trPr>
          <w:trHeight w:val="305"/>
        </w:trPr>
        <w:tc>
          <w:tcPr>
            <w:tcW w:w="3435"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School of Dentistry</w:t>
            </w:r>
          </w:p>
        </w:tc>
        <w:tc>
          <w:tcPr>
            <w:tcW w:w="3600"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BS Dental Hygiene</w:t>
            </w:r>
          </w:p>
        </w:tc>
        <w:tc>
          <w:tcPr>
            <w:tcW w:w="2617"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jc w:val="right"/>
              <w:rPr>
                <w:rFonts w:eastAsia="Times New Roman" w:cs="Times New Roman"/>
                <w:color w:val="000000"/>
                <w:sz w:val="24"/>
                <w:szCs w:val="20"/>
              </w:rPr>
            </w:pPr>
            <w:r w:rsidRPr="00E11817">
              <w:rPr>
                <w:rFonts w:eastAsia="Times New Roman" w:cs="Times New Roman"/>
                <w:color w:val="000000"/>
                <w:sz w:val="24"/>
                <w:szCs w:val="20"/>
              </w:rPr>
              <w:t>59</w:t>
            </w:r>
          </w:p>
        </w:tc>
      </w:tr>
      <w:tr w:rsidR="00060191" w:rsidRPr="00E11817" w:rsidTr="00E11817">
        <w:trPr>
          <w:trHeight w:val="305"/>
        </w:trPr>
        <w:tc>
          <w:tcPr>
            <w:tcW w:w="3435"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School of Dentistry</w:t>
            </w:r>
          </w:p>
        </w:tc>
        <w:tc>
          <w:tcPr>
            <w:tcW w:w="3600"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DMD</w:t>
            </w:r>
          </w:p>
        </w:tc>
        <w:tc>
          <w:tcPr>
            <w:tcW w:w="2617"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jc w:val="right"/>
              <w:rPr>
                <w:rFonts w:eastAsia="Times New Roman" w:cs="Times New Roman"/>
                <w:color w:val="000000"/>
                <w:sz w:val="24"/>
                <w:szCs w:val="20"/>
              </w:rPr>
            </w:pPr>
            <w:r w:rsidRPr="00E11817">
              <w:rPr>
                <w:rFonts w:eastAsia="Times New Roman" w:cs="Times New Roman"/>
                <w:color w:val="000000"/>
                <w:sz w:val="24"/>
                <w:szCs w:val="20"/>
              </w:rPr>
              <w:t>120</w:t>
            </w:r>
          </w:p>
        </w:tc>
      </w:tr>
      <w:tr w:rsidR="00060191" w:rsidRPr="00E11817" w:rsidTr="00E11817">
        <w:trPr>
          <w:trHeight w:val="305"/>
        </w:trPr>
        <w:tc>
          <w:tcPr>
            <w:tcW w:w="3435"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School of Dentistry</w:t>
            </w:r>
          </w:p>
        </w:tc>
        <w:tc>
          <w:tcPr>
            <w:tcW w:w="3600"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First year dental residents</w:t>
            </w:r>
          </w:p>
        </w:tc>
        <w:tc>
          <w:tcPr>
            <w:tcW w:w="2617"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jc w:val="right"/>
              <w:rPr>
                <w:rFonts w:eastAsia="Times New Roman" w:cs="Times New Roman"/>
                <w:color w:val="000000"/>
                <w:sz w:val="24"/>
                <w:szCs w:val="20"/>
              </w:rPr>
            </w:pPr>
            <w:r w:rsidRPr="00E11817">
              <w:rPr>
                <w:rFonts w:eastAsia="Times New Roman" w:cs="Times New Roman"/>
                <w:color w:val="000000"/>
                <w:sz w:val="24"/>
                <w:szCs w:val="20"/>
              </w:rPr>
              <w:t>25</w:t>
            </w:r>
          </w:p>
        </w:tc>
      </w:tr>
      <w:tr w:rsidR="00060191" w:rsidRPr="00E11817" w:rsidTr="00E11817">
        <w:trPr>
          <w:trHeight w:val="305"/>
        </w:trPr>
        <w:tc>
          <w:tcPr>
            <w:tcW w:w="3435"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School of Medicine</w:t>
            </w:r>
          </w:p>
        </w:tc>
        <w:tc>
          <w:tcPr>
            <w:tcW w:w="3600"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MS Speech-Language Pathology</w:t>
            </w:r>
          </w:p>
        </w:tc>
        <w:tc>
          <w:tcPr>
            <w:tcW w:w="2617"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jc w:val="right"/>
              <w:rPr>
                <w:rFonts w:eastAsia="Times New Roman" w:cs="Times New Roman"/>
                <w:color w:val="000000"/>
                <w:sz w:val="24"/>
                <w:szCs w:val="20"/>
              </w:rPr>
            </w:pPr>
            <w:r w:rsidRPr="00E11817">
              <w:rPr>
                <w:rFonts w:eastAsia="Times New Roman" w:cs="Times New Roman"/>
                <w:color w:val="000000"/>
                <w:sz w:val="24"/>
                <w:szCs w:val="20"/>
              </w:rPr>
              <w:t>23</w:t>
            </w:r>
          </w:p>
        </w:tc>
      </w:tr>
      <w:tr w:rsidR="00060191" w:rsidRPr="00E11817" w:rsidTr="00E11817">
        <w:trPr>
          <w:trHeight w:val="305"/>
        </w:trPr>
        <w:tc>
          <w:tcPr>
            <w:tcW w:w="3435"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School of Medicine</w:t>
            </w:r>
          </w:p>
        </w:tc>
        <w:tc>
          <w:tcPr>
            <w:tcW w:w="3600"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MD</w:t>
            </w:r>
          </w:p>
        </w:tc>
        <w:tc>
          <w:tcPr>
            <w:tcW w:w="2617"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jc w:val="right"/>
              <w:rPr>
                <w:rFonts w:eastAsia="Times New Roman" w:cs="Times New Roman"/>
                <w:color w:val="000000"/>
                <w:sz w:val="24"/>
                <w:szCs w:val="20"/>
              </w:rPr>
            </w:pPr>
            <w:r w:rsidRPr="00E11817">
              <w:rPr>
                <w:rFonts w:eastAsia="Times New Roman" w:cs="Times New Roman"/>
                <w:color w:val="000000"/>
                <w:sz w:val="24"/>
                <w:szCs w:val="20"/>
              </w:rPr>
              <w:t>160</w:t>
            </w:r>
          </w:p>
        </w:tc>
      </w:tr>
      <w:tr w:rsidR="00060191" w:rsidRPr="00E11817" w:rsidTr="00E11817">
        <w:trPr>
          <w:trHeight w:val="305"/>
        </w:trPr>
        <w:tc>
          <w:tcPr>
            <w:tcW w:w="3435"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School of Medicine</w:t>
            </w:r>
          </w:p>
        </w:tc>
        <w:tc>
          <w:tcPr>
            <w:tcW w:w="3600"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proofErr w:type="spellStart"/>
            <w:r w:rsidRPr="00E11817">
              <w:rPr>
                <w:rFonts w:eastAsia="Times New Roman" w:cs="Times New Roman"/>
                <w:color w:val="000000"/>
                <w:sz w:val="24"/>
                <w:szCs w:val="20"/>
              </w:rPr>
              <w:t>AuD</w:t>
            </w:r>
            <w:proofErr w:type="spellEnd"/>
          </w:p>
        </w:tc>
        <w:tc>
          <w:tcPr>
            <w:tcW w:w="2617"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jc w:val="right"/>
              <w:rPr>
                <w:rFonts w:eastAsia="Times New Roman" w:cs="Times New Roman"/>
                <w:color w:val="000000"/>
                <w:sz w:val="24"/>
                <w:szCs w:val="20"/>
              </w:rPr>
            </w:pPr>
            <w:r w:rsidRPr="00E11817">
              <w:rPr>
                <w:rFonts w:eastAsia="Times New Roman" w:cs="Times New Roman"/>
                <w:color w:val="000000"/>
                <w:sz w:val="24"/>
                <w:szCs w:val="20"/>
              </w:rPr>
              <w:t>9</w:t>
            </w:r>
          </w:p>
        </w:tc>
      </w:tr>
      <w:tr w:rsidR="00060191" w:rsidRPr="00E11817" w:rsidTr="00E11817">
        <w:trPr>
          <w:trHeight w:val="305"/>
        </w:trPr>
        <w:tc>
          <w:tcPr>
            <w:tcW w:w="3435"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School of Nursing</w:t>
            </w:r>
          </w:p>
        </w:tc>
        <w:tc>
          <w:tcPr>
            <w:tcW w:w="3600"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BS Nursing</w:t>
            </w:r>
          </w:p>
        </w:tc>
        <w:tc>
          <w:tcPr>
            <w:tcW w:w="2617"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jc w:val="right"/>
              <w:rPr>
                <w:rFonts w:eastAsia="Times New Roman" w:cs="Times New Roman"/>
                <w:color w:val="000000"/>
                <w:sz w:val="24"/>
                <w:szCs w:val="20"/>
              </w:rPr>
            </w:pPr>
            <w:r w:rsidRPr="00E11817">
              <w:rPr>
                <w:rFonts w:eastAsia="Times New Roman" w:cs="Times New Roman"/>
                <w:color w:val="000000"/>
                <w:sz w:val="24"/>
                <w:szCs w:val="20"/>
              </w:rPr>
              <w:t>133</w:t>
            </w:r>
          </w:p>
        </w:tc>
      </w:tr>
      <w:tr w:rsidR="00060191" w:rsidRPr="00E11817" w:rsidTr="00E11817">
        <w:trPr>
          <w:trHeight w:val="305"/>
        </w:trPr>
        <w:tc>
          <w:tcPr>
            <w:tcW w:w="3435"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School of Public Health and Information Sciences</w:t>
            </w:r>
          </w:p>
        </w:tc>
        <w:tc>
          <w:tcPr>
            <w:tcW w:w="3600"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MPH</w:t>
            </w:r>
          </w:p>
        </w:tc>
        <w:tc>
          <w:tcPr>
            <w:tcW w:w="2617"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jc w:val="right"/>
              <w:rPr>
                <w:rFonts w:eastAsia="Times New Roman" w:cs="Times New Roman"/>
                <w:color w:val="000000"/>
                <w:sz w:val="24"/>
                <w:szCs w:val="20"/>
              </w:rPr>
            </w:pPr>
            <w:r w:rsidRPr="00E11817">
              <w:rPr>
                <w:rFonts w:eastAsia="Times New Roman" w:cs="Times New Roman"/>
                <w:color w:val="000000"/>
                <w:sz w:val="24"/>
                <w:szCs w:val="20"/>
              </w:rPr>
              <w:t>14</w:t>
            </w:r>
          </w:p>
        </w:tc>
      </w:tr>
      <w:tr w:rsidR="00060191" w:rsidRPr="00E11817" w:rsidTr="00E11817">
        <w:trPr>
          <w:trHeight w:val="305"/>
        </w:trPr>
        <w:tc>
          <w:tcPr>
            <w:tcW w:w="3435"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Kent School of Social Work</w:t>
            </w:r>
          </w:p>
        </w:tc>
        <w:tc>
          <w:tcPr>
            <w:tcW w:w="3600"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MSSW</w:t>
            </w:r>
          </w:p>
        </w:tc>
        <w:tc>
          <w:tcPr>
            <w:tcW w:w="2617"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jc w:val="right"/>
              <w:rPr>
                <w:rFonts w:eastAsia="Times New Roman" w:cs="Times New Roman"/>
                <w:color w:val="000000"/>
                <w:sz w:val="24"/>
                <w:szCs w:val="20"/>
              </w:rPr>
            </w:pPr>
            <w:r w:rsidRPr="00E11817">
              <w:rPr>
                <w:rFonts w:eastAsia="Times New Roman" w:cs="Times New Roman"/>
                <w:color w:val="000000"/>
                <w:sz w:val="24"/>
                <w:szCs w:val="20"/>
              </w:rPr>
              <w:t>49</w:t>
            </w:r>
          </w:p>
        </w:tc>
      </w:tr>
      <w:tr w:rsidR="00060191" w:rsidRPr="00E11817" w:rsidTr="00E11817">
        <w:trPr>
          <w:trHeight w:val="305"/>
        </w:trPr>
        <w:tc>
          <w:tcPr>
            <w:tcW w:w="3435"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r w:rsidRPr="00E11817">
              <w:rPr>
                <w:rFonts w:eastAsia="Times New Roman" w:cs="Times New Roman"/>
                <w:color w:val="000000"/>
                <w:sz w:val="24"/>
                <w:szCs w:val="20"/>
              </w:rPr>
              <w:t>Sullivan University College of Pharmacy</w:t>
            </w:r>
          </w:p>
        </w:tc>
        <w:tc>
          <w:tcPr>
            <w:tcW w:w="3600" w:type="dxa"/>
            <w:tcBorders>
              <w:top w:val="nil"/>
              <w:left w:val="nil"/>
              <w:bottom w:val="nil"/>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color w:val="000000"/>
                <w:sz w:val="24"/>
                <w:szCs w:val="20"/>
              </w:rPr>
            </w:pPr>
            <w:proofErr w:type="spellStart"/>
            <w:r w:rsidRPr="00E11817">
              <w:rPr>
                <w:rFonts w:eastAsia="Times New Roman" w:cs="Times New Roman"/>
                <w:color w:val="000000"/>
                <w:sz w:val="24"/>
                <w:szCs w:val="20"/>
              </w:rPr>
              <w:t>PharmD</w:t>
            </w:r>
            <w:proofErr w:type="spellEnd"/>
          </w:p>
        </w:tc>
        <w:tc>
          <w:tcPr>
            <w:tcW w:w="2617" w:type="dxa"/>
            <w:tcBorders>
              <w:top w:val="nil"/>
              <w:left w:val="nil"/>
              <w:bottom w:val="single" w:sz="4" w:space="0" w:color="auto"/>
              <w:right w:val="nil"/>
            </w:tcBorders>
            <w:shd w:val="clear" w:color="auto" w:fill="auto"/>
            <w:noWrap/>
            <w:vAlign w:val="bottom"/>
            <w:hideMark/>
          </w:tcPr>
          <w:p w:rsidR="00060191" w:rsidRPr="00E11817" w:rsidRDefault="00060191" w:rsidP="00060191">
            <w:pPr>
              <w:spacing w:after="0" w:line="240" w:lineRule="auto"/>
              <w:jc w:val="right"/>
              <w:rPr>
                <w:rFonts w:eastAsia="Times New Roman" w:cs="Times New Roman"/>
                <w:color w:val="000000"/>
                <w:sz w:val="24"/>
                <w:szCs w:val="20"/>
              </w:rPr>
            </w:pPr>
            <w:r w:rsidRPr="00E11817">
              <w:rPr>
                <w:rFonts w:eastAsia="Times New Roman" w:cs="Times New Roman"/>
                <w:color w:val="000000"/>
                <w:sz w:val="24"/>
                <w:szCs w:val="20"/>
              </w:rPr>
              <w:t>87</w:t>
            </w:r>
          </w:p>
        </w:tc>
      </w:tr>
      <w:tr w:rsidR="00060191" w:rsidRPr="00E11817" w:rsidTr="00E11817">
        <w:trPr>
          <w:trHeight w:val="151"/>
        </w:trPr>
        <w:tc>
          <w:tcPr>
            <w:tcW w:w="3435" w:type="dxa"/>
            <w:tcBorders>
              <w:top w:val="nil"/>
              <w:left w:val="nil"/>
              <w:bottom w:val="single" w:sz="4" w:space="0" w:color="auto"/>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b/>
                <w:bCs/>
                <w:color w:val="000000"/>
                <w:sz w:val="24"/>
                <w:szCs w:val="20"/>
              </w:rPr>
            </w:pPr>
            <w:r w:rsidRPr="00E11817">
              <w:rPr>
                <w:rFonts w:eastAsia="Times New Roman" w:cs="Times New Roman"/>
                <w:b/>
                <w:bCs/>
                <w:color w:val="000000"/>
                <w:sz w:val="24"/>
                <w:szCs w:val="20"/>
              </w:rPr>
              <w:t>Total</w:t>
            </w:r>
          </w:p>
        </w:tc>
        <w:tc>
          <w:tcPr>
            <w:tcW w:w="3600" w:type="dxa"/>
            <w:tcBorders>
              <w:top w:val="nil"/>
              <w:left w:val="nil"/>
              <w:bottom w:val="single" w:sz="4" w:space="0" w:color="auto"/>
              <w:right w:val="nil"/>
            </w:tcBorders>
            <w:shd w:val="clear" w:color="auto" w:fill="auto"/>
            <w:noWrap/>
            <w:vAlign w:val="bottom"/>
            <w:hideMark/>
          </w:tcPr>
          <w:p w:rsidR="00060191" w:rsidRPr="00E11817" w:rsidRDefault="00060191" w:rsidP="00060191">
            <w:pPr>
              <w:spacing w:after="0" w:line="240" w:lineRule="auto"/>
              <w:rPr>
                <w:rFonts w:eastAsia="Times New Roman" w:cs="Times New Roman"/>
                <w:b/>
                <w:bCs/>
                <w:color w:val="000000"/>
                <w:sz w:val="24"/>
                <w:szCs w:val="20"/>
              </w:rPr>
            </w:pPr>
            <w:r w:rsidRPr="00E11817">
              <w:rPr>
                <w:rFonts w:eastAsia="Times New Roman" w:cs="Times New Roman"/>
                <w:b/>
                <w:bCs/>
                <w:color w:val="000000"/>
                <w:sz w:val="24"/>
                <w:szCs w:val="20"/>
              </w:rPr>
              <w:t> </w:t>
            </w:r>
          </w:p>
        </w:tc>
        <w:tc>
          <w:tcPr>
            <w:tcW w:w="2617" w:type="dxa"/>
            <w:tcBorders>
              <w:top w:val="nil"/>
              <w:left w:val="nil"/>
              <w:bottom w:val="single" w:sz="4" w:space="0" w:color="auto"/>
              <w:right w:val="nil"/>
            </w:tcBorders>
            <w:shd w:val="clear" w:color="auto" w:fill="auto"/>
            <w:noWrap/>
            <w:vAlign w:val="bottom"/>
            <w:hideMark/>
          </w:tcPr>
          <w:p w:rsidR="00060191" w:rsidRPr="00E11817" w:rsidRDefault="00060191" w:rsidP="00060191">
            <w:pPr>
              <w:spacing w:after="0" w:line="240" w:lineRule="auto"/>
              <w:jc w:val="right"/>
              <w:rPr>
                <w:rFonts w:eastAsia="Times New Roman" w:cs="Times New Roman"/>
                <w:b/>
                <w:bCs/>
                <w:color w:val="000000"/>
                <w:sz w:val="24"/>
                <w:szCs w:val="20"/>
              </w:rPr>
            </w:pPr>
            <w:r w:rsidRPr="00E11817">
              <w:rPr>
                <w:rFonts w:eastAsia="Times New Roman" w:cs="Times New Roman"/>
                <w:b/>
                <w:bCs/>
                <w:color w:val="000000"/>
                <w:sz w:val="24"/>
                <w:szCs w:val="20"/>
              </w:rPr>
              <w:t>679</w:t>
            </w:r>
          </w:p>
        </w:tc>
      </w:tr>
    </w:tbl>
    <w:p w:rsidR="00060191" w:rsidRPr="00235D50" w:rsidRDefault="00060191" w:rsidP="00060191">
      <w:pPr>
        <w:spacing w:after="0" w:line="240" w:lineRule="auto"/>
        <w:rPr>
          <w:rFonts w:cs="Open Sans"/>
          <w:b/>
          <w:color w:val="333333"/>
          <w:shd w:val="clear" w:color="auto" w:fill="FFFFFF"/>
        </w:rPr>
      </w:pPr>
    </w:p>
    <w:p w:rsidR="00060191" w:rsidRDefault="002D3362" w:rsidP="00060191">
      <w:pPr>
        <w:spacing w:after="0" w:line="240" w:lineRule="auto"/>
        <w:rPr>
          <w:rFonts w:cs="Open Sans"/>
          <w:b/>
          <w:color w:val="333333"/>
          <w:sz w:val="24"/>
          <w:szCs w:val="24"/>
          <w:shd w:val="clear" w:color="auto" w:fill="FFFFFF"/>
        </w:rPr>
      </w:pPr>
      <w:r w:rsidRPr="00235D50">
        <w:rPr>
          <w:rFonts w:cs="Open Sans"/>
          <w:b/>
          <w:noProof/>
          <w:color w:val="333333"/>
          <w:sz w:val="24"/>
          <w:szCs w:val="24"/>
          <w:shd w:val="clear" w:color="auto" w:fill="FFFFFF"/>
        </w:rPr>
        <w:drawing>
          <wp:anchor distT="0" distB="0" distL="114300" distR="114300" simplePos="0" relativeHeight="251531264" behindDoc="0" locked="0" layoutInCell="1" allowOverlap="1" wp14:anchorId="2AA09601" wp14:editId="6DA764B9">
            <wp:simplePos x="0" y="0"/>
            <wp:positionH relativeFrom="column">
              <wp:posOffset>2753360</wp:posOffset>
            </wp:positionH>
            <wp:positionV relativeFrom="paragraph">
              <wp:posOffset>166370</wp:posOffset>
            </wp:positionV>
            <wp:extent cx="3179445" cy="2381250"/>
            <wp:effectExtent l="0" t="0" r="1905" b="0"/>
            <wp:wrapSquare wrapText="bothSides"/>
            <wp:docPr id="8" name="Picture 8" descr="I:\HSC-ODI\Culturally Effective Care Symposium\2015 Cultural Competency\Photos\20151110_10055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HSC-ODI\Culturally Effective Care Symposium\2015 Cultural Competency\Photos\20151110_100553_HD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79445" cy="238125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060191" w:rsidRPr="00235D50">
        <w:rPr>
          <w:rFonts w:cs="Open Sans"/>
          <w:b/>
          <w:color w:val="333333"/>
          <w:sz w:val="24"/>
          <w:szCs w:val="24"/>
          <w:shd w:val="clear" w:color="auto" w:fill="FFFFFF"/>
        </w:rPr>
        <w:t>Evaluation</w:t>
      </w:r>
    </w:p>
    <w:p w:rsidR="00E11817" w:rsidRPr="00235D50" w:rsidRDefault="00E11817" w:rsidP="00060191">
      <w:pPr>
        <w:spacing w:after="0" w:line="240" w:lineRule="auto"/>
        <w:rPr>
          <w:rFonts w:cs="Open Sans"/>
          <w:color w:val="333333"/>
          <w:sz w:val="24"/>
          <w:szCs w:val="24"/>
          <w:shd w:val="clear" w:color="auto" w:fill="FFFFFF"/>
        </w:rPr>
      </w:pPr>
    </w:p>
    <w:p w:rsidR="00060191" w:rsidRPr="00235D50" w:rsidRDefault="002D3362" w:rsidP="00060191">
      <w:pPr>
        <w:spacing w:after="0" w:line="240" w:lineRule="auto"/>
        <w:rPr>
          <w:rFonts w:cs="Open Sans"/>
          <w:color w:val="333333"/>
          <w:sz w:val="24"/>
          <w:szCs w:val="24"/>
          <w:shd w:val="clear" w:color="auto" w:fill="FFFFFF"/>
        </w:rPr>
      </w:pPr>
      <w:r w:rsidRPr="00235D50">
        <w:rPr>
          <w:rFonts w:cs="Open Sans"/>
          <w:b/>
          <w:noProof/>
          <w:color w:val="333333"/>
          <w:sz w:val="24"/>
          <w:szCs w:val="24"/>
          <w:shd w:val="clear" w:color="auto" w:fill="FFFFFF"/>
        </w:rPr>
        <mc:AlternateContent>
          <mc:Choice Requires="wps">
            <w:drawing>
              <wp:anchor distT="45720" distB="45720" distL="114300" distR="114300" simplePos="0" relativeHeight="251826176" behindDoc="0" locked="0" layoutInCell="1" allowOverlap="1" wp14:anchorId="3A9468ED" wp14:editId="6A8A2004">
                <wp:simplePos x="0" y="0"/>
                <wp:positionH relativeFrom="page">
                  <wp:posOffset>3869690</wp:posOffset>
                </wp:positionH>
                <wp:positionV relativeFrom="paragraph">
                  <wp:posOffset>2211705</wp:posOffset>
                </wp:positionV>
                <wp:extent cx="2901950" cy="265430"/>
                <wp:effectExtent l="0" t="0" r="0" b="127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950" cy="265430"/>
                        </a:xfrm>
                        <a:prstGeom prst="rect">
                          <a:avLst/>
                        </a:prstGeom>
                        <a:solidFill>
                          <a:srgbClr val="FFFFFF"/>
                        </a:solidFill>
                        <a:ln w="9525">
                          <a:noFill/>
                          <a:miter lim="800000"/>
                          <a:headEnd/>
                          <a:tailEnd/>
                        </a:ln>
                      </wps:spPr>
                      <wps:txbx>
                        <w:txbxContent>
                          <w:p w:rsidR="00256870" w:rsidRPr="00D32BAC" w:rsidRDefault="00256870" w:rsidP="00192F92">
                            <w:pPr>
                              <w:rPr>
                                <w:sz w:val="16"/>
                                <w:szCs w:val="16"/>
                              </w:rPr>
                            </w:pPr>
                            <w:proofErr w:type="spellStart"/>
                            <w:r w:rsidRPr="00D32BAC">
                              <w:rPr>
                                <w:sz w:val="16"/>
                                <w:szCs w:val="16"/>
                              </w:rPr>
                              <w:t>Interprofessional</w:t>
                            </w:r>
                            <w:proofErr w:type="spellEnd"/>
                            <w:r w:rsidRPr="00D32BAC">
                              <w:rPr>
                                <w:sz w:val="16"/>
                                <w:szCs w:val="16"/>
                              </w:rPr>
                              <w:t xml:space="preserve"> students discuss social determinants of health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04.7pt;margin-top:174.15pt;width:228.5pt;height:20.9pt;z-index:2518261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bPAIQIAACMEAAAOAAAAZHJzL2Uyb0RvYy54bWysU9uO2yAQfa/Uf0C8N3bcZLux4qy22aaq&#10;tL1Iu/0ADDhGBYYCib39+g44m0bbt6o8IIYZDjNnzqxvRqPJUfqgwDZ0PispkZaDUHbf0O+PuzfX&#10;lITIrGAarGzokwz0ZvP61XpwtaygBy2kJwhiQz24hvYxurooAu+lYWEGTlp0duANi2j6fSE8GxDd&#10;6KIqy6tiAC+cBy5DwNu7yUk3Gb/rJI9fuy7ISHRDMbeYd5/3Nu3FZs3qvWeuV/yUBvuHLAxTFj89&#10;Q92xyMjBq7+gjOIeAnRxxsEU0HWKy1wDVjMvX1Tz0DMncy1ITnBnmsL/g+Vfjt88UQJ7t6LEMoM9&#10;epRjJO9hJFWiZ3ChxqgHh3FxxGsMzaUGdw/8RyAWtj2ze3nrPQy9ZALTm6eXxcXTCSckkHb4DAK/&#10;YYcIGWjsvEncIRsE0bFNT+fWpFQ4Xlarcr5aooujr7paLt7m3hWsfn7tfIgfJRiSDg312PqMzo73&#10;IaZsWP0ckj4LoJXYKa2z4fftVntyZCiTXV65gBdh2pKhoatltczIFtL7rCCjIspYK9PQ6zKtSViJ&#10;jQ9W5JDIlJ7OmIm2J3oSIxM3cWzH3Igz6y2IJ+TLw6RanDI89OB/UTKgYhsafh6Yl5ToTxY5X80X&#10;iyTxbCyW7yo0/KWnvfQwyxGqoZGS6biNeSwSHRZusTedyrSlJk6ZnFJGJWY2T1OTpH5p56g/s735&#10;DQAA//8DAFBLAwQUAAYACAAAACEAxoHJ0d8AAAAMAQAADwAAAGRycy9kb3ducmV2LnhtbEyPwU7D&#10;MAyG70i8Q2QkLoglYyVbS9MJkEBcN/YAbuu1FU1SNdnavT3eCY7+/en353w7216caQyddwaWCwWC&#10;XOXrzjUGDt8fjxsQIaKrsfeODFwowLa4vckxq/3kdnTex0ZwiQsZGmhjHDIpQ9WSxbDwAzneHf1o&#10;MfI4NrIeceJy28snpbS02Dm+0OJA7y1VP/uTNXD8mh6e06n8jIf1LtFv2K1LfzHm/m5+fQERaY5/&#10;MFz1WR0Kdir9ydVB9Aa0ShNGDaySzQrElVBac1RylKolyCKX/58ofgEAAP//AwBQSwECLQAUAAYA&#10;CAAAACEAtoM4kv4AAADhAQAAEwAAAAAAAAAAAAAAAAAAAAAAW0NvbnRlbnRfVHlwZXNdLnhtbFBL&#10;AQItABQABgAIAAAAIQA4/SH/1gAAAJQBAAALAAAAAAAAAAAAAAAAAC8BAABfcmVscy8ucmVsc1BL&#10;AQItABQABgAIAAAAIQB1GbPAIQIAACMEAAAOAAAAAAAAAAAAAAAAAC4CAABkcnMvZTJvRG9jLnht&#10;bFBLAQItABQABgAIAAAAIQDGgcnR3wAAAAwBAAAPAAAAAAAAAAAAAAAAAHsEAABkcnMvZG93bnJl&#10;di54bWxQSwUGAAAAAAQABADzAAAAhwUAAAAA&#10;" stroked="f">
                <v:textbox>
                  <w:txbxContent>
                    <w:p w:rsidR="00256870" w:rsidRPr="00D32BAC" w:rsidRDefault="00256870" w:rsidP="00192F92">
                      <w:pPr>
                        <w:rPr>
                          <w:sz w:val="16"/>
                          <w:szCs w:val="16"/>
                        </w:rPr>
                      </w:pPr>
                      <w:proofErr w:type="spellStart"/>
                      <w:r w:rsidRPr="00D32BAC">
                        <w:rPr>
                          <w:sz w:val="16"/>
                          <w:szCs w:val="16"/>
                        </w:rPr>
                        <w:t>Interprofessional</w:t>
                      </w:r>
                      <w:proofErr w:type="spellEnd"/>
                      <w:r w:rsidRPr="00D32BAC">
                        <w:rPr>
                          <w:sz w:val="16"/>
                          <w:szCs w:val="16"/>
                        </w:rPr>
                        <w:t xml:space="preserve"> students discuss social determinants of health</w:t>
                      </w:r>
                    </w:p>
                  </w:txbxContent>
                </v:textbox>
                <w10:wrap type="square" anchorx="page"/>
              </v:shape>
            </w:pict>
          </mc:Fallback>
        </mc:AlternateContent>
      </w:r>
      <w:r w:rsidR="00060191" w:rsidRPr="00235D50">
        <w:rPr>
          <w:rFonts w:cs="Open Sans"/>
          <w:color w:val="333333"/>
          <w:sz w:val="24"/>
          <w:szCs w:val="24"/>
          <w:shd w:val="clear" w:color="auto" w:fill="FFFFFF"/>
        </w:rPr>
        <w:t xml:space="preserve">Changes in health disparities knowledge and attitudes toward </w:t>
      </w:r>
      <w:proofErr w:type="spellStart"/>
      <w:r w:rsidR="00060191" w:rsidRPr="00235D50">
        <w:rPr>
          <w:rFonts w:cs="Open Sans"/>
          <w:color w:val="333333"/>
          <w:sz w:val="24"/>
          <w:szCs w:val="24"/>
          <w:shd w:val="clear" w:color="auto" w:fill="FFFFFF"/>
        </w:rPr>
        <w:t>interprofessional</w:t>
      </w:r>
      <w:proofErr w:type="spellEnd"/>
      <w:r w:rsidR="00060191" w:rsidRPr="00235D50">
        <w:rPr>
          <w:rFonts w:cs="Open Sans"/>
          <w:color w:val="333333"/>
          <w:sz w:val="24"/>
          <w:szCs w:val="24"/>
          <w:shd w:val="clear" w:color="auto" w:fill="FFFFFF"/>
        </w:rPr>
        <w:t xml:space="preserve"> learning among student participants were assessed for the 2015 Culturally Effective Care Symposium (November 10, 2015). Pre/post- tests containing the validated 19-item Readiness for </w:t>
      </w:r>
      <w:proofErr w:type="spellStart"/>
      <w:r w:rsidR="00060191" w:rsidRPr="00235D50">
        <w:rPr>
          <w:rFonts w:cs="Open Sans"/>
          <w:color w:val="333333"/>
          <w:sz w:val="24"/>
          <w:szCs w:val="24"/>
          <w:shd w:val="clear" w:color="auto" w:fill="FFFFFF"/>
        </w:rPr>
        <w:t>Interprofessional</w:t>
      </w:r>
      <w:proofErr w:type="spellEnd"/>
      <w:r w:rsidR="00060191" w:rsidRPr="00235D50">
        <w:rPr>
          <w:rFonts w:cs="Open Sans"/>
          <w:color w:val="333333"/>
          <w:sz w:val="24"/>
          <w:szCs w:val="24"/>
          <w:shd w:val="clear" w:color="auto" w:fill="FFFFFF"/>
        </w:rPr>
        <w:t xml:space="preserve"> Learning Scale (RIPLS) and health disparities knowledge and attitude scales were administered. Data were analyzed using the Wilcoxon signed-rank test to evaluate changes in knowledge and attitudes by school affiliation. Overall, post-test scores reflected an improvement for all health disparities knowledge items (p &lt; .001). Post-test scores revealed an increased interest in working with other health care students on future projects (p &lt; .001), but a decrease in student understanding of their professional role in a health care team following the instructional intervention (p &lt; .001). The symposium was effective in improving health disparities knowledge; however, clinical vignettes seemed to confuse health professions students about their role in addressing disparities within a health care team. Based on these findings, programmatic changes, with additional emphasis on professional roles, are planned for the 2016 symposium.</w:t>
      </w:r>
    </w:p>
    <w:p w:rsidR="00060191" w:rsidRPr="00235D50" w:rsidRDefault="006009F2" w:rsidP="00E11817">
      <w:pPr>
        <w:rPr>
          <w:rFonts w:cs="Open Sans"/>
          <w:b/>
          <w:color w:val="333333"/>
          <w:sz w:val="24"/>
          <w:szCs w:val="24"/>
          <w:shd w:val="clear" w:color="auto" w:fill="FFFFFF"/>
        </w:rPr>
      </w:pPr>
      <w:r>
        <w:rPr>
          <w:rFonts w:cs="Open Sans"/>
          <w:b/>
          <w:color w:val="333333"/>
          <w:sz w:val="24"/>
          <w:szCs w:val="24"/>
          <w:shd w:val="clear" w:color="auto" w:fill="FFFFFF"/>
        </w:rPr>
        <w:br w:type="page"/>
      </w:r>
      <w:r w:rsidR="00060191" w:rsidRPr="00235D50">
        <w:rPr>
          <w:rFonts w:cs="Open Sans"/>
          <w:b/>
          <w:color w:val="333333"/>
          <w:sz w:val="24"/>
          <w:szCs w:val="24"/>
          <w:shd w:val="clear" w:color="auto" w:fill="FFFFFF"/>
        </w:rPr>
        <w:lastRenderedPageBreak/>
        <w:t>Perspectives</w:t>
      </w:r>
    </w:p>
    <w:p w:rsidR="00060191" w:rsidRPr="00235D50" w:rsidRDefault="00060191" w:rsidP="00060191">
      <w:pPr>
        <w:spacing w:after="0" w:line="240" w:lineRule="auto"/>
        <w:rPr>
          <w:i/>
          <w:sz w:val="24"/>
          <w:szCs w:val="24"/>
        </w:rPr>
      </w:pPr>
    </w:p>
    <w:p w:rsidR="00060191" w:rsidRPr="00235D50" w:rsidRDefault="00060191" w:rsidP="00060191">
      <w:pPr>
        <w:spacing w:after="0" w:line="240" w:lineRule="auto"/>
        <w:rPr>
          <w:i/>
        </w:rPr>
      </w:pPr>
      <w:r w:rsidRPr="00235D50">
        <w:rPr>
          <w:i/>
        </w:rPr>
        <w:t xml:space="preserve">“Each session involved an informational session followed by small group discussions around a case study. I think the case study method was effective, and I think the interdisciplinary nature of the groups was beneficial… Most of the material presented in the presentations was not new material to me. What I did find valuable was having the opportunity to listen to the perspectives of students from other programs and see how their training has prepared them to approach each problem.” </w:t>
      </w:r>
    </w:p>
    <w:p w:rsidR="00060191" w:rsidRPr="00235D50" w:rsidRDefault="00060191" w:rsidP="00060191">
      <w:pPr>
        <w:pStyle w:val="ListParagraph"/>
        <w:spacing w:after="0" w:line="240" w:lineRule="auto"/>
        <w:jc w:val="right"/>
      </w:pPr>
      <w:r w:rsidRPr="00235D50">
        <w:t>-Brittany Andrews, MSSW Student, Kent School of Social Work</w:t>
      </w:r>
    </w:p>
    <w:p w:rsidR="00060191" w:rsidRDefault="00060191" w:rsidP="00060191">
      <w:pPr>
        <w:spacing w:after="0" w:line="240" w:lineRule="auto"/>
        <w:rPr>
          <w:b/>
        </w:rPr>
      </w:pPr>
    </w:p>
    <w:p w:rsidR="002D3362" w:rsidRPr="00235D50" w:rsidRDefault="002D3362" w:rsidP="00060191">
      <w:pPr>
        <w:spacing w:after="0" w:line="240" w:lineRule="auto"/>
        <w:rPr>
          <w:b/>
        </w:rPr>
      </w:pPr>
    </w:p>
    <w:p w:rsidR="00060191" w:rsidRPr="00235D50" w:rsidRDefault="00060191" w:rsidP="00060191">
      <w:pPr>
        <w:pStyle w:val="NormalWeb"/>
        <w:spacing w:before="0" w:beforeAutospacing="0" w:after="0" w:afterAutospacing="0"/>
        <w:rPr>
          <w:rFonts w:asciiTheme="minorHAnsi" w:hAnsiTheme="minorHAnsi" w:cs="Arial"/>
          <w:i/>
          <w:color w:val="000000"/>
          <w:sz w:val="22"/>
          <w:szCs w:val="22"/>
        </w:rPr>
      </w:pPr>
      <w:r w:rsidRPr="00235D50">
        <w:rPr>
          <w:rFonts w:asciiTheme="minorHAnsi" w:hAnsiTheme="minorHAnsi" w:cs="Arial"/>
          <w:i/>
          <w:color w:val="000000"/>
          <w:sz w:val="22"/>
          <w:szCs w:val="22"/>
        </w:rPr>
        <w:t>“As a medical student during the preclinical years we do not get much exposure to working with other disciplines or social and community resources available for the people that we see in clinical settings. I especially appreciated working with other healthcare students and learning how they fulfill care coordination. I also learned the importance of working as a team with other disciplines through different clinical scenarios that related to the theme of addressing the needs of marginalized populations. Besides the collaboration, I learned a lot about different services provided through community and governmental organizations in Louisville, like interpretation services for ESL students and families through Jefferson County Public Schools. I only hope that we get more exposure to cultural competency and community resources available to patients during our clinical years.”</w:t>
      </w:r>
    </w:p>
    <w:p w:rsidR="00CD2537" w:rsidRPr="00235D50" w:rsidRDefault="00060191" w:rsidP="009B088A">
      <w:pPr>
        <w:pStyle w:val="NormalWeb"/>
        <w:spacing w:before="0" w:beforeAutospacing="0" w:after="0" w:afterAutospacing="0"/>
        <w:ind w:left="720"/>
        <w:jc w:val="right"/>
        <w:rPr>
          <w:rFonts w:asciiTheme="minorHAnsi" w:hAnsiTheme="minorHAnsi" w:cs="Arial"/>
          <w:color w:val="000000"/>
          <w:sz w:val="22"/>
          <w:szCs w:val="22"/>
        </w:rPr>
      </w:pPr>
      <w:r w:rsidRPr="00235D50">
        <w:rPr>
          <w:rFonts w:asciiTheme="minorHAnsi" w:hAnsiTheme="minorHAnsi" w:cs="Arial"/>
          <w:color w:val="000000"/>
          <w:sz w:val="22"/>
          <w:szCs w:val="22"/>
        </w:rPr>
        <w:t>-</w:t>
      </w:r>
      <w:proofErr w:type="spellStart"/>
      <w:r w:rsidRPr="00235D50">
        <w:rPr>
          <w:rFonts w:asciiTheme="minorHAnsi" w:hAnsiTheme="minorHAnsi" w:cs="Arial"/>
          <w:color w:val="000000"/>
          <w:sz w:val="22"/>
          <w:szCs w:val="22"/>
        </w:rPr>
        <w:t>Mallika</w:t>
      </w:r>
      <w:proofErr w:type="spellEnd"/>
      <w:r w:rsidRPr="00235D50">
        <w:rPr>
          <w:rFonts w:asciiTheme="minorHAnsi" w:hAnsiTheme="minorHAnsi" w:cs="Arial"/>
          <w:color w:val="000000"/>
          <w:sz w:val="22"/>
          <w:szCs w:val="22"/>
        </w:rPr>
        <w:t xml:space="preserve"> Sabharwal,</w:t>
      </w:r>
      <w:r w:rsidR="009B088A" w:rsidRPr="00235D50">
        <w:rPr>
          <w:rFonts w:asciiTheme="minorHAnsi" w:hAnsiTheme="minorHAnsi" w:cs="Arial"/>
          <w:color w:val="000000"/>
          <w:sz w:val="22"/>
          <w:szCs w:val="22"/>
        </w:rPr>
        <w:t xml:space="preserve"> MD Student, School of Medicine</w:t>
      </w:r>
    </w:p>
    <w:p w:rsidR="00744F17" w:rsidRPr="00235D50" w:rsidRDefault="00E11817">
      <w:pPr>
        <w:rPr>
          <w:b/>
        </w:rPr>
      </w:pPr>
      <w:r>
        <w:rPr>
          <w:b/>
          <w:noProof/>
        </w:rPr>
        <mc:AlternateContent>
          <mc:Choice Requires="wps">
            <w:drawing>
              <wp:anchor distT="0" distB="0" distL="114300" distR="114300" simplePos="0" relativeHeight="252485632" behindDoc="0" locked="0" layoutInCell="1" allowOverlap="1">
                <wp:simplePos x="0" y="0"/>
                <wp:positionH relativeFrom="column">
                  <wp:posOffset>1796415</wp:posOffset>
                </wp:positionH>
                <wp:positionV relativeFrom="paragraph">
                  <wp:posOffset>3245485</wp:posOffset>
                </wp:positionV>
                <wp:extent cx="2413591" cy="233916"/>
                <wp:effectExtent l="0" t="0" r="6350" b="0"/>
                <wp:wrapNone/>
                <wp:docPr id="25" name="Text Box 25"/>
                <wp:cNvGraphicFramePr/>
                <a:graphic xmlns:a="http://schemas.openxmlformats.org/drawingml/2006/main">
                  <a:graphicData uri="http://schemas.microsoft.com/office/word/2010/wordprocessingShape">
                    <wps:wsp>
                      <wps:cNvSpPr txBox="1"/>
                      <wps:spPr>
                        <a:xfrm>
                          <a:off x="0" y="0"/>
                          <a:ext cx="2413591" cy="23391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870" w:rsidRPr="00E11817" w:rsidRDefault="00256870" w:rsidP="00E11817">
                            <w:pPr>
                              <w:jc w:val="center"/>
                              <w:rPr>
                                <w:sz w:val="14"/>
                              </w:rPr>
                            </w:pPr>
                            <w:r w:rsidRPr="00E11817">
                              <w:rPr>
                                <w:sz w:val="16"/>
                              </w:rPr>
                              <w:t>Students at 2015 CECS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 o:spid="_x0000_s1029" type="#_x0000_t202" style="position:absolute;margin-left:141.45pt;margin-top:255.55pt;width:190.05pt;height:18.4pt;z-index:25248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M0tjgIAAJMFAAAOAAAAZHJzL2Uyb0RvYy54bWysVE1v2zAMvQ/YfxB0X53Pbg3iFFmLDgOK&#10;tlgz9KzIUiNMEjVJiZ39+lGynWRdLx12sSnykRSpR84vG6PJTvigwJZ0eDagRFgOlbLPJf2+uvnw&#10;iZIQma2YBitKuheBXi7ev5vXbiZGsAFdCU8wiA2z2pV0E6ObFUXgG2FYOAMnLBoleMMiHv1zUXlW&#10;Y3Sji9FgcF7U4CvngYsQUHvdGukix5dS8HgvZRCR6JLi3WL++vxdp2+xmLPZs2duo3h3DfYPtzBM&#10;WUx6CHXNIiNbr/4KZRT3EEDGMw6mACkVF7kGrGY4eFHN44Y5kWvB5gR3aFP4f2H53e7BE1WVdDSl&#10;xDKDb7QSTSSfoSGowv7ULswQ9ugQGBvU4zv3+oDKVHYjvUl/LIigHTu9P3Q3ReOoHE2G4+nFkBKO&#10;ttF4fDE8T2GKo7fzIX4RYEgSSurx9XJT2e42xBbaQ1KyAFpVN0rrfEiMEVfakx3Dt9Yx3xGD/4HS&#10;ltQlPR9PBzmwheTeRtY2hRGZM126VHlbYZbiXouE0fabkNizXOgruRnnwh7yZ3RCSUz1FscOf7zV&#10;W5zbOtAjZwYbD85GWfC5+jxkx5ZVP/qWyRaPb3NSdxJjs24yWcY9AdZQ7ZEXHtrJCo7fKHy8Wxbi&#10;A/M4SkgFXA/xHj9SAzYfOomSDfhfr+kTHhmOVkpqHM2Shp9b5gUl+qtF7l8MJ5M0y/kwmX4c4cGf&#10;WtanFrs1V4CMQOLh7bKY8FH3ovRgnnCLLFNWNDHLMXdJYy9exXZh4BbiYrnMIJxex+KtfXQ8hU5d&#10;TtRcNU/Mu46/EZl/B/0Qs9kLGrfY5GlhuY0gVeZ46nPb1a7/OPl5SrotlVbL6Tmjjrt08RsAAP//&#10;AwBQSwMEFAAGAAgAAAAhANnJZebjAAAACwEAAA8AAABkcnMvZG93bnJldi54bWxMj8tOwzAQRfdI&#10;/IM1SGwQdR40bUOcCiEeEjsaHmLnxkMSEY+j2E3D3zOsYDkzR3fOLbaz7cWEo+8cKYgXEQik2pmO&#10;GgUv1f3lGoQPmozuHaGCb/SwLU9PCp0bd6RnnHahERxCPtcK2hCGXEpft2i1X7gBiW+fbrQ68Dg2&#10;0oz6yOG2l0kUZdLqjvhDqwe8bbH+2h2sgo+L5v3Jzw+vx3SZDnePU7V6M5VS52fzzTWIgHP4g+FX&#10;n9WhZKe9O5DxoleQrJMNowqWcRyDYCLLUm63583VagOyLOT/DuUPAAAA//8DAFBLAQItABQABgAI&#10;AAAAIQC2gziS/gAAAOEBAAATAAAAAAAAAAAAAAAAAAAAAABbQ29udGVudF9UeXBlc10ueG1sUEsB&#10;Ai0AFAAGAAgAAAAhADj9If/WAAAAlAEAAAsAAAAAAAAAAAAAAAAALwEAAF9yZWxzLy5yZWxzUEsB&#10;Ai0AFAAGAAgAAAAhAMVgzS2OAgAAkwUAAA4AAAAAAAAAAAAAAAAALgIAAGRycy9lMm9Eb2MueG1s&#10;UEsBAi0AFAAGAAgAAAAhANnJZebjAAAACwEAAA8AAAAAAAAAAAAAAAAA6AQAAGRycy9kb3ducmV2&#10;LnhtbFBLBQYAAAAABAAEAPMAAAD4BQAAAAA=&#10;" fillcolor="white [3201]" stroked="f" strokeweight=".5pt">
                <v:textbox>
                  <w:txbxContent>
                    <w:p w:rsidR="00256870" w:rsidRPr="00E11817" w:rsidRDefault="00256870" w:rsidP="00E11817">
                      <w:pPr>
                        <w:jc w:val="center"/>
                        <w:rPr>
                          <w:sz w:val="14"/>
                        </w:rPr>
                      </w:pPr>
                      <w:r w:rsidRPr="00E11817">
                        <w:rPr>
                          <w:sz w:val="16"/>
                        </w:rPr>
                        <w:t>Students at 2015 CECS</w:t>
                      </w:r>
                    </w:p>
                  </w:txbxContent>
                </v:textbox>
              </v:shape>
            </w:pict>
          </mc:Fallback>
        </mc:AlternateContent>
      </w:r>
      <w:r w:rsidR="002D3362">
        <w:rPr>
          <w:b/>
          <w:noProof/>
        </w:rPr>
        <w:drawing>
          <wp:anchor distT="0" distB="0" distL="114300" distR="114300" simplePos="0" relativeHeight="252472320" behindDoc="1" locked="0" layoutInCell="1" allowOverlap="1">
            <wp:simplePos x="0" y="0"/>
            <wp:positionH relativeFrom="column">
              <wp:posOffset>998855</wp:posOffset>
            </wp:positionH>
            <wp:positionV relativeFrom="paragraph">
              <wp:posOffset>608330</wp:posOffset>
            </wp:positionV>
            <wp:extent cx="3963670" cy="2640330"/>
            <wp:effectExtent l="0" t="0" r="0" b="7620"/>
            <wp:wrapTight wrapText="bothSides">
              <wp:wrapPolygon edited="0">
                <wp:start x="311" y="0"/>
                <wp:lineTo x="0" y="623"/>
                <wp:lineTo x="0" y="20571"/>
                <wp:lineTo x="311" y="21506"/>
                <wp:lineTo x="21178" y="21506"/>
                <wp:lineTo x="21489" y="20571"/>
                <wp:lineTo x="21489" y="623"/>
                <wp:lineTo x="21178" y="0"/>
                <wp:lineTo x="311" y="0"/>
              </wp:wrapPolygon>
            </wp:wrapTight>
            <wp:docPr id="3" name="Picture 3" descr="I:\HSC-ODI\Culturally Effective Care Symposium\2015 Cultural Competency\Photos\krtuQuUroIf3irhpFfM7K_PRwOQzRmHREbkKCyozyIY,3zZhNE1pvwW3-lyNHj138jSasMrQnCjYxYolizvD-I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HSC-ODI\Culturally Effective Care Symposium\2015 Cultural Competency\Photos\krtuQuUroIf3irhpFfM7K_PRwOQzRmHREbkKCyozyIY,3zZhNE1pvwW3-lyNHj138jSasMrQnCjYxYolizvD-Iw.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63670" cy="264033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744F17" w:rsidRPr="00235D50">
        <w:rPr>
          <w:b/>
        </w:rPr>
        <w:br w:type="page"/>
      </w:r>
    </w:p>
    <w:p w:rsidR="00D71EE7" w:rsidRPr="00235D50" w:rsidRDefault="00D71EE7" w:rsidP="002D3362">
      <w:pPr>
        <w:shd w:val="clear" w:color="auto" w:fill="D9D9D9" w:themeFill="background1" w:themeFillShade="D9"/>
        <w:spacing w:line="240" w:lineRule="auto"/>
        <w:jc w:val="center"/>
        <w:rPr>
          <w:b/>
          <w:sz w:val="24"/>
          <w:szCs w:val="24"/>
        </w:rPr>
      </w:pPr>
      <w:proofErr w:type="spellStart"/>
      <w:proofErr w:type="gramStart"/>
      <w:r w:rsidRPr="00235D50">
        <w:rPr>
          <w:b/>
          <w:sz w:val="24"/>
          <w:szCs w:val="24"/>
        </w:rPr>
        <w:lastRenderedPageBreak/>
        <w:t>eQuality</w:t>
      </w:r>
      <w:proofErr w:type="spellEnd"/>
      <w:proofErr w:type="gramEnd"/>
      <w:r w:rsidRPr="00235D50">
        <w:rPr>
          <w:b/>
          <w:sz w:val="24"/>
          <w:szCs w:val="24"/>
        </w:rPr>
        <w:t xml:space="preserve"> Curriculum Project</w:t>
      </w:r>
    </w:p>
    <w:p w:rsidR="0056540F" w:rsidRPr="00235D50" w:rsidRDefault="0056540F" w:rsidP="0056540F">
      <w:pPr>
        <w:spacing w:after="0" w:line="240" w:lineRule="auto"/>
        <w:rPr>
          <w:sz w:val="24"/>
          <w:szCs w:val="24"/>
        </w:rPr>
      </w:pPr>
      <w:r w:rsidRPr="00235D50">
        <w:rPr>
          <w:sz w:val="24"/>
          <w:szCs w:val="24"/>
        </w:rPr>
        <w:t xml:space="preserve">The </w:t>
      </w:r>
      <w:proofErr w:type="spellStart"/>
      <w:r w:rsidRPr="00235D50">
        <w:rPr>
          <w:sz w:val="24"/>
          <w:szCs w:val="24"/>
        </w:rPr>
        <w:t>eQuality</w:t>
      </w:r>
      <w:proofErr w:type="spellEnd"/>
      <w:r w:rsidRPr="00235D50">
        <w:rPr>
          <w:sz w:val="24"/>
          <w:szCs w:val="24"/>
        </w:rPr>
        <w:t xml:space="preserve"> Project at the University of Louisville aims to provide a clear strategy and national model for implementation of the new competency specifiers to improve health care for people who are LGBT, gender nonconforming, and/or born with </w:t>
      </w:r>
      <w:r w:rsidR="00F86A88">
        <w:rPr>
          <w:sz w:val="24"/>
          <w:szCs w:val="24"/>
        </w:rPr>
        <w:t>Differences of Sex Development (</w:t>
      </w:r>
      <w:r w:rsidRPr="00235D50">
        <w:rPr>
          <w:sz w:val="24"/>
          <w:szCs w:val="24"/>
        </w:rPr>
        <w:t>DSD</w:t>
      </w:r>
      <w:r w:rsidR="00F86A88">
        <w:rPr>
          <w:sz w:val="24"/>
          <w:szCs w:val="24"/>
        </w:rPr>
        <w:t>)</w:t>
      </w:r>
      <w:r w:rsidRPr="00235D50">
        <w:rPr>
          <w:sz w:val="24"/>
          <w:szCs w:val="24"/>
        </w:rPr>
        <w:t xml:space="preserve"> within the University of Louisville undergraduate medical education curriculum. Drs. Jones and Leslie served as members of the </w:t>
      </w:r>
      <w:proofErr w:type="spellStart"/>
      <w:r w:rsidRPr="00235D50">
        <w:rPr>
          <w:sz w:val="24"/>
          <w:szCs w:val="24"/>
        </w:rPr>
        <w:t>eQuality</w:t>
      </w:r>
      <w:proofErr w:type="spellEnd"/>
      <w:r w:rsidRPr="00235D50">
        <w:rPr>
          <w:sz w:val="24"/>
          <w:szCs w:val="24"/>
        </w:rPr>
        <w:t xml:space="preserve"> Steering Committee</w:t>
      </w:r>
      <w:r w:rsidR="0065193E">
        <w:rPr>
          <w:sz w:val="24"/>
          <w:szCs w:val="24"/>
        </w:rPr>
        <w:t>, a</w:t>
      </w:r>
      <w:r w:rsidRPr="00235D50">
        <w:rPr>
          <w:sz w:val="24"/>
          <w:szCs w:val="24"/>
        </w:rPr>
        <w:t xml:space="preserve"> multi-specialty and </w:t>
      </w:r>
      <w:proofErr w:type="spellStart"/>
      <w:r w:rsidRPr="00235D50">
        <w:rPr>
          <w:sz w:val="24"/>
          <w:szCs w:val="24"/>
        </w:rPr>
        <w:t>interprofessional</w:t>
      </w:r>
      <w:proofErr w:type="spellEnd"/>
      <w:r w:rsidRPr="00235D50">
        <w:rPr>
          <w:sz w:val="24"/>
          <w:szCs w:val="24"/>
        </w:rPr>
        <w:t xml:space="preserve"> team of local and national partners, for the 2015-2016 pilot </w:t>
      </w:r>
      <w:proofErr w:type="gramStart"/>
      <w:r w:rsidRPr="00235D50">
        <w:rPr>
          <w:sz w:val="24"/>
          <w:szCs w:val="24"/>
        </w:rPr>
        <w:t>year</w:t>
      </w:r>
      <w:proofErr w:type="gramEnd"/>
      <w:r w:rsidRPr="00235D50">
        <w:rPr>
          <w:sz w:val="24"/>
          <w:szCs w:val="24"/>
        </w:rPr>
        <w:t xml:space="preserve">. </w:t>
      </w:r>
    </w:p>
    <w:p w:rsidR="0056540F" w:rsidRPr="00235D50" w:rsidRDefault="0056540F" w:rsidP="0056540F">
      <w:pPr>
        <w:spacing w:after="0" w:line="240" w:lineRule="auto"/>
        <w:rPr>
          <w:sz w:val="24"/>
          <w:szCs w:val="24"/>
        </w:rPr>
      </w:pPr>
    </w:p>
    <w:p w:rsidR="0056540F" w:rsidRPr="00235D50" w:rsidRDefault="0056540F" w:rsidP="0056540F">
      <w:pPr>
        <w:spacing w:after="0" w:line="240" w:lineRule="auto"/>
        <w:rPr>
          <w:sz w:val="24"/>
          <w:szCs w:val="24"/>
        </w:rPr>
      </w:pPr>
      <w:r w:rsidRPr="00235D50">
        <w:rPr>
          <w:sz w:val="24"/>
          <w:szCs w:val="24"/>
        </w:rPr>
        <w:t xml:space="preserve">The HSC ODI provided leadership in the development and evaluation of curricular content related to implicit bias, health disparities, and </w:t>
      </w:r>
      <w:proofErr w:type="spellStart"/>
      <w:r w:rsidRPr="00235D50">
        <w:rPr>
          <w:sz w:val="24"/>
          <w:szCs w:val="24"/>
        </w:rPr>
        <w:t>interprofessional</w:t>
      </w:r>
      <w:proofErr w:type="spellEnd"/>
      <w:r w:rsidRPr="00235D50">
        <w:rPr>
          <w:sz w:val="24"/>
          <w:szCs w:val="24"/>
        </w:rPr>
        <w:t xml:space="preserve"> education. An estimated 1,000 HSC ODI person hours </w:t>
      </w:r>
      <w:r w:rsidR="0065193E">
        <w:rPr>
          <w:sz w:val="24"/>
          <w:szCs w:val="24"/>
        </w:rPr>
        <w:t xml:space="preserve">were </w:t>
      </w:r>
      <w:r w:rsidRPr="00235D50">
        <w:rPr>
          <w:sz w:val="24"/>
          <w:szCs w:val="24"/>
        </w:rPr>
        <w:t xml:space="preserve">spent on the </w:t>
      </w:r>
      <w:proofErr w:type="spellStart"/>
      <w:r w:rsidRPr="00235D50">
        <w:rPr>
          <w:sz w:val="24"/>
          <w:szCs w:val="24"/>
        </w:rPr>
        <w:t>eQuality</w:t>
      </w:r>
      <w:proofErr w:type="spellEnd"/>
      <w:r w:rsidRPr="00235D50">
        <w:rPr>
          <w:sz w:val="24"/>
          <w:szCs w:val="24"/>
        </w:rPr>
        <w:t xml:space="preserve"> project during the reporting period.</w:t>
      </w:r>
    </w:p>
    <w:p w:rsidR="0056540F" w:rsidRPr="00235D50" w:rsidRDefault="0056540F" w:rsidP="0056540F">
      <w:pPr>
        <w:spacing w:after="0" w:line="240" w:lineRule="auto"/>
        <w:rPr>
          <w:sz w:val="24"/>
          <w:szCs w:val="24"/>
        </w:rPr>
      </w:pPr>
    </w:p>
    <w:p w:rsidR="0056540F" w:rsidRPr="00235D50" w:rsidRDefault="0056540F" w:rsidP="0056540F">
      <w:pPr>
        <w:spacing w:after="0" w:line="240" w:lineRule="auto"/>
        <w:rPr>
          <w:sz w:val="24"/>
          <w:szCs w:val="24"/>
        </w:rPr>
      </w:pPr>
      <w:r w:rsidRPr="00235D50">
        <w:rPr>
          <w:rFonts w:cs="Times New Roman"/>
          <w:noProof/>
          <w:sz w:val="24"/>
          <w:szCs w:val="24"/>
        </w:rPr>
        <w:t xml:space="preserve">As part of the eQuality project, implicit attitudes relating to sexuality, race, and weight were assessed at baseline for all MS2 and a randomized sample of 80 MS1 students. </w:t>
      </w:r>
      <w:r w:rsidRPr="00235D50">
        <w:rPr>
          <w:sz w:val="24"/>
          <w:szCs w:val="24"/>
        </w:rPr>
        <w:t xml:space="preserve">Students then participated in a two-hour debriefing session that included strategies to mitigate implicit bias, prior to any other </w:t>
      </w:r>
      <w:proofErr w:type="spellStart"/>
      <w:r w:rsidRPr="00235D50">
        <w:rPr>
          <w:sz w:val="24"/>
          <w:szCs w:val="24"/>
        </w:rPr>
        <w:t>eQuality</w:t>
      </w:r>
      <w:proofErr w:type="spellEnd"/>
      <w:r w:rsidRPr="00235D50">
        <w:rPr>
          <w:sz w:val="24"/>
          <w:szCs w:val="24"/>
        </w:rPr>
        <w:t xml:space="preserve"> curricular content. All MS1 and MS2 students completed a post-test </w:t>
      </w:r>
      <w:r w:rsidR="00F86A88">
        <w:rPr>
          <w:sz w:val="24"/>
          <w:szCs w:val="24"/>
        </w:rPr>
        <w:t>Implicit Association Test (</w:t>
      </w:r>
      <w:r w:rsidRPr="00235D50">
        <w:rPr>
          <w:sz w:val="24"/>
          <w:szCs w:val="24"/>
        </w:rPr>
        <w:t>IAT</w:t>
      </w:r>
      <w:r w:rsidR="00F86A88">
        <w:rPr>
          <w:sz w:val="24"/>
          <w:szCs w:val="24"/>
        </w:rPr>
        <w:t>)</w:t>
      </w:r>
      <w:r w:rsidRPr="00235D50">
        <w:rPr>
          <w:sz w:val="24"/>
          <w:szCs w:val="24"/>
        </w:rPr>
        <w:t xml:space="preserve"> at the end of the academic year (the other half of MS1 students participated in </w:t>
      </w:r>
      <w:proofErr w:type="gramStart"/>
      <w:r w:rsidRPr="00235D50">
        <w:rPr>
          <w:sz w:val="24"/>
          <w:szCs w:val="24"/>
        </w:rPr>
        <w:t>the debrief</w:t>
      </w:r>
      <w:proofErr w:type="gramEnd"/>
      <w:r w:rsidRPr="00235D50">
        <w:rPr>
          <w:sz w:val="24"/>
          <w:szCs w:val="24"/>
        </w:rPr>
        <w:t xml:space="preserve"> following). The following research questions guided this component:</w:t>
      </w:r>
    </w:p>
    <w:p w:rsidR="0056540F" w:rsidRPr="00235D50" w:rsidRDefault="0056540F" w:rsidP="0056540F">
      <w:pPr>
        <w:spacing w:after="0" w:line="240" w:lineRule="auto"/>
        <w:rPr>
          <w:sz w:val="24"/>
          <w:szCs w:val="24"/>
        </w:rPr>
      </w:pPr>
    </w:p>
    <w:p w:rsidR="0056540F" w:rsidRPr="00235D50" w:rsidRDefault="0056540F" w:rsidP="00BD708C">
      <w:pPr>
        <w:widowControl w:val="0"/>
        <w:numPr>
          <w:ilvl w:val="0"/>
          <w:numId w:val="20"/>
        </w:numPr>
        <w:spacing w:after="0" w:line="240" w:lineRule="auto"/>
        <w:ind w:left="180" w:hanging="180"/>
        <w:rPr>
          <w:rFonts w:cs="Times New Roman"/>
          <w:sz w:val="24"/>
          <w:szCs w:val="24"/>
        </w:rPr>
      </w:pPr>
      <w:r w:rsidRPr="00235D50">
        <w:rPr>
          <w:rFonts w:cs="Times New Roman"/>
          <w:i/>
          <w:sz w:val="24"/>
          <w:szCs w:val="24"/>
        </w:rPr>
        <w:t xml:space="preserve">Does </w:t>
      </w:r>
      <w:proofErr w:type="spellStart"/>
      <w:r w:rsidRPr="00235D50">
        <w:rPr>
          <w:rFonts w:cs="Times New Roman"/>
          <w:i/>
          <w:sz w:val="24"/>
          <w:szCs w:val="24"/>
        </w:rPr>
        <w:t>eQuality</w:t>
      </w:r>
      <w:proofErr w:type="spellEnd"/>
      <w:r w:rsidRPr="00235D50">
        <w:rPr>
          <w:rFonts w:cs="Times New Roman"/>
          <w:i/>
          <w:sz w:val="24"/>
          <w:szCs w:val="24"/>
        </w:rPr>
        <w:t xml:space="preserve"> improve medical student implicit attitudes toward LGBT and other disparate populations?</w:t>
      </w:r>
    </w:p>
    <w:p w:rsidR="0056540F" w:rsidRPr="00235D50" w:rsidRDefault="0056540F" w:rsidP="00BD708C">
      <w:pPr>
        <w:widowControl w:val="0"/>
        <w:numPr>
          <w:ilvl w:val="0"/>
          <w:numId w:val="20"/>
        </w:numPr>
        <w:spacing w:after="0" w:line="240" w:lineRule="auto"/>
        <w:ind w:left="180" w:hanging="180"/>
        <w:rPr>
          <w:rFonts w:cs="Times New Roman"/>
          <w:sz w:val="24"/>
          <w:szCs w:val="24"/>
        </w:rPr>
      </w:pPr>
      <w:r w:rsidRPr="00235D50">
        <w:rPr>
          <w:rFonts w:cs="Times New Roman"/>
          <w:i/>
          <w:sz w:val="24"/>
          <w:szCs w:val="24"/>
        </w:rPr>
        <w:t xml:space="preserve">What is the influence of an Implicit Association Test and debrief on </w:t>
      </w:r>
      <w:proofErr w:type="spellStart"/>
      <w:r w:rsidRPr="00235D50">
        <w:rPr>
          <w:rFonts w:cs="Times New Roman"/>
          <w:i/>
          <w:sz w:val="24"/>
          <w:szCs w:val="24"/>
        </w:rPr>
        <w:t>eQuality</w:t>
      </w:r>
      <w:proofErr w:type="spellEnd"/>
      <w:r w:rsidRPr="00235D50">
        <w:rPr>
          <w:rFonts w:cs="Times New Roman"/>
          <w:i/>
          <w:sz w:val="24"/>
          <w:szCs w:val="24"/>
        </w:rPr>
        <w:t xml:space="preserve"> outcomes, meaning does participating in an IAT test plus debriefing prime learners for the </w:t>
      </w:r>
      <w:proofErr w:type="spellStart"/>
      <w:r w:rsidRPr="00235D50">
        <w:rPr>
          <w:rFonts w:cs="Times New Roman"/>
          <w:i/>
          <w:sz w:val="24"/>
          <w:szCs w:val="24"/>
        </w:rPr>
        <w:t>eQuality</w:t>
      </w:r>
      <w:proofErr w:type="spellEnd"/>
      <w:r w:rsidRPr="00235D50">
        <w:rPr>
          <w:rFonts w:cs="Times New Roman"/>
          <w:i/>
          <w:sz w:val="24"/>
          <w:szCs w:val="24"/>
        </w:rPr>
        <w:t xml:space="preserve"> curriculum?</w:t>
      </w:r>
    </w:p>
    <w:p w:rsidR="0056540F" w:rsidRPr="00235D50" w:rsidRDefault="0056540F" w:rsidP="0056540F">
      <w:pPr>
        <w:spacing w:after="0" w:line="240" w:lineRule="auto"/>
        <w:rPr>
          <w:sz w:val="24"/>
          <w:szCs w:val="24"/>
        </w:rPr>
      </w:pPr>
    </w:p>
    <w:p w:rsidR="00E11817" w:rsidRDefault="0056540F" w:rsidP="0056540F">
      <w:pPr>
        <w:spacing w:after="0" w:line="240" w:lineRule="auto"/>
        <w:rPr>
          <w:b/>
          <w:sz w:val="24"/>
          <w:szCs w:val="24"/>
        </w:rPr>
      </w:pPr>
      <w:r w:rsidRPr="00E11817">
        <w:rPr>
          <w:b/>
          <w:sz w:val="24"/>
          <w:szCs w:val="24"/>
        </w:rPr>
        <w:t>Early Findings</w:t>
      </w:r>
    </w:p>
    <w:p w:rsidR="00E11817" w:rsidRDefault="00E11817" w:rsidP="0056540F">
      <w:pPr>
        <w:spacing w:after="0" w:line="240" w:lineRule="auto"/>
        <w:rPr>
          <w:b/>
          <w:sz w:val="24"/>
          <w:szCs w:val="24"/>
        </w:rPr>
      </w:pPr>
    </w:p>
    <w:p w:rsidR="0056540F" w:rsidRDefault="0056540F" w:rsidP="0056540F">
      <w:pPr>
        <w:spacing w:after="0" w:line="240" w:lineRule="auto"/>
        <w:rPr>
          <w:i/>
          <w:szCs w:val="24"/>
        </w:rPr>
      </w:pPr>
      <w:r w:rsidRPr="00E11817">
        <w:rPr>
          <w:i/>
          <w:szCs w:val="24"/>
        </w:rPr>
        <w:t>NOTE: The IAT D score ranges from -2 to +2 with zero indicating no relative preference. Positive scores indicate an implicit preference for majority groups (</w:t>
      </w:r>
      <w:r w:rsidR="0065193E" w:rsidRPr="00E11817">
        <w:rPr>
          <w:i/>
          <w:szCs w:val="24"/>
        </w:rPr>
        <w:t>heterosexual, W</w:t>
      </w:r>
      <w:r w:rsidRPr="00E11817">
        <w:rPr>
          <w:i/>
          <w:szCs w:val="24"/>
        </w:rPr>
        <w:t xml:space="preserve">hite, thin), and negative scores indicate implicit preference for minority groups (homosexual, </w:t>
      </w:r>
      <w:r w:rsidR="0065193E" w:rsidRPr="00E11817">
        <w:rPr>
          <w:i/>
          <w:szCs w:val="24"/>
        </w:rPr>
        <w:t>B</w:t>
      </w:r>
      <w:r w:rsidRPr="00E11817">
        <w:rPr>
          <w:i/>
          <w:szCs w:val="24"/>
        </w:rPr>
        <w:t>lack, obese).</w:t>
      </w:r>
    </w:p>
    <w:p w:rsidR="00E11817" w:rsidRPr="00E11817" w:rsidRDefault="00E11817" w:rsidP="0056540F">
      <w:pPr>
        <w:spacing w:after="0" w:line="240" w:lineRule="auto"/>
        <w:rPr>
          <w:i/>
          <w:szCs w:val="24"/>
        </w:rPr>
      </w:pPr>
    </w:p>
    <w:p w:rsidR="00106C99" w:rsidRPr="00235D50" w:rsidRDefault="00106C99" w:rsidP="00BD708C">
      <w:pPr>
        <w:widowControl w:val="0"/>
        <w:numPr>
          <w:ilvl w:val="0"/>
          <w:numId w:val="21"/>
        </w:numPr>
        <w:spacing w:after="0" w:line="240" w:lineRule="auto"/>
        <w:rPr>
          <w:rFonts w:cs="Times New Roman"/>
          <w:i/>
          <w:sz w:val="24"/>
          <w:szCs w:val="24"/>
        </w:rPr>
      </w:pPr>
      <w:r w:rsidRPr="00235D50">
        <w:rPr>
          <w:rFonts w:cs="Times New Roman"/>
          <w:sz w:val="24"/>
          <w:szCs w:val="24"/>
        </w:rPr>
        <w:t>Overall, students’ IAT scores indicated implicit preferences for heterosexual people over homosexual people, White people over Black people, and thin people over overweight people at both pre- and post-test.</w:t>
      </w:r>
    </w:p>
    <w:p w:rsidR="00106C99" w:rsidRPr="00235D50" w:rsidRDefault="00106C99" w:rsidP="00BD708C">
      <w:pPr>
        <w:widowControl w:val="0"/>
        <w:numPr>
          <w:ilvl w:val="0"/>
          <w:numId w:val="21"/>
        </w:numPr>
        <w:spacing w:after="0" w:line="240" w:lineRule="auto"/>
        <w:rPr>
          <w:rFonts w:cs="Times New Roman"/>
          <w:i/>
          <w:sz w:val="24"/>
          <w:szCs w:val="24"/>
        </w:rPr>
      </w:pPr>
      <w:r w:rsidRPr="00235D50">
        <w:rPr>
          <w:rFonts w:cs="Times New Roman"/>
          <w:sz w:val="24"/>
          <w:szCs w:val="24"/>
        </w:rPr>
        <w:t xml:space="preserve">For sexuality and race, there were significant differences in IAT post-test scores between MS1 students who received IAT pre-test and debrief in the fall and MS1 students who did not take the IAT pre-test and participate in the debrief prior to receiving </w:t>
      </w:r>
      <w:proofErr w:type="spellStart"/>
      <w:r w:rsidRPr="00235D50">
        <w:rPr>
          <w:rFonts w:cs="Times New Roman"/>
          <w:sz w:val="24"/>
          <w:szCs w:val="24"/>
        </w:rPr>
        <w:t>eQuality</w:t>
      </w:r>
      <w:proofErr w:type="spellEnd"/>
      <w:r w:rsidRPr="00235D50">
        <w:rPr>
          <w:rFonts w:cs="Times New Roman"/>
          <w:sz w:val="24"/>
          <w:szCs w:val="24"/>
        </w:rPr>
        <w:t xml:space="preserve"> curriculum.</w:t>
      </w:r>
    </w:p>
    <w:p w:rsidR="00E11817" w:rsidRDefault="00E11817" w:rsidP="00E36EDE">
      <w:pPr>
        <w:widowControl w:val="0"/>
        <w:spacing w:after="0" w:line="240" w:lineRule="auto"/>
        <w:rPr>
          <w:rFonts w:cs="Times New Roman"/>
          <w:b/>
          <w:sz w:val="24"/>
          <w:szCs w:val="24"/>
        </w:rPr>
      </w:pPr>
    </w:p>
    <w:p w:rsidR="00E11817" w:rsidRDefault="00E11817">
      <w:pPr>
        <w:rPr>
          <w:rFonts w:cs="Times New Roman"/>
          <w:b/>
          <w:sz w:val="24"/>
          <w:szCs w:val="24"/>
        </w:rPr>
      </w:pPr>
      <w:r>
        <w:rPr>
          <w:rFonts w:cs="Times New Roman"/>
          <w:b/>
          <w:sz w:val="24"/>
          <w:szCs w:val="24"/>
        </w:rPr>
        <w:br w:type="page"/>
      </w:r>
    </w:p>
    <w:p w:rsidR="00E11817" w:rsidRDefault="00106C99" w:rsidP="00E36EDE">
      <w:pPr>
        <w:widowControl w:val="0"/>
        <w:spacing w:after="0" w:line="240" w:lineRule="auto"/>
        <w:rPr>
          <w:rFonts w:cs="Times New Roman"/>
          <w:b/>
          <w:sz w:val="24"/>
          <w:szCs w:val="24"/>
        </w:rPr>
      </w:pPr>
      <w:r w:rsidRPr="00E11817">
        <w:rPr>
          <w:rFonts w:cs="Times New Roman"/>
          <w:b/>
          <w:sz w:val="24"/>
          <w:szCs w:val="24"/>
        </w:rPr>
        <w:lastRenderedPageBreak/>
        <w:t>Early Conclusions/Future Directions</w:t>
      </w:r>
    </w:p>
    <w:p w:rsidR="00E11817" w:rsidRPr="00E11817" w:rsidRDefault="00E11817" w:rsidP="00E36EDE">
      <w:pPr>
        <w:widowControl w:val="0"/>
        <w:spacing w:after="0" w:line="240" w:lineRule="auto"/>
        <w:rPr>
          <w:rFonts w:cs="Times New Roman"/>
          <w:b/>
          <w:sz w:val="24"/>
          <w:szCs w:val="24"/>
        </w:rPr>
      </w:pPr>
    </w:p>
    <w:p w:rsidR="00E36EDE" w:rsidRPr="00235D50" w:rsidRDefault="00106C99" w:rsidP="00E36EDE">
      <w:pPr>
        <w:widowControl w:val="0"/>
        <w:spacing w:after="0" w:line="240" w:lineRule="auto"/>
        <w:rPr>
          <w:rFonts w:cs="Times New Roman"/>
          <w:sz w:val="24"/>
          <w:szCs w:val="24"/>
        </w:rPr>
      </w:pPr>
      <w:r w:rsidRPr="00235D50">
        <w:rPr>
          <w:rFonts w:cs="Times New Roman"/>
          <w:sz w:val="24"/>
          <w:szCs w:val="24"/>
        </w:rPr>
        <w:t>The greatest changes were observed in sexuality IAT scores. The inclusion of minimal racial and ethnic health disparities curricular content also influenced change</w:t>
      </w:r>
      <w:r w:rsidR="0065193E">
        <w:rPr>
          <w:rFonts w:cs="Times New Roman"/>
          <w:sz w:val="24"/>
          <w:szCs w:val="24"/>
        </w:rPr>
        <w:t>s</w:t>
      </w:r>
      <w:r w:rsidRPr="00235D50">
        <w:rPr>
          <w:rFonts w:cs="Times New Roman"/>
          <w:sz w:val="24"/>
          <w:szCs w:val="24"/>
        </w:rPr>
        <w:t xml:space="preserve"> in race IAT scores, but with a smaller effect. No significant changes occurred in weight</w:t>
      </w:r>
      <w:r w:rsidR="0065193E">
        <w:rPr>
          <w:rFonts w:cs="Times New Roman"/>
          <w:sz w:val="24"/>
          <w:szCs w:val="24"/>
        </w:rPr>
        <w:t>ed</w:t>
      </w:r>
      <w:r w:rsidRPr="00235D50">
        <w:rPr>
          <w:rFonts w:cs="Times New Roman"/>
          <w:sz w:val="24"/>
          <w:szCs w:val="24"/>
        </w:rPr>
        <w:t xml:space="preserve"> IAT scores, consistent with lack of curricular content. Thus, the </w:t>
      </w:r>
      <w:proofErr w:type="spellStart"/>
      <w:r w:rsidRPr="00235D50">
        <w:rPr>
          <w:rFonts w:cs="Times New Roman"/>
          <w:sz w:val="24"/>
          <w:szCs w:val="24"/>
        </w:rPr>
        <w:t>eQuality</w:t>
      </w:r>
      <w:proofErr w:type="spellEnd"/>
      <w:r w:rsidRPr="00235D50">
        <w:rPr>
          <w:rFonts w:cs="Times New Roman"/>
          <w:sz w:val="24"/>
          <w:szCs w:val="24"/>
        </w:rPr>
        <w:t xml:space="preserve"> project, including comprehensive curriculum reform dedicated to LGBT health, reduced implicit preference for heterosexual groups. Differences in MS1 post-test scores between intervention groups suggest dedicating curricular time to assess and discuss implicit bias appears to enhance mitigation of bias. Considering these results, future curricular initiatives based on the </w:t>
      </w:r>
      <w:proofErr w:type="spellStart"/>
      <w:r w:rsidRPr="00235D50">
        <w:rPr>
          <w:rFonts w:cs="Times New Roman"/>
          <w:sz w:val="24"/>
          <w:szCs w:val="24"/>
        </w:rPr>
        <w:t>eQuality</w:t>
      </w:r>
      <w:proofErr w:type="spellEnd"/>
      <w:r w:rsidRPr="00235D50">
        <w:rPr>
          <w:rFonts w:cs="Times New Roman"/>
          <w:sz w:val="24"/>
          <w:szCs w:val="24"/>
        </w:rPr>
        <w:t xml:space="preserve"> model should include comprehensive content for other disparate populations.  </w:t>
      </w:r>
    </w:p>
    <w:p w:rsidR="00E36EDE" w:rsidRPr="00235D50" w:rsidRDefault="00E36EDE" w:rsidP="00E36EDE">
      <w:pPr>
        <w:widowControl w:val="0"/>
        <w:spacing w:after="0" w:line="240" w:lineRule="auto"/>
        <w:rPr>
          <w:rFonts w:cs="Times New Roman"/>
          <w:sz w:val="24"/>
          <w:szCs w:val="24"/>
        </w:rPr>
      </w:pPr>
    </w:p>
    <w:p w:rsidR="0056540F" w:rsidRPr="00235D50" w:rsidRDefault="00517796" w:rsidP="00E36EDE">
      <w:pPr>
        <w:widowControl w:val="0"/>
        <w:spacing w:after="0" w:line="240" w:lineRule="auto"/>
        <w:rPr>
          <w:b/>
          <w:sz w:val="20"/>
          <w:szCs w:val="20"/>
        </w:rPr>
      </w:pPr>
      <w:r w:rsidRPr="00E11817">
        <w:rPr>
          <w:b/>
          <w:sz w:val="24"/>
          <w:szCs w:val="20"/>
        </w:rPr>
        <w:t xml:space="preserve">Table 2 - </w:t>
      </w:r>
      <w:r w:rsidR="0056540F" w:rsidRPr="00E11817">
        <w:rPr>
          <w:b/>
          <w:sz w:val="24"/>
          <w:szCs w:val="20"/>
        </w:rPr>
        <w:t>Overall Pre/Post IAT D Scores</w:t>
      </w:r>
    </w:p>
    <w:tbl>
      <w:tblPr>
        <w:tblStyle w:val="TableGrid"/>
        <w:tblW w:w="90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10"/>
        <w:gridCol w:w="1170"/>
        <w:gridCol w:w="540"/>
        <w:gridCol w:w="970"/>
        <w:gridCol w:w="1111"/>
        <w:gridCol w:w="1088"/>
        <w:gridCol w:w="1163"/>
        <w:gridCol w:w="1338"/>
      </w:tblGrid>
      <w:tr w:rsidR="0056540F" w:rsidRPr="00E11817" w:rsidTr="00E11817">
        <w:trPr>
          <w:trHeight w:val="751"/>
        </w:trPr>
        <w:tc>
          <w:tcPr>
            <w:tcW w:w="1710" w:type="dxa"/>
            <w:tcBorders>
              <w:top w:val="single" w:sz="4" w:space="0" w:color="auto"/>
              <w:bottom w:val="single" w:sz="4" w:space="0" w:color="auto"/>
            </w:tcBorders>
          </w:tcPr>
          <w:p w:rsidR="0056540F" w:rsidRPr="00E11817" w:rsidRDefault="0056540F" w:rsidP="0056540F">
            <w:pPr>
              <w:rPr>
                <w:b/>
                <w:sz w:val="24"/>
                <w:szCs w:val="24"/>
              </w:rPr>
            </w:pPr>
          </w:p>
        </w:tc>
        <w:tc>
          <w:tcPr>
            <w:tcW w:w="1170" w:type="dxa"/>
            <w:tcBorders>
              <w:top w:val="single" w:sz="4" w:space="0" w:color="auto"/>
              <w:bottom w:val="single" w:sz="4" w:space="0" w:color="auto"/>
            </w:tcBorders>
          </w:tcPr>
          <w:p w:rsidR="0056540F" w:rsidRPr="00E11817" w:rsidRDefault="0056540F" w:rsidP="0056540F">
            <w:pPr>
              <w:rPr>
                <w:b/>
                <w:sz w:val="24"/>
                <w:szCs w:val="24"/>
              </w:rPr>
            </w:pPr>
          </w:p>
        </w:tc>
        <w:tc>
          <w:tcPr>
            <w:tcW w:w="540" w:type="dxa"/>
            <w:tcBorders>
              <w:top w:val="single" w:sz="4" w:space="0" w:color="auto"/>
              <w:bottom w:val="single" w:sz="4" w:space="0" w:color="auto"/>
            </w:tcBorders>
            <w:vAlign w:val="bottom"/>
          </w:tcPr>
          <w:p w:rsidR="0056540F" w:rsidRPr="00E11817" w:rsidRDefault="0056540F" w:rsidP="0056540F">
            <w:pPr>
              <w:jc w:val="center"/>
              <w:rPr>
                <w:b/>
                <w:sz w:val="24"/>
                <w:szCs w:val="24"/>
              </w:rPr>
            </w:pPr>
            <w:r w:rsidRPr="00E11817">
              <w:rPr>
                <w:b/>
                <w:sz w:val="24"/>
                <w:szCs w:val="24"/>
              </w:rPr>
              <w:t>N</w:t>
            </w:r>
          </w:p>
        </w:tc>
        <w:tc>
          <w:tcPr>
            <w:tcW w:w="970" w:type="dxa"/>
            <w:tcBorders>
              <w:top w:val="single" w:sz="4" w:space="0" w:color="auto"/>
              <w:bottom w:val="single" w:sz="4" w:space="0" w:color="auto"/>
            </w:tcBorders>
            <w:vAlign w:val="bottom"/>
          </w:tcPr>
          <w:p w:rsidR="0056540F" w:rsidRPr="00E11817" w:rsidRDefault="0056540F" w:rsidP="0056540F">
            <w:pPr>
              <w:jc w:val="center"/>
              <w:rPr>
                <w:b/>
                <w:sz w:val="24"/>
                <w:szCs w:val="24"/>
              </w:rPr>
            </w:pPr>
            <w:r w:rsidRPr="00E11817">
              <w:rPr>
                <w:b/>
                <w:sz w:val="24"/>
                <w:szCs w:val="24"/>
              </w:rPr>
              <w:t>Pre</w:t>
            </w:r>
          </w:p>
          <w:p w:rsidR="0056540F" w:rsidRPr="00E11817" w:rsidRDefault="0056540F" w:rsidP="0056540F">
            <w:pPr>
              <w:jc w:val="center"/>
              <w:rPr>
                <w:b/>
                <w:sz w:val="24"/>
                <w:szCs w:val="24"/>
              </w:rPr>
            </w:pPr>
            <w:r w:rsidRPr="00E11817">
              <w:rPr>
                <w:b/>
                <w:sz w:val="24"/>
                <w:szCs w:val="24"/>
              </w:rPr>
              <w:t>Mean (SD)</w:t>
            </w:r>
          </w:p>
        </w:tc>
        <w:tc>
          <w:tcPr>
            <w:tcW w:w="1111" w:type="dxa"/>
            <w:tcBorders>
              <w:top w:val="single" w:sz="4" w:space="0" w:color="auto"/>
              <w:bottom w:val="single" w:sz="4" w:space="0" w:color="auto"/>
            </w:tcBorders>
            <w:vAlign w:val="bottom"/>
          </w:tcPr>
          <w:p w:rsidR="0056540F" w:rsidRPr="00E11817" w:rsidRDefault="0056540F" w:rsidP="0056540F">
            <w:pPr>
              <w:jc w:val="center"/>
              <w:rPr>
                <w:b/>
                <w:sz w:val="24"/>
                <w:szCs w:val="24"/>
              </w:rPr>
            </w:pPr>
            <w:r w:rsidRPr="00E11817">
              <w:rPr>
                <w:b/>
                <w:sz w:val="24"/>
                <w:szCs w:val="24"/>
              </w:rPr>
              <w:t>Post</w:t>
            </w:r>
          </w:p>
          <w:p w:rsidR="0056540F" w:rsidRPr="00E11817" w:rsidRDefault="0056540F" w:rsidP="0056540F">
            <w:pPr>
              <w:jc w:val="center"/>
              <w:rPr>
                <w:b/>
                <w:sz w:val="24"/>
                <w:szCs w:val="24"/>
              </w:rPr>
            </w:pPr>
            <w:r w:rsidRPr="00E11817">
              <w:rPr>
                <w:b/>
                <w:sz w:val="24"/>
                <w:szCs w:val="24"/>
              </w:rPr>
              <w:t>Mean (SD)</w:t>
            </w:r>
          </w:p>
        </w:tc>
        <w:tc>
          <w:tcPr>
            <w:tcW w:w="1088" w:type="dxa"/>
            <w:tcBorders>
              <w:top w:val="single" w:sz="4" w:space="0" w:color="auto"/>
              <w:bottom w:val="single" w:sz="4" w:space="0" w:color="auto"/>
            </w:tcBorders>
            <w:vAlign w:val="bottom"/>
          </w:tcPr>
          <w:p w:rsidR="0056540F" w:rsidRPr="00E11817" w:rsidRDefault="0056540F" w:rsidP="0056540F">
            <w:pPr>
              <w:jc w:val="center"/>
              <w:rPr>
                <w:b/>
                <w:sz w:val="24"/>
                <w:szCs w:val="24"/>
              </w:rPr>
            </w:pPr>
            <w:r w:rsidRPr="00E11817">
              <w:rPr>
                <w:b/>
                <w:sz w:val="24"/>
                <w:szCs w:val="24"/>
              </w:rPr>
              <w:t>Diff</w:t>
            </w:r>
          </w:p>
        </w:tc>
        <w:tc>
          <w:tcPr>
            <w:tcW w:w="1163" w:type="dxa"/>
            <w:tcBorders>
              <w:top w:val="single" w:sz="4" w:space="0" w:color="auto"/>
              <w:bottom w:val="single" w:sz="4" w:space="0" w:color="auto"/>
            </w:tcBorders>
            <w:vAlign w:val="bottom"/>
          </w:tcPr>
          <w:p w:rsidR="0056540F" w:rsidRPr="00E11817" w:rsidRDefault="0056540F" w:rsidP="0056540F">
            <w:pPr>
              <w:jc w:val="center"/>
              <w:rPr>
                <w:b/>
                <w:sz w:val="24"/>
                <w:szCs w:val="24"/>
              </w:rPr>
            </w:pPr>
            <w:r w:rsidRPr="00E11817">
              <w:rPr>
                <w:b/>
                <w:sz w:val="24"/>
                <w:szCs w:val="24"/>
              </w:rPr>
              <w:t>Cohens D</w:t>
            </w:r>
          </w:p>
          <w:p w:rsidR="0056540F" w:rsidRPr="00E11817" w:rsidRDefault="0056540F" w:rsidP="0056540F">
            <w:pPr>
              <w:jc w:val="center"/>
              <w:rPr>
                <w:b/>
                <w:sz w:val="24"/>
                <w:szCs w:val="24"/>
              </w:rPr>
            </w:pPr>
            <w:r w:rsidRPr="00E11817">
              <w:rPr>
                <w:b/>
                <w:sz w:val="24"/>
                <w:szCs w:val="24"/>
              </w:rPr>
              <w:t>(Effect Size)</w:t>
            </w:r>
          </w:p>
        </w:tc>
        <w:tc>
          <w:tcPr>
            <w:tcW w:w="1338" w:type="dxa"/>
            <w:tcBorders>
              <w:top w:val="single" w:sz="4" w:space="0" w:color="auto"/>
              <w:bottom w:val="single" w:sz="4" w:space="0" w:color="auto"/>
            </w:tcBorders>
            <w:vAlign w:val="bottom"/>
          </w:tcPr>
          <w:p w:rsidR="0056540F" w:rsidRPr="00E11817" w:rsidRDefault="0056540F" w:rsidP="0056540F">
            <w:pPr>
              <w:jc w:val="center"/>
              <w:rPr>
                <w:b/>
                <w:sz w:val="24"/>
                <w:szCs w:val="24"/>
              </w:rPr>
            </w:pPr>
            <w:r w:rsidRPr="00E11817">
              <w:rPr>
                <w:b/>
                <w:sz w:val="24"/>
                <w:szCs w:val="24"/>
              </w:rPr>
              <w:t>P Value</w:t>
            </w:r>
          </w:p>
        </w:tc>
      </w:tr>
      <w:tr w:rsidR="0056540F" w:rsidRPr="00E11817" w:rsidTr="00E11817">
        <w:trPr>
          <w:trHeight w:val="504"/>
        </w:trPr>
        <w:tc>
          <w:tcPr>
            <w:tcW w:w="1710" w:type="dxa"/>
            <w:vMerge w:val="restart"/>
            <w:tcBorders>
              <w:top w:val="single" w:sz="4" w:space="0" w:color="auto"/>
            </w:tcBorders>
          </w:tcPr>
          <w:p w:rsidR="0056540F" w:rsidRPr="00E11817" w:rsidRDefault="0056540F" w:rsidP="0056540F">
            <w:pPr>
              <w:rPr>
                <w:sz w:val="24"/>
                <w:szCs w:val="24"/>
              </w:rPr>
            </w:pPr>
            <w:r w:rsidRPr="00E11817">
              <w:rPr>
                <w:sz w:val="24"/>
                <w:szCs w:val="24"/>
              </w:rPr>
              <w:t>M1 Pre and Post</w:t>
            </w:r>
          </w:p>
          <w:p w:rsidR="0056540F" w:rsidRPr="00E11817" w:rsidRDefault="0056540F" w:rsidP="0056540F">
            <w:pPr>
              <w:rPr>
                <w:sz w:val="24"/>
                <w:szCs w:val="24"/>
              </w:rPr>
            </w:pPr>
            <w:r w:rsidRPr="00E11817">
              <w:rPr>
                <w:sz w:val="24"/>
                <w:szCs w:val="24"/>
              </w:rPr>
              <w:t>(took pretest &amp; debrief in the fall)</w:t>
            </w:r>
          </w:p>
        </w:tc>
        <w:tc>
          <w:tcPr>
            <w:tcW w:w="1170" w:type="dxa"/>
            <w:tcBorders>
              <w:top w:val="single" w:sz="4" w:space="0" w:color="auto"/>
            </w:tcBorders>
          </w:tcPr>
          <w:p w:rsidR="0056540F" w:rsidRPr="00E11817" w:rsidRDefault="0056540F" w:rsidP="0056540F">
            <w:pPr>
              <w:rPr>
                <w:sz w:val="24"/>
                <w:szCs w:val="24"/>
              </w:rPr>
            </w:pPr>
            <w:r w:rsidRPr="00E11817">
              <w:rPr>
                <w:sz w:val="24"/>
                <w:szCs w:val="24"/>
              </w:rPr>
              <w:t>Sexuality</w:t>
            </w:r>
          </w:p>
        </w:tc>
        <w:tc>
          <w:tcPr>
            <w:tcW w:w="540" w:type="dxa"/>
            <w:tcBorders>
              <w:top w:val="single" w:sz="4" w:space="0" w:color="auto"/>
            </w:tcBorders>
          </w:tcPr>
          <w:p w:rsidR="0056540F" w:rsidRPr="00E11817" w:rsidRDefault="0056540F" w:rsidP="0056540F">
            <w:pPr>
              <w:jc w:val="center"/>
              <w:rPr>
                <w:sz w:val="24"/>
                <w:szCs w:val="24"/>
              </w:rPr>
            </w:pPr>
            <w:r w:rsidRPr="00E11817">
              <w:rPr>
                <w:sz w:val="24"/>
                <w:szCs w:val="24"/>
              </w:rPr>
              <w:t>72</w:t>
            </w:r>
          </w:p>
        </w:tc>
        <w:tc>
          <w:tcPr>
            <w:tcW w:w="970" w:type="dxa"/>
            <w:tcBorders>
              <w:top w:val="single" w:sz="4" w:space="0" w:color="auto"/>
            </w:tcBorders>
          </w:tcPr>
          <w:p w:rsidR="0056540F" w:rsidRPr="00E11817" w:rsidRDefault="0056540F" w:rsidP="0056540F">
            <w:pPr>
              <w:jc w:val="center"/>
              <w:rPr>
                <w:sz w:val="24"/>
                <w:szCs w:val="24"/>
              </w:rPr>
            </w:pPr>
            <w:r w:rsidRPr="00E11817">
              <w:rPr>
                <w:sz w:val="24"/>
                <w:szCs w:val="24"/>
              </w:rPr>
              <w:t>0.31 (0.40)</w:t>
            </w:r>
          </w:p>
        </w:tc>
        <w:tc>
          <w:tcPr>
            <w:tcW w:w="1111" w:type="dxa"/>
            <w:tcBorders>
              <w:top w:val="single" w:sz="4" w:space="0" w:color="auto"/>
            </w:tcBorders>
          </w:tcPr>
          <w:p w:rsidR="0056540F" w:rsidRPr="00E11817" w:rsidRDefault="0056540F" w:rsidP="0056540F">
            <w:pPr>
              <w:jc w:val="center"/>
              <w:rPr>
                <w:sz w:val="24"/>
                <w:szCs w:val="24"/>
              </w:rPr>
            </w:pPr>
            <w:r w:rsidRPr="00E11817">
              <w:rPr>
                <w:sz w:val="24"/>
                <w:szCs w:val="24"/>
              </w:rPr>
              <w:t>0.21 (0.42)</w:t>
            </w:r>
          </w:p>
        </w:tc>
        <w:tc>
          <w:tcPr>
            <w:tcW w:w="1088" w:type="dxa"/>
            <w:tcBorders>
              <w:top w:val="single" w:sz="4" w:space="0" w:color="auto"/>
            </w:tcBorders>
          </w:tcPr>
          <w:p w:rsidR="0056540F" w:rsidRPr="00E11817" w:rsidRDefault="0056540F" w:rsidP="0056540F">
            <w:pPr>
              <w:jc w:val="center"/>
              <w:rPr>
                <w:sz w:val="24"/>
                <w:szCs w:val="24"/>
              </w:rPr>
            </w:pPr>
            <w:r w:rsidRPr="00E11817">
              <w:rPr>
                <w:sz w:val="24"/>
                <w:szCs w:val="24"/>
              </w:rPr>
              <w:t>0.10 (0.47)</w:t>
            </w:r>
          </w:p>
        </w:tc>
        <w:tc>
          <w:tcPr>
            <w:tcW w:w="1163" w:type="dxa"/>
            <w:tcBorders>
              <w:top w:val="single" w:sz="4" w:space="0" w:color="auto"/>
            </w:tcBorders>
          </w:tcPr>
          <w:p w:rsidR="0056540F" w:rsidRPr="00E11817" w:rsidRDefault="0056540F" w:rsidP="0056540F">
            <w:pPr>
              <w:jc w:val="center"/>
              <w:rPr>
                <w:sz w:val="24"/>
                <w:szCs w:val="24"/>
              </w:rPr>
            </w:pPr>
            <w:r w:rsidRPr="00E11817">
              <w:rPr>
                <w:sz w:val="24"/>
                <w:szCs w:val="24"/>
              </w:rPr>
              <w:t>0.21</w:t>
            </w:r>
          </w:p>
        </w:tc>
        <w:tc>
          <w:tcPr>
            <w:tcW w:w="1338" w:type="dxa"/>
            <w:tcBorders>
              <w:top w:val="single" w:sz="4" w:space="0" w:color="auto"/>
            </w:tcBorders>
          </w:tcPr>
          <w:p w:rsidR="0056540F" w:rsidRPr="00E11817" w:rsidRDefault="0056540F" w:rsidP="0056540F">
            <w:pPr>
              <w:jc w:val="center"/>
              <w:rPr>
                <w:sz w:val="24"/>
                <w:szCs w:val="24"/>
                <w:vertAlign w:val="superscript"/>
              </w:rPr>
            </w:pPr>
            <w:r w:rsidRPr="00E11817">
              <w:rPr>
                <w:sz w:val="24"/>
                <w:szCs w:val="24"/>
              </w:rPr>
              <w:t>0.085*</w:t>
            </w:r>
          </w:p>
        </w:tc>
      </w:tr>
      <w:tr w:rsidR="0056540F" w:rsidRPr="00E11817" w:rsidTr="00E11817">
        <w:trPr>
          <w:trHeight w:val="504"/>
        </w:trPr>
        <w:tc>
          <w:tcPr>
            <w:tcW w:w="1710" w:type="dxa"/>
            <w:vMerge/>
          </w:tcPr>
          <w:p w:rsidR="0056540F" w:rsidRPr="00E11817" w:rsidRDefault="0056540F" w:rsidP="0056540F">
            <w:pPr>
              <w:rPr>
                <w:sz w:val="24"/>
                <w:szCs w:val="24"/>
              </w:rPr>
            </w:pPr>
          </w:p>
        </w:tc>
        <w:tc>
          <w:tcPr>
            <w:tcW w:w="1170" w:type="dxa"/>
          </w:tcPr>
          <w:p w:rsidR="0056540F" w:rsidRPr="00E11817" w:rsidRDefault="0056540F" w:rsidP="0056540F">
            <w:pPr>
              <w:rPr>
                <w:sz w:val="24"/>
                <w:szCs w:val="24"/>
              </w:rPr>
            </w:pPr>
            <w:r w:rsidRPr="00E11817">
              <w:rPr>
                <w:sz w:val="24"/>
                <w:szCs w:val="24"/>
              </w:rPr>
              <w:t>Race</w:t>
            </w:r>
          </w:p>
        </w:tc>
        <w:tc>
          <w:tcPr>
            <w:tcW w:w="540" w:type="dxa"/>
          </w:tcPr>
          <w:p w:rsidR="0056540F" w:rsidRPr="00E11817" w:rsidRDefault="0056540F" w:rsidP="0056540F">
            <w:pPr>
              <w:jc w:val="center"/>
              <w:rPr>
                <w:sz w:val="24"/>
                <w:szCs w:val="24"/>
              </w:rPr>
            </w:pPr>
            <w:r w:rsidRPr="00E11817">
              <w:rPr>
                <w:sz w:val="24"/>
                <w:szCs w:val="24"/>
              </w:rPr>
              <w:t>73</w:t>
            </w:r>
          </w:p>
        </w:tc>
        <w:tc>
          <w:tcPr>
            <w:tcW w:w="970" w:type="dxa"/>
          </w:tcPr>
          <w:p w:rsidR="0056540F" w:rsidRPr="00E11817" w:rsidRDefault="0056540F" w:rsidP="0056540F">
            <w:pPr>
              <w:jc w:val="center"/>
              <w:rPr>
                <w:sz w:val="24"/>
                <w:szCs w:val="24"/>
              </w:rPr>
            </w:pPr>
            <w:r w:rsidRPr="00E11817">
              <w:rPr>
                <w:sz w:val="24"/>
                <w:szCs w:val="24"/>
              </w:rPr>
              <w:t>0.30 (0.39)</w:t>
            </w:r>
          </w:p>
        </w:tc>
        <w:tc>
          <w:tcPr>
            <w:tcW w:w="1111" w:type="dxa"/>
          </w:tcPr>
          <w:p w:rsidR="0056540F" w:rsidRPr="00E11817" w:rsidRDefault="0056540F" w:rsidP="0056540F">
            <w:pPr>
              <w:jc w:val="center"/>
              <w:rPr>
                <w:sz w:val="24"/>
                <w:szCs w:val="24"/>
              </w:rPr>
            </w:pPr>
            <w:r w:rsidRPr="00E11817">
              <w:rPr>
                <w:sz w:val="24"/>
                <w:szCs w:val="24"/>
              </w:rPr>
              <w:t>0.24 (0.39)</w:t>
            </w:r>
          </w:p>
        </w:tc>
        <w:tc>
          <w:tcPr>
            <w:tcW w:w="1088" w:type="dxa"/>
          </w:tcPr>
          <w:p w:rsidR="0056540F" w:rsidRPr="00E11817" w:rsidRDefault="0056540F" w:rsidP="0056540F">
            <w:pPr>
              <w:jc w:val="center"/>
              <w:rPr>
                <w:sz w:val="24"/>
                <w:szCs w:val="24"/>
              </w:rPr>
            </w:pPr>
            <w:r w:rsidRPr="00E11817">
              <w:rPr>
                <w:sz w:val="24"/>
                <w:szCs w:val="24"/>
              </w:rPr>
              <w:t>0.06 (0.45)</w:t>
            </w:r>
          </w:p>
        </w:tc>
        <w:tc>
          <w:tcPr>
            <w:tcW w:w="1163" w:type="dxa"/>
          </w:tcPr>
          <w:p w:rsidR="0056540F" w:rsidRPr="00E11817" w:rsidRDefault="0056540F" w:rsidP="0056540F">
            <w:pPr>
              <w:jc w:val="center"/>
              <w:rPr>
                <w:sz w:val="24"/>
                <w:szCs w:val="24"/>
              </w:rPr>
            </w:pPr>
            <w:r w:rsidRPr="00E11817">
              <w:rPr>
                <w:sz w:val="24"/>
                <w:szCs w:val="24"/>
              </w:rPr>
              <w:t>0.13</w:t>
            </w:r>
          </w:p>
        </w:tc>
        <w:tc>
          <w:tcPr>
            <w:tcW w:w="1338" w:type="dxa"/>
          </w:tcPr>
          <w:p w:rsidR="0056540F" w:rsidRPr="00E11817" w:rsidRDefault="0056540F" w:rsidP="0056540F">
            <w:pPr>
              <w:jc w:val="center"/>
              <w:rPr>
                <w:sz w:val="24"/>
                <w:szCs w:val="24"/>
              </w:rPr>
            </w:pPr>
            <w:r w:rsidRPr="00E11817">
              <w:rPr>
                <w:sz w:val="24"/>
                <w:szCs w:val="24"/>
              </w:rPr>
              <w:t>0.257</w:t>
            </w:r>
          </w:p>
        </w:tc>
      </w:tr>
      <w:tr w:rsidR="0056540F" w:rsidRPr="00E11817" w:rsidTr="00E11817">
        <w:trPr>
          <w:trHeight w:val="516"/>
        </w:trPr>
        <w:tc>
          <w:tcPr>
            <w:tcW w:w="1710" w:type="dxa"/>
            <w:vMerge/>
          </w:tcPr>
          <w:p w:rsidR="0056540F" w:rsidRPr="00E11817" w:rsidRDefault="0056540F" w:rsidP="0056540F">
            <w:pPr>
              <w:rPr>
                <w:sz w:val="24"/>
                <w:szCs w:val="24"/>
              </w:rPr>
            </w:pPr>
          </w:p>
        </w:tc>
        <w:tc>
          <w:tcPr>
            <w:tcW w:w="1170" w:type="dxa"/>
          </w:tcPr>
          <w:p w:rsidR="0056540F" w:rsidRPr="00E11817" w:rsidRDefault="0056540F" w:rsidP="0056540F">
            <w:pPr>
              <w:rPr>
                <w:sz w:val="24"/>
                <w:szCs w:val="24"/>
              </w:rPr>
            </w:pPr>
            <w:r w:rsidRPr="00E11817">
              <w:rPr>
                <w:sz w:val="24"/>
                <w:szCs w:val="24"/>
              </w:rPr>
              <w:t>Weight</w:t>
            </w:r>
          </w:p>
        </w:tc>
        <w:tc>
          <w:tcPr>
            <w:tcW w:w="540" w:type="dxa"/>
          </w:tcPr>
          <w:p w:rsidR="0056540F" w:rsidRPr="00E11817" w:rsidRDefault="0056540F" w:rsidP="0056540F">
            <w:pPr>
              <w:jc w:val="center"/>
              <w:rPr>
                <w:sz w:val="24"/>
                <w:szCs w:val="24"/>
              </w:rPr>
            </w:pPr>
            <w:r w:rsidRPr="00E11817">
              <w:rPr>
                <w:sz w:val="24"/>
                <w:szCs w:val="24"/>
              </w:rPr>
              <w:t>72</w:t>
            </w:r>
          </w:p>
        </w:tc>
        <w:tc>
          <w:tcPr>
            <w:tcW w:w="970" w:type="dxa"/>
          </w:tcPr>
          <w:p w:rsidR="0056540F" w:rsidRPr="00E11817" w:rsidRDefault="0056540F" w:rsidP="0056540F">
            <w:pPr>
              <w:jc w:val="center"/>
              <w:rPr>
                <w:sz w:val="24"/>
                <w:szCs w:val="24"/>
              </w:rPr>
            </w:pPr>
            <w:r w:rsidRPr="00E11817">
              <w:rPr>
                <w:sz w:val="24"/>
                <w:szCs w:val="24"/>
              </w:rPr>
              <w:t>0.27 (0.34)</w:t>
            </w:r>
          </w:p>
        </w:tc>
        <w:tc>
          <w:tcPr>
            <w:tcW w:w="1111" w:type="dxa"/>
          </w:tcPr>
          <w:p w:rsidR="0056540F" w:rsidRPr="00E11817" w:rsidRDefault="0056540F" w:rsidP="0056540F">
            <w:pPr>
              <w:jc w:val="center"/>
              <w:rPr>
                <w:sz w:val="24"/>
                <w:szCs w:val="24"/>
              </w:rPr>
            </w:pPr>
            <w:r w:rsidRPr="00E11817">
              <w:rPr>
                <w:sz w:val="24"/>
                <w:szCs w:val="24"/>
              </w:rPr>
              <w:t>0.22 (0.38)</w:t>
            </w:r>
          </w:p>
        </w:tc>
        <w:tc>
          <w:tcPr>
            <w:tcW w:w="1088" w:type="dxa"/>
          </w:tcPr>
          <w:p w:rsidR="0056540F" w:rsidRPr="00E11817" w:rsidRDefault="0056540F" w:rsidP="0056540F">
            <w:pPr>
              <w:jc w:val="center"/>
              <w:rPr>
                <w:sz w:val="24"/>
                <w:szCs w:val="24"/>
              </w:rPr>
            </w:pPr>
            <w:r w:rsidRPr="00E11817">
              <w:rPr>
                <w:sz w:val="24"/>
                <w:szCs w:val="24"/>
              </w:rPr>
              <w:t>0.05 (0.44)</w:t>
            </w:r>
          </w:p>
        </w:tc>
        <w:tc>
          <w:tcPr>
            <w:tcW w:w="1163" w:type="dxa"/>
          </w:tcPr>
          <w:p w:rsidR="0056540F" w:rsidRPr="00E11817" w:rsidRDefault="0056540F" w:rsidP="0056540F">
            <w:pPr>
              <w:jc w:val="center"/>
              <w:rPr>
                <w:sz w:val="24"/>
                <w:szCs w:val="24"/>
              </w:rPr>
            </w:pPr>
            <w:r w:rsidRPr="00E11817">
              <w:rPr>
                <w:sz w:val="24"/>
                <w:szCs w:val="24"/>
              </w:rPr>
              <w:t>0.12</w:t>
            </w:r>
          </w:p>
        </w:tc>
        <w:tc>
          <w:tcPr>
            <w:tcW w:w="1338" w:type="dxa"/>
          </w:tcPr>
          <w:p w:rsidR="0056540F" w:rsidRPr="00E11817" w:rsidRDefault="0056540F" w:rsidP="0056540F">
            <w:pPr>
              <w:jc w:val="center"/>
              <w:rPr>
                <w:sz w:val="24"/>
                <w:szCs w:val="24"/>
              </w:rPr>
            </w:pPr>
            <w:r w:rsidRPr="00E11817">
              <w:rPr>
                <w:sz w:val="24"/>
                <w:szCs w:val="24"/>
              </w:rPr>
              <w:t>0.304</w:t>
            </w:r>
          </w:p>
        </w:tc>
      </w:tr>
      <w:tr w:rsidR="0056540F" w:rsidRPr="00E11817" w:rsidTr="00E11817">
        <w:trPr>
          <w:trHeight w:val="246"/>
        </w:trPr>
        <w:tc>
          <w:tcPr>
            <w:tcW w:w="1710" w:type="dxa"/>
          </w:tcPr>
          <w:p w:rsidR="0056540F" w:rsidRPr="00E11817" w:rsidRDefault="0056540F" w:rsidP="0056540F">
            <w:pPr>
              <w:rPr>
                <w:sz w:val="24"/>
                <w:szCs w:val="24"/>
              </w:rPr>
            </w:pPr>
          </w:p>
        </w:tc>
        <w:tc>
          <w:tcPr>
            <w:tcW w:w="1170" w:type="dxa"/>
          </w:tcPr>
          <w:p w:rsidR="0056540F" w:rsidRPr="00E11817" w:rsidRDefault="0056540F" w:rsidP="0056540F">
            <w:pPr>
              <w:rPr>
                <w:sz w:val="24"/>
                <w:szCs w:val="24"/>
              </w:rPr>
            </w:pPr>
          </w:p>
        </w:tc>
        <w:tc>
          <w:tcPr>
            <w:tcW w:w="540" w:type="dxa"/>
          </w:tcPr>
          <w:p w:rsidR="0056540F" w:rsidRPr="00E11817" w:rsidRDefault="0056540F" w:rsidP="0056540F">
            <w:pPr>
              <w:jc w:val="center"/>
              <w:rPr>
                <w:sz w:val="24"/>
                <w:szCs w:val="24"/>
              </w:rPr>
            </w:pPr>
          </w:p>
        </w:tc>
        <w:tc>
          <w:tcPr>
            <w:tcW w:w="970" w:type="dxa"/>
          </w:tcPr>
          <w:p w:rsidR="0056540F" w:rsidRPr="00E11817" w:rsidRDefault="0056540F" w:rsidP="0056540F">
            <w:pPr>
              <w:jc w:val="center"/>
              <w:rPr>
                <w:sz w:val="24"/>
                <w:szCs w:val="24"/>
              </w:rPr>
            </w:pPr>
          </w:p>
        </w:tc>
        <w:tc>
          <w:tcPr>
            <w:tcW w:w="1111" w:type="dxa"/>
          </w:tcPr>
          <w:p w:rsidR="0056540F" w:rsidRPr="00E11817" w:rsidRDefault="0056540F" w:rsidP="0056540F">
            <w:pPr>
              <w:jc w:val="center"/>
              <w:rPr>
                <w:sz w:val="24"/>
                <w:szCs w:val="24"/>
              </w:rPr>
            </w:pPr>
          </w:p>
        </w:tc>
        <w:tc>
          <w:tcPr>
            <w:tcW w:w="1088" w:type="dxa"/>
          </w:tcPr>
          <w:p w:rsidR="0056540F" w:rsidRPr="00E11817" w:rsidRDefault="0056540F" w:rsidP="0056540F">
            <w:pPr>
              <w:jc w:val="center"/>
              <w:rPr>
                <w:sz w:val="24"/>
                <w:szCs w:val="24"/>
              </w:rPr>
            </w:pPr>
          </w:p>
        </w:tc>
        <w:tc>
          <w:tcPr>
            <w:tcW w:w="1163" w:type="dxa"/>
          </w:tcPr>
          <w:p w:rsidR="0056540F" w:rsidRPr="00E11817" w:rsidRDefault="0056540F" w:rsidP="0056540F">
            <w:pPr>
              <w:jc w:val="center"/>
              <w:rPr>
                <w:sz w:val="24"/>
                <w:szCs w:val="24"/>
              </w:rPr>
            </w:pPr>
          </w:p>
        </w:tc>
        <w:tc>
          <w:tcPr>
            <w:tcW w:w="1338" w:type="dxa"/>
          </w:tcPr>
          <w:p w:rsidR="0056540F" w:rsidRPr="00E11817" w:rsidRDefault="0056540F" w:rsidP="0056540F">
            <w:pPr>
              <w:jc w:val="center"/>
              <w:rPr>
                <w:sz w:val="24"/>
                <w:szCs w:val="24"/>
              </w:rPr>
            </w:pPr>
          </w:p>
        </w:tc>
      </w:tr>
      <w:tr w:rsidR="0056540F" w:rsidRPr="00E11817" w:rsidTr="00E11817">
        <w:trPr>
          <w:trHeight w:val="504"/>
        </w:trPr>
        <w:tc>
          <w:tcPr>
            <w:tcW w:w="1710" w:type="dxa"/>
          </w:tcPr>
          <w:p w:rsidR="0056540F" w:rsidRPr="00E11817" w:rsidRDefault="0056540F" w:rsidP="0056540F">
            <w:pPr>
              <w:rPr>
                <w:sz w:val="24"/>
                <w:szCs w:val="24"/>
              </w:rPr>
            </w:pPr>
            <w:r w:rsidRPr="00E11817">
              <w:rPr>
                <w:sz w:val="24"/>
                <w:szCs w:val="24"/>
              </w:rPr>
              <w:t>M2</w:t>
            </w:r>
          </w:p>
        </w:tc>
        <w:tc>
          <w:tcPr>
            <w:tcW w:w="1170" w:type="dxa"/>
          </w:tcPr>
          <w:p w:rsidR="0056540F" w:rsidRPr="00E11817" w:rsidRDefault="0056540F" w:rsidP="0056540F">
            <w:pPr>
              <w:rPr>
                <w:sz w:val="24"/>
                <w:szCs w:val="24"/>
              </w:rPr>
            </w:pPr>
            <w:r w:rsidRPr="00E11817">
              <w:rPr>
                <w:sz w:val="24"/>
                <w:szCs w:val="24"/>
              </w:rPr>
              <w:t>Sexuality</w:t>
            </w:r>
          </w:p>
        </w:tc>
        <w:tc>
          <w:tcPr>
            <w:tcW w:w="540" w:type="dxa"/>
          </w:tcPr>
          <w:p w:rsidR="0056540F" w:rsidRPr="00E11817" w:rsidRDefault="0056540F" w:rsidP="0056540F">
            <w:pPr>
              <w:jc w:val="center"/>
              <w:rPr>
                <w:sz w:val="24"/>
                <w:szCs w:val="24"/>
              </w:rPr>
            </w:pPr>
            <w:r w:rsidRPr="00E11817">
              <w:rPr>
                <w:sz w:val="24"/>
                <w:szCs w:val="24"/>
              </w:rPr>
              <w:t>105</w:t>
            </w:r>
          </w:p>
        </w:tc>
        <w:tc>
          <w:tcPr>
            <w:tcW w:w="970" w:type="dxa"/>
          </w:tcPr>
          <w:p w:rsidR="0056540F" w:rsidRPr="00E11817" w:rsidRDefault="0056540F" w:rsidP="0056540F">
            <w:pPr>
              <w:jc w:val="center"/>
              <w:rPr>
                <w:sz w:val="24"/>
                <w:szCs w:val="24"/>
              </w:rPr>
            </w:pPr>
            <w:r w:rsidRPr="00E11817">
              <w:rPr>
                <w:sz w:val="24"/>
                <w:szCs w:val="24"/>
              </w:rPr>
              <w:t>0.45 (0.41)</w:t>
            </w:r>
          </w:p>
        </w:tc>
        <w:tc>
          <w:tcPr>
            <w:tcW w:w="1111" w:type="dxa"/>
          </w:tcPr>
          <w:p w:rsidR="0056540F" w:rsidRPr="00E11817" w:rsidRDefault="0056540F" w:rsidP="0056540F">
            <w:pPr>
              <w:jc w:val="center"/>
              <w:rPr>
                <w:sz w:val="24"/>
                <w:szCs w:val="24"/>
              </w:rPr>
            </w:pPr>
            <w:r w:rsidRPr="00E11817">
              <w:rPr>
                <w:sz w:val="24"/>
                <w:szCs w:val="24"/>
              </w:rPr>
              <w:t>0.33 (0.49)</w:t>
            </w:r>
          </w:p>
        </w:tc>
        <w:tc>
          <w:tcPr>
            <w:tcW w:w="1088" w:type="dxa"/>
          </w:tcPr>
          <w:p w:rsidR="0056540F" w:rsidRPr="00E11817" w:rsidRDefault="0056540F" w:rsidP="0056540F">
            <w:pPr>
              <w:jc w:val="center"/>
              <w:rPr>
                <w:sz w:val="24"/>
                <w:szCs w:val="24"/>
              </w:rPr>
            </w:pPr>
            <w:r w:rsidRPr="00E11817">
              <w:rPr>
                <w:sz w:val="24"/>
                <w:szCs w:val="24"/>
              </w:rPr>
              <w:t>0.11 (0.46)</w:t>
            </w:r>
          </w:p>
        </w:tc>
        <w:tc>
          <w:tcPr>
            <w:tcW w:w="1163" w:type="dxa"/>
          </w:tcPr>
          <w:p w:rsidR="0056540F" w:rsidRPr="00E11817" w:rsidRDefault="0056540F" w:rsidP="0056540F">
            <w:pPr>
              <w:jc w:val="center"/>
              <w:rPr>
                <w:sz w:val="24"/>
                <w:szCs w:val="24"/>
              </w:rPr>
            </w:pPr>
            <w:r w:rsidRPr="00E11817">
              <w:rPr>
                <w:sz w:val="24"/>
                <w:szCs w:val="24"/>
              </w:rPr>
              <w:t>0.25</w:t>
            </w:r>
          </w:p>
        </w:tc>
        <w:tc>
          <w:tcPr>
            <w:tcW w:w="1338" w:type="dxa"/>
          </w:tcPr>
          <w:p w:rsidR="0056540F" w:rsidRPr="00E11817" w:rsidRDefault="0056540F" w:rsidP="0056540F">
            <w:pPr>
              <w:jc w:val="center"/>
              <w:rPr>
                <w:sz w:val="24"/>
                <w:szCs w:val="24"/>
              </w:rPr>
            </w:pPr>
            <w:r w:rsidRPr="00E11817">
              <w:rPr>
                <w:sz w:val="24"/>
                <w:szCs w:val="24"/>
              </w:rPr>
              <w:t>0.013</w:t>
            </w:r>
          </w:p>
        </w:tc>
      </w:tr>
      <w:tr w:rsidR="0056540F" w:rsidRPr="00E11817" w:rsidTr="00E11817">
        <w:trPr>
          <w:trHeight w:val="504"/>
        </w:trPr>
        <w:tc>
          <w:tcPr>
            <w:tcW w:w="1710" w:type="dxa"/>
          </w:tcPr>
          <w:p w:rsidR="0056540F" w:rsidRPr="00E11817" w:rsidRDefault="0056540F" w:rsidP="0056540F">
            <w:pPr>
              <w:rPr>
                <w:sz w:val="24"/>
                <w:szCs w:val="24"/>
              </w:rPr>
            </w:pPr>
          </w:p>
        </w:tc>
        <w:tc>
          <w:tcPr>
            <w:tcW w:w="1170" w:type="dxa"/>
          </w:tcPr>
          <w:p w:rsidR="0056540F" w:rsidRPr="00E11817" w:rsidRDefault="0056540F" w:rsidP="0056540F">
            <w:pPr>
              <w:rPr>
                <w:sz w:val="24"/>
                <w:szCs w:val="24"/>
              </w:rPr>
            </w:pPr>
            <w:r w:rsidRPr="00E11817">
              <w:rPr>
                <w:sz w:val="24"/>
                <w:szCs w:val="24"/>
              </w:rPr>
              <w:t>Race</w:t>
            </w:r>
          </w:p>
        </w:tc>
        <w:tc>
          <w:tcPr>
            <w:tcW w:w="540" w:type="dxa"/>
          </w:tcPr>
          <w:p w:rsidR="0056540F" w:rsidRPr="00E11817" w:rsidRDefault="0056540F" w:rsidP="0056540F">
            <w:pPr>
              <w:jc w:val="center"/>
              <w:rPr>
                <w:sz w:val="24"/>
                <w:szCs w:val="24"/>
              </w:rPr>
            </w:pPr>
            <w:r w:rsidRPr="00E11817">
              <w:rPr>
                <w:sz w:val="24"/>
                <w:szCs w:val="24"/>
              </w:rPr>
              <w:t>109</w:t>
            </w:r>
          </w:p>
        </w:tc>
        <w:tc>
          <w:tcPr>
            <w:tcW w:w="970" w:type="dxa"/>
          </w:tcPr>
          <w:p w:rsidR="0056540F" w:rsidRPr="00E11817" w:rsidRDefault="0056540F" w:rsidP="0056540F">
            <w:pPr>
              <w:jc w:val="center"/>
              <w:rPr>
                <w:sz w:val="24"/>
                <w:szCs w:val="24"/>
              </w:rPr>
            </w:pPr>
            <w:r w:rsidRPr="00E11817">
              <w:rPr>
                <w:sz w:val="24"/>
                <w:szCs w:val="24"/>
              </w:rPr>
              <w:t>0.38 (0.39)</w:t>
            </w:r>
          </w:p>
        </w:tc>
        <w:tc>
          <w:tcPr>
            <w:tcW w:w="1111" w:type="dxa"/>
          </w:tcPr>
          <w:p w:rsidR="0056540F" w:rsidRPr="00E11817" w:rsidRDefault="0056540F" w:rsidP="0056540F">
            <w:pPr>
              <w:jc w:val="center"/>
              <w:rPr>
                <w:sz w:val="24"/>
                <w:szCs w:val="24"/>
              </w:rPr>
            </w:pPr>
            <w:r w:rsidRPr="00E11817">
              <w:rPr>
                <w:sz w:val="24"/>
                <w:szCs w:val="24"/>
              </w:rPr>
              <w:t>0.28 (0.42)</w:t>
            </w:r>
          </w:p>
        </w:tc>
        <w:tc>
          <w:tcPr>
            <w:tcW w:w="1088" w:type="dxa"/>
          </w:tcPr>
          <w:p w:rsidR="0056540F" w:rsidRPr="00E11817" w:rsidRDefault="0056540F" w:rsidP="0056540F">
            <w:pPr>
              <w:jc w:val="center"/>
              <w:rPr>
                <w:sz w:val="24"/>
                <w:szCs w:val="24"/>
              </w:rPr>
            </w:pPr>
            <w:r w:rsidRPr="00E11817">
              <w:rPr>
                <w:sz w:val="24"/>
                <w:szCs w:val="24"/>
              </w:rPr>
              <w:t>0.10 (0.45)</w:t>
            </w:r>
          </w:p>
        </w:tc>
        <w:tc>
          <w:tcPr>
            <w:tcW w:w="1163" w:type="dxa"/>
          </w:tcPr>
          <w:p w:rsidR="0056540F" w:rsidRPr="00E11817" w:rsidRDefault="0056540F" w:rsidP="0056540F">
            <w:pPr>
              <w:jc w:val="center"/>
              <w:rPr>
                <w:sz w:val="24"/>
                <w:szCs w:val="24"/>
              </w:rPr>
            </w:pPr>
            <w:r w:rsidRPr="00E11817">
              <w:rPr>
                <w:sz w:val="24"/>
                <w:szCs w:val="24"/>
              </w:rPr>
              <w:t>0.22</w:t>
            </w:r>
          </w:p>
        </w:tc>
        <w:tc>
          <w:tcPr>
            <w:tcW w:w="1338" w:type="dxa"/>
          </w:tcPr>
          <w:p w:rsidR="0056540F" w:rsidRPr="00E11817" w:rsidRDefault="0056540F" w:rsidP="0056540F">
            <w:pPr>
              <w:jc w:val="center"/>
              <w:rPr>
                <w:sz w:val="24"/>
                <w:szCs w:val="24"/>
              </w:rPr>
            </w:pPr>
            <w:r w:rsidRPr="00E11817">
              <w:rPr>
                <w:sz w:val="24"/>
                <w:szCs w:val="24"/>
              </w:rPr>
              <w:t>0.025</w:t>
            </w:r>
          </w:p>
        </w:tc>
      </w:tr>
      <w:tr w:rsidR="0056540F" w:rsidRPr="00E11817" w:rsidTr="00E11817">
        <w:trPr>
          <w:trHeight w:val="516"/>
        </w:trPr>
        <w:tc>
          <w:tcPr>
            <w:tcW w:w="1710" w:type="dxa"/>
            <w:tcBorders>
              <w:bottom w:val="single" w:sz="4" w:space="0" w:color="auto"/>
            </w:tcBorders>
          </w:tcPr>
          <w:p w:rsidR="0056540F" w:rsidRPr="00E11817" w:rsidRDefault="0056540F" w:rsidP="0056540F">
            <w:pPr>
              <w:rPr>
                <w:sz w:val="24"/>
                <w:szCs w:val="24"/>
              </w:rPr>
            </w:pPr>
          </w:p>
        </w:tc>
        <w:tc>
          <w:tcPr>
            <w:tcW w:w="1170" w:type="dxa"/>
            <w:tcBorders>
              <w:bottom w:val="single" w:sz="4" w:space="0" w:color="auto"/>
            </w:tcBorders>
          </w:tcPr>
          <w:p w:rsidR="0056540F" w:rsidRPr="00E11817" w:rsidRDefault="0056540F" w:rsidP="0056540F">
            <w:pPr>
              <w:rPr>
                <w:sz w:val="24"/>
                <w:szCs w:val="24"/>
              </w:rPr>
            </w:pPr>
            <w:r w:rsidRPr="00E11817">
              <w:rPr>
                <w:sz w:val="24"/>
                <w:szCs w:val="24"/>
              </w:rPr>
              <w:t>Weight</w:t>
            </w:r>
          </w:p>
        </w:tc>
        <w:tc>
          <w:tcPr>
            <w:tcW w:w="540" w:type="dxa"/>
            <w:tcBorders>
              <w:bottom w:val="single" w:sz="4" w:space="0" w:color="auto"/>
            </w:tcBorders>
          </w:tcPr>
          <w:p w:rsidR="0056540F" w:rsidRPr="00E11817" w:rsidRDefault="0056540F" w:rsidP="0056540F">
            <w:pPr>
              <w:jc w:val="center"/>
              <w:rPr>
                <w:sz w:val="24"/>
                <w:szCs w:val="24"/>
              </w:rPr>
            </w:pPr>
            <w:r w:rsidRPr="00E11817">
              <w:rPr>
                <w:sz w:val="24"/>
                <w:szCs w:val="24"/>
              </w:rPr>
              <w:t>105</w:t>
            </w:r>
          </w:p>
        </w:tc>
        <w:tc>
          <w:tcPr>
            <w:tcW w:w="970" w:type="dxa"/>
            <w:tcBorders>
              <w:bottom w:val="single" w:sz="4" w:space="0" w:color="auto"/>
            </w:tcBorders>
          </w:tcPr>
          <w:p w:rsidR="0056540F" w:rsidRPr="00E11817" w:rsidRDefault="0056540F" w:rsidP="0056540F">
            <w:pPr>
              <w:jc w:val="center"/>
              <w:rPr>
                <w:sz w:val="24"/>
                <w:szCs w:val="24"/>
              </w:rPr>
            </w:pPr>
            <w:r w:rsidRPr="00E11817">
              <w:rPr>
                <w:sz w:val="24"/>
                <w:szCs w:val="24"/>
              </w:rPr>
              <w:t>0.29 (0.31)</w:t>
            </w:r>
          </w:p>
        </w:tc>
        <w:tc>
          <w:tcPr>
            <w:tcW w:w="1111" w:type="dxa"/>
            <w:tcBorders>
              <w:bottom w:val="single" w:sz="4" w:space="0" w:color="auto"/>
            </w:tcBorders>
          </w:tcPr>
          <w:p w:rsidR="0056540F" w:rsidRPr="00E11817" w:rsidRDefault="0056540F" w:rsidP="0056540F">
            <w:pPr>
              <w:jc w:val="center"/>
              <w:rPr>
                <w:sz w:val="24"/>
                <w:szCs w:val="24"/>
              </w:rPr>
            </w:pPr>
            <w:r w:rsidRPr="00E11817">
              <w:rPr>
                <w:sz w:val="24"/>
                <w:szCs w:val="24"/>
              </w:rPr>
              <w:t>0.26 (0.35)</w:t>
            </w:r>
          </w:p>
        </w:tc>
        <w:tc>
          <w:tcPr>
            <w:tcW w:w="1088" w:type="dxa"/>
            <w:tcBorders>
              <w:bottom w:val="single" w:sz="4" w:space="0" w:color="auto"/>
            </w:tcBorders>
          </w:tcPr>
          <w:p w:rsidR="0056540F" w:rsidRPr="00E11817" w:rsidRDefault="0056540F" w:rsidP="0056540F">
            <w:pPr>
              <w:jc w:val="center"/>
              <w:rPr>
                <w:sz w:val="24"/>
                <w:szCs w:val="24"/>
              </w:rPr>
            </w:pPr>
            <w:r w:rsidRPr="00E11817">
              <w:rPr>
                <w:sz w:val="24"/>
                <w:szCs w:val="24"/>
              </w:rPr>
              <w:t>0.03 (0.41)</w:t>
            </w:r>
          </w:p>
        </w:tc>
        <w:tc>
          <w:tcPr>
            <w:tcW w:w="1163" w:type="dxa"/>
            <w:tcBorders>
              <w:bottom w:val="single" w:sz="4" w:space="0" w:color="auto"/>
            </w:tcBorders>
          </w:tcPr>
          <w:p w:rsidR="0056540F" w:rsidRPr="00E11817" w:rsidRDefault="0056540F" w:rsidP="0056540F">
            <w:pPr>
              <w:jc w:val="center"/>
              <w:rPr>
                <w:sz w:val="24"/>
                <w:szCs w:val="24"/>
              </w:rPr>
            </w:pPr>
            <w:r w:rsidRPr="00E11817">
              <w:rPr>
                <w:sz w:val="24"/>
                <w:szCs w:val="24"/>
              </w:rPr>
              <w:t>0.07</w:t>
            </w:r>
          </w:p>
        </w:tc>
        <w:tc>
          <w:tcPr>
            <w:tcW w:w="1338" w:type="dxa"/>
            <w:tcBorders>
              <w:bottom w:val="single" w:sz="4" w:space="0" w:color="auto"/>
            </w:tcBorders>
          </w:tcPr>
          <w:p w:rsidR="0056540F" w:rsidRPr="00E11817" w:rsidRDefault="0056540F" w:rsidP="0056540F">
            <w:pPr>
              <w:jc w:val="center"/>
              <w:rPr>
                <w:sz w:val="24"/>
                <w:szCs w:val="24"/>
              </w:rPr>
            </w:pPr>
            <w:r w:rsidRPr="00E11817">
              <w:rPr>
                <w:sz w:val="24"/>
                <w:szCs w:val="24"/>
              </w:rPr>
              <w:t>0.455</w:t>
            </w:r>
          </w:p>
        </w:tc>
      </w:tr>
    </w:tbl>
    <w:p w:rsidR="0056540F" w:rsidRPr="00235D50" w:rsidRDefault="0056540F" w:rsidP="0056540F">
      <w:pPr>
        <w:spacing w:after="0" w:line="240" w:lineRule="auto"/>
        <w:rPr>
          <w:i/>
        </w:rPr>
      </w:pPr>
      <w:r w:rsidRPr="00235D50">
        <w:rPr>
          <w:i/>
        </w:rPr>
        <w:t>*approaching significance</w:t>
      </w:r>
    </w:p>
    <w:p w:rsidR="0056540F" w:rsidRPr="00235D50" w:rsidRDefault="0056540F" w:rsidP="0056540F">
      <w:pPr>
        <w:spacing w:after="0" w:line="240" w:lineRule="auto"/>
        <w:rPr>
          <w:i/>
          <w:sz w:val="24"/>
          <w:szCs w:val="24"/>
        </w:rPr>
      </w:pPr>
    </w:p>
    <w:p w:rsidR="00E11817" w:rsidRDefault="00E11817">
      <w:pPr>
        <w:rPr>
          <w:b/>
          <w:sz w:val="24"/>
          <w:szCs w:val="24"/>
        </w:rPr>
      </w:pPr>
      <w:r>
        <w:rPr>
          <w:b/>
          <w:sz w:val="24"/>
          <w:szCs w:val="24"/>
        </w:rPr>
        <w:br w:type="page"/>
      </w:r>
    </w:p>
    <w:p w:rsidR="0056540F" w:rsidRPr="00E11817" w:rsidRDefault="00517796" w:rsidP="0056540F">
      <w:pPr>
        <w:spacing w:after="0" w:line="240" w:lineRule="auto"/>
        <w:rPr>
          <w:b/>
          <w:sz w:val="24"/>
          <w:szCs w:val="24"/>
        </w:rPr>
      </w:pPr>
      <w:r w:rsidRPr="00E11817">
        <w:rPr>
          <w:b/>
          <w:sz w:val="24"/>
          <w:szCs w:val="24"/>
        </w:rPr>
        <w:lastRenderedPageBreak/>
        <w:t xml:space="preserve">Table 2.1 - </w:t>
      </w:r>
      <w:r w:rsidR="0056540F" w:rsidRPr="00E11817">
        <w:rPr>
          <w:b/>
          <w:sz w:val="24"/>
          <w:szCs w:val="24"/>
        </w:rPr>
        <w:t>Comparison of MS1 Post-Test IAT D Scores between Treatment Groups</w:t>
      </w:r>
    </w:p>
    <w:tbl>
      <w:tblPr>
        <w:tblW w:w="9071" w:type="dxa"/>
        <w:tblCellMar>
          <w:left w:w="0" w:type="dxa"/>
          <w:right w:w="0" w:type="dxa"/>
        </w:tblCellMar>
        <w:tblLook w:val="0000" w:firstRow="0" w:lastRow="0" w:firstColumn="0" w:lastColumn="0" w:noHBand="0" w:noVBand="0"/>
      </w:tblPr>
      <w:tblGrid>
        <w:gridCol w:w="986"/>
        <w:gridCol w:w="3784"/>
        <w:gridCol w:w="720"/>
        <w:gridCol w:w="784"/>
        <w:gridCol w:w="572"/>
        <w:gridCol w:w="544"/>
        <w:gridCol w:w="808"/>
        <w:gridCol w:w="873"/>
      </w:tblGrid>
      <w:tr w:rsidR="0056540F" w:rsidRPr="00E11817" w:rsidTr="00E11817">
        <w:trPr>
          <w:cantSplit/>
          <w:trHeight w:val="646"/>
        </w:trPr>
        <w:tc>
          <w:tcPr>
            <w:tcW w:w="986" w:type="dxa"/>
            <w:tcBorders>
              <w:top w:val="single" w:sz="4" w:space="0" w:color="auto"/>
              <w:bottom w:val="single" w:sz="4" w:space="0" w:color="auto"/>
            </w:tcBorders>
            <w:shd w:val="clear" w:color="auto" w:fill="auto"/>
          </w:tcPr>
          <w:p w:rsidR="0056540F" w:rsidRPr="00E11817" w:rsidRDefault="0056540F" w:rsidP="0056540F">
            <w:pPr>
              <w:autoSpaceDE w:val="0"/>
              <w:autoSpaceDN w:val="0"/>
              <w:adjustRightInd w:val="0"/>
              <w:spacing w:after="0" w:line="240" w:lineRule="auto"/>
              <w:jc w:val="center"/>
              <w:rPr>
                <w:rFonts w:cs="Arial"/>
                <w:b/>
                <w:sz w:val="24"/>
                <w:szCs w:val="24"/>
              </w:rPr>
            </w:pPr>
          </w:p>
        </w:tc>
        <w:tc>
          <w:tcPr>
            <w:tcW w:w="3784" w:type="dxa"/>
            <w:tcBorders>
              <w:top w:val="single" w:sz="4" w:space="0" w:color="auto"/>
              <w:bottom w:val="single" w:sz="4" w:space="0" w:color="auto"/>
            </w:tcBorders>
            <w:shd w:val="clear" w:color="auto" w:fill="auto"/>
            <w:vAlign w:val="bottom"/>
          </w:tcPr>
          <w:p w:rsidR="0056540F" w:rsidRPr="00E11817" w:rsidRDefault="0056540F" w:rsidP="0056540F">
            <w:pPr>
              <w:autoSpaceDE w:val="0"/>
              <w:autoSpaceDN w:val="0"/>
              <w:adjustRightInd w:val="0"/>
              <w:spacing w:after="0" w:line="240" w:lineRule="auto"/>
              <w:jc w:val="center"/>
              <w:rPr>
                <w:rFonts w:cs="Arial"/>
                <w:b/>
                <w:sz w:val="24"/>
                <w:szCs w:val="24"/>
              </w:rPr>
            </w:pPr>
          </w:p>
        </w:tc>
        <w:tc>
          <w:tcPr>
            <w:tcW w:w="720" w:type="dxa"/>
            <w:tcBorders>
              <w:top w:val="single" w:sz="4" w:space="0" w:color="auto"/>
              <w:bottom w:val="single" w:sz="4" w:space="0" w:color="auto"/>
            </w:tcBorders>
            <w:shd w:val="clear" w:color="auto" w:fill="auto"/>
            <w:vAlign w:val="bottom"/>
          </w:tcPr>
          <w:p w:rsidR="0056540F" w:rsidRPr="00E11817" w:rsidRDefault="0056540F" w:rsidP="0056540F">
            <w:pPr>
              <w:autoSpaceDE w:val="0"/>
              <w:autoSpaceDN w:val="0"/>
              <w:adjustRightInd w:val="0"/>
              <w:spacing w:after="0" w:line="240" w:lineRule="auto"/>
              <w:jc w:val="center"/>
              <w:rPr>
                <w:rFonts w:cs="Arial"/>
                <w:b/>
                <w:sz w:val="24"/>
                <w:szCs w:val="24"/>
              </w:rPr>
            </w:pPr>
            <w:r w:rsidRPr="00E11817">
              <w:rPr>
                <w:rFonts w:cs="Arial"/>
                <w:b/>
                <w:sz w:val="24"/>
                <w:szCs w:val="24"/>
              </w:rPr>
              <w:t>N</w:t>
            </w:r>
          </w:p>
        </w:tc>
        <w:tc>
          <w:tcPr>
            <w:tcW w:w="784" w:type="dxa"/>
            <w:tcBorders>
              <w:top w:val="single" w:sz="4" w:space="0" w:color="auto"/>
              <w:bottom w:val="single" w:sz="4" w:space="0" w:color="auto"/>
            </w:tcBorders>
            <w:shd w:val="clear" w:color="auto" w:fill="auto"/>
            <w:vAlign w:val="bottom"/>
          </w:tcPr>
          <w:p w:rsidR="0056540F" w:rsidRPr="00E11817" w:rsidRDefault="0056540F" w:rsidP="0056540F">
            <w:pPr>
              <w:autoSpaceDE w:val="0"/>
              <w:autoSpaceDN w:val="0"/>
              <w:adjustRightInd w:val="0"/>
              <w:spacing w:after="0" w:line="240" w:lineRule="auto"/>
              <w:jc w:val="center"/>
              <w:rPr>
                <w:rFonts w:cs="Arial"/>
                <w:b/>
                <w:sz w:val="24"/>
                <w:szCs w:val="24"/>
              </w:rPr>
            </w:pPr>
            <w:r w:rsidRPr="00E11817">
              <w:rPr>
                <w:rFonts w:cs="Arial"/>
                <w:b/>
                <w:sz w:val="24"/>
                <w:szCs w:val="24"/>
              </w:rPr>
              <w:t>Mean</w:t>
            </w:r>
          </w:p>
        </w:tc>
        <w:tc>
          <w:tcPr>
            <w:tcW w:w="572" w:type="dxa"/>
            <w:tcBorders>
              <w:top w:val="single" w:sz="4" w:space="0" w:color="auto"/>
              <w:bottom w:val="single" w:sz="4" w:space="0" w:color="auto"/>
            </w:tcBorders>
            <w:shd w:val="clear" w:color="auto" w:fill="auto"/>
            <w:vAlign w:val="bottom"/>
          </w:tcPr>
          <w:p w:rsidR="0056540F" w:rsidRPr="00E11817" w:rsidRDefault="0056540F" w:rsidP="0056540F">
            <w:pPr>
              <w:autoSpaceDE w:val="0"/>
              <w:autoSpaceDN w:val="0"/>
              <w:adjustRightInd w:val="0"/>
              <w:spacing w:after="0" w:line="240" w:lineRule="auto"/>
              <w:jc w:val="center"/>
              <w:rPr>
                <w:rFonts w:cs="Arial"/>
                <w:b/>
                <w:sz w:val="24"/>
                <w:szCs w:val="24"/>
              </w:rPr>
            </w:pPr>
            <w:r w:rsidRPr="00E11817">
              <w:rPr>
                <w:rFonts w:cs="Arial"/>
                <w:b/>
                <w:sz w:val="24"/>
                <w:szCs w:val="24"/>
              </w:rPr>
              <w:t>(SD)</w:t>
            </w:r>
          </w:p>
        </w:tc>
        <w:tc>
          <w:tcPr>
            <w:tcW w:w="544" w:type="dxa"/>
            <w:tcBorders>
              <w:top w:val="single" w:sz="4" w:space="0" w:color="auto"/>
              <w:bottom w:val="single" w:sz="4" w:space="0" w:color="auto"/>
            </w:tcBorders>
            <w:shd w:val="clear" w:color="auto" w:fill="auto"/>
            <w:vAlign w:val="bottom"/>
          </w:tcPr>
          <w:p w:rsidR="0056540F" w:rsidRPr="00E11817" w:rsidRDefault="0056540F" w:rsidP="0056540F">
            <w:pPr>
              <w:autoSpaceDE w:val="0"/>
              <w:autoSpaceDN w:val="0"/>
              <w:adjustRightInd w:val="0"/>
              <w:spacing w:after="0" w:line="240" w:lineRule="auto"/>
              <w:jc w:val="center"/>
              <w:rPr>
                <w:rFonts w:cs="Arial"/>
                <w:b/>
                <w:sz w:val="24"/>
                <w:szCs w:val="24"/>
              </w:rPr>
            </w:pPr>
            <w:r w:rsidRPr="00E11817">
              <w:rPr>
                <w:rFonts w:cs="Arial"/>
                <w:b/>
                <w:sz w:val="24"/>
                <w:szCs w:val="24"/>
              </w:rPr>
              <w:t>Diff</w:t>
            </w:r>
          </w:p>
        </w:tc>
        <w:tc>
          <w:tcPr>
            <w:tcW w:w="808" w:type="dxa"/>
            <w:tcBorders>
              <w:top w:val="single" w:sz="4" w:space="0" w:color="auto"/>
              <w:bottom w:val="single" w:sz="4" w:space="0" w:color="auto"/>
            </w:tcBorders>
            <w:shd w:val="clear" w:color="auto" w:fill="auto"/>
            <w:vAlign w:val="bottom"/>
          </w:tcPr>
          <w:p w:rsidR="0056540F" w:rsidRPr="00E11817" w:rsidRDefault="0056540F" w:rsidP="0056540F">
            <w:pPr>
              <w:spacing w:after="0" w:line="240" w:lineRule="auto"/>
              <w:jc w:val="center"/>
              <w:rPr>
                <w:b/>
                <w:sz w:val="24"/>
                <w:szCs w:val="24"/>
              </w:rPr>
            </w:pPr>
            <w:r w:rsidRPr="00E11817">
              <w:rPr>
                <w:b/>
                <w:sz w:val="24"/>
                <w:szCs w:val="24"/>
              </w:rPr>
              <w:t>Cohens D</w:t>
            </w:r>
          </w:p>
          <w:p w:rsidR="0056540F" w:rsidRPr="00E11817" w:rsidRDefault="0056540F" w:rsidP="0056540F">
            <w:pPr>
              <w:spacing w:after="0" w:line="240" w:lineRule="auto"/>
              <w:jc w:val="center"/>
              <w:rPr>
                <w:b/>
                <w:sz w:val="24"/>
                <w:szCs w:val="24"/>
              </w:rPr>
            </w:pPr>
            <w:r w:rsidRPr="00E11817">
              <w:rPr>
                <w:b/>
                <w:sz w:val="24"/>
                <w:szCs w:val="24"/>
              </w:rPr>
              <w:t>(Effect Size)</w:t>
            </w:r>
          </w:p>
        </w:tc>
        <w:tc>
          <w:tcPr>
            <w:tcW w:w="873" w:type="dxa"/>
            <w:tcBorders>
              <w:top w:val="single" w:sz="4" w:space="0" w:color="auto"/>
              <w:bottom w:val="single" w:sz="4" w:space="0" w:color="auto"/>
            </w:tcBorders>
            <w:shd w:val="clear" w:color="auto" w:fill="auto"/>
            <w:vAlign w:val="bottom"/>
          </w:tcPr>
          <w:p w:rsidR="0056540F" w:rsidRPr="00E11817" w:rsidRDefault="0056540F" w:rsidP="0056540F">
            <w:pPr>
              <w:spacing w:after="0" w:line="240" w:lineRule="auto"/>
              <w:jc w:val="center"/>
              <w:rPr>
                <w:b/>
                <w:sz w:val="24"/>
                <w:szCs w:val="24"/>
              </w:rPr>
            </w:pPr>
            <w:r w:rsidRPr="00E11817">
              <w:rPr>
                <w:b/>
                <w:sz w:val="24"/>
                <w:szCs w:val="24"/>
              </w:rPr>
              <w:t>P Value</w:t>
            </w:r>
          </w:p>
        </w:tc>
      </w:tr>
      <w:tr w:rsidR="0056540F" w:rsidRPr="00E11817" w:rsidTr="00E11817">
        <w:trPr>
          <w:cantSplit/>
          <w:trHeight w:val="427"/>
        </w:trPr>
        <w:tc>
          <w:tcPr>
            <w:tcW w:w="986" w:type="dxa"/>
            <w:tcBorders>
              <w:top w:val="single" w:sz="4" w:space="0" w:color="auto"/>
            </w:tcBorders>
            <w:shd w:val="clear" w:color="auto" w:fill="auto"/>
          </w:tcPr>
          <w:p w:rsidR="0056540F" w:rsidRPr="00E11817" w:rsidRDefault="0056540F" w:rsidP="0056540F">
            <w:pPr>
              <w:autoSpaceDE w:val="0"/>
              <w:autoSpaceDN w:val="0"/>
              <w:adjustRightInd w:val="0"/>
              <w:spacing w:after="0" w:line="240" w:lineRule="auto"/>
              <w:rPr>
                <w:rFonts w:cs="Arial"/>
                <w:sz w:val="24"/>
                <w:szCs w:val="24"/>
              </w:rPr>
            </w:pPr>
            <w:r w:rsidRPr="00E11817">
              <w:rPr>
                <w:rFonts w:cs="Arial"/>
                <w:sz w:val="24"/>
                <w:szCs w:val="24"/>
              </w:rPr>
              <w:t>Sexuality</w:t>
            </w:r>
          </w:p>
        </w:tc>
        <w:tc>
          <w:tcPr>
            <w:tcW w:w="3784" w:type="dxa"/>
            <w:tcBorders>
              <w:top w:val="single" w:sz="4" w:space="0" w:color="auto"/>
            </w:tcBorders>
            <w:shd w:val="clear" w:color="auto" w:fill="auto"/>
          </w:tcPr>
          <w:p w:rsidR="0056540F" w:rsidRPr="00E11817" w:rsidRDefault="0056540F" w:rsidP="0056540F">
            <w:pPr>
              <w:autoSpaceDE w:val="0"/>
              <w:autoSpaceDN w:val="0"/>
              <w:adjustRightInd w:val="0"/>
              <w:spacing w:after="0" w:line="240" w:lineRule="auto"/>
              <w:rPr>
                <w:rFonts w:cs="Arial"/>
                <w:sz w:val="24"/>
                <w:szCs w:val="24"/>
              </w:rPr>
            </w:pPr>
            <w:r w:rsidRPr="00E11817">
              <w:rPr>
                <w:rFonts w:cs="Arial"/>
                <w:sz w:val="24"/>
                <w:szCs w:val="24"/>
              </w:rPr>
              <w:t>Post MS1 (students who took the pretest/debrief in the fall)</w:t>
            </w:r>
          </w:p>
        </w:tc>
        <w:tc>
          <w:tcPr>
            <w:tcW w:w="720" w:type="dxa"/>
            <w:tcBorders>
              <w:top w:val="single" w:sz="4" w:space="0" w:color="auto"/>
            </w:tcBorders>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 xml:space="preserve">72 </w:t>
            </w:r>
          </w:p>
        </w:tc>
        <w:tc>
          <w:tcPr>
            <w:tcW w:w="784" w:type="dxa"/>
            <w:tcBorders>
              <w:top w:val="single" w:sz="4" w:space="0" w:color="auto"/>
            </w:tcBorders>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0.21</w:t>
            </w:r>
          </w:p>
        </w:tc>
        <w:tc>
          <w:tcPr>
            <w:tcW w:w="572" w:type="dxa"/>
            <w:tcBorders>
              <w:top w:val="single" w:sz="4" w:space="0" w:color="auto"/>
            </w:tcBorders>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(0.42)</w:t>
            </w:r>
          </w:p>
        </w:tc>
        <w:tc>
          <w:tcPr>
            <w:tcW w:w="544" w:type="dxa"/>
            <w:vMerge w:val="restart"/>
            <w:tcBorders>
              <w:top w:val="single" w:sz="4" w:space="0" w:color="auto"/>
            </w:tcBorders>
            <w:shd w:val="clear" w:color="auto" w:fill="auto"/>
            <w:vAlign w:val="center"/>
          </w:tcPr>
          <w:p w:rsidR="0056540F" w:rsidRPr="00E11817" w:rsidRDefault="0056540F" w:rsidP="0056540F">
            <w:pPr>
              <w:autoSpaceDE w:val="0"/>
              <w:autoSpaceDN w:val="0"/>
              <w:adjustRightInd w:val="0"/>
              <w:spacing w:after="0" w:line="240" w:lineRule="auto"/>
              <w:jc w:val="right"/>
              <w:rPr>
                <w:rFonts w:cs="Arial"/>
                <w:sz w:val="24"/>
                <w:szCs w:val="24"/>
              </w:rPr>
            </w:pPr>
            <w:r w:rsidRPr="00E11817">
              <w:rPr>
                <w:rFonts w:cs="Arial"/>
                <w:sz w:val="24"/>
                <w:szCs w:val="24"/>
              </w:rPr>
              <w:t>0.21</w:t>
            </w:r>
          </w:p>
        </w:tc>
        <w:tc>
          <w:tcPr>
            <w:tcW w:w="808" w:type="dxa"/>
            <w:vMerge w:val="restart"/>
            <w:tcBorders>
              <w:top w:val="single" w:sz="4" w:space="0" w:color="auto"/>
            </w:tcBorders>
            <w:shd w:val="clear" w:color="auto" w:fill="auto"/>
            <w:vAlign w:val="center"/>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0.52</w:t>
            </w:r>
          </w:p>
        </w:tc>
        <w:tc>
          <w:tcPr>
            <w:tcW w:w="873" w:type="dxa"/>
            <w:vMerge w:val="restart"/>
            <w:tcBorders>
              <w:top w:val="single" w:sz="4" w:space="0" w:color="auto"/>
            </w:tcBorders>
            <w:shd w:val="clear" w:color="auto" w:fill="auto"/>
            <w:vAlign w:val="center"/>
          </w:tcPr>
          <w:p w:rsidR="0056540F" w:rsidRPr="00E11817" w:rsidRDefault="0056540F" w:rsidP="0056540F">
            <w:pPr>
              <w:tabs>
                <w:tab w:val="left" w:pos="351"/>
              </w:tabs>
              <w:autoSpaceDE w:val="0"/>
              <w:autoSpaceDN w:val="0"/>
              <w:adjustRightInd w:val="0"/>
              <w:spacing w:after="0" w:line="240" w:lineRule="auto"/>
              <w:jc w:val="center"/>
              <w:rPr>
                <w:rFonts w:cs="Arial"/>
                <w:sz w:val="24"/>
                <w:szCs w:val="24"/>
              </w:rPr>
            </w:pPr>
            <w:r w:rsidRPr="00E11817">
              <w:rPr>
                <w:rFonts w:cs="Arial"/>
                <w:sz w:val="24"/>
                <w:szCs w:val="24"/>
              </w:rPr>
              <w:t>0.002</w:t>
            </w:r>
          </w:p>
        </w:tc>
      </w:tr>
      <w:tr w:rsidR="0056540F" w:rsidRPr="00E11817" w:rsidTr="00E11817">
        <w:trPr>
          <w:cantSplit/>
          <w:trHeight w:val="427"/>
        </w:trPr>
        <w:tc>
          <w:tcPr>
            <w:tcW w:w="986" w:type="dxa"/>
            <w:shd w:val="clear" w:color="auto" w:fill="auto"/>
          </w:tcPr>
          <w:p w:rsidR="0056540F" w:rsidRPr="00E11817" w:rsidRDefault="0056540F" w:rsidP="0056540F">
            <w:pPr>
              <w:autoSpaceDE w:val="0"/>
              <w:autoSpaceDN w:val="0"/>
              <w:adjustRightInd w:val="0"/>
              <w:spacing w:after="0" w:line="240" w:lineRule="auto"/>
              <w:rPr>
                <w:rFonts w:cs="Arial"/>
                <w:sz w:val="24"/>
                <w:szCs w:val="24"/>
              </w:rPr>
            </w:pPr>
          </w:p>
        </w:tc>
        <w:tc>
          <w:tcPr>
            <w:tcW w:w="3784" w:type="dxa"/>
            <w:shd w:val="clear" w:color="auto" w:fill="auto"/>
          </w:tcPr>
          <w:p w:rsidR="0056540F" w:rsidRPr="00E11817" w:rsidRDefault="0056540F" w:rsidP="0056540F">
            <w:pPr>
              <w:autoSpaceDE w:val="0"/>
              <w:autoSpaceDN w:val="0"/>
              <w:adjustRightInd w:val="0"/>
              <w:spacing w:after="0" w:line="240" w:lineRule="auto"/>
              <w:rPr>
                <w:rFonts w:cs="Arial"/>
                <w:sz w:val="24"/>
                <w:szCs w:val="24"/>
              </w:rPr>
            </w:pPr>
            <w:r w:rsidRPr="00E11817">
              <w:rPr>
                <w:rFonts w:cs="Arial"/>
                <w:sz w:val="24"/>
                <w:szCs w:val="24"/>
              </w:rPr>
              <w:t>Post MS1 (students who took only the posttest in the spring)</w:t>
            </w:r>
          </w:p>
        </w:tc>
        <w:tc>
          <w:tcPr>
            <w:tcW w:w="720"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73</w:t>
            </w:r>
          </w:p>
        </w:tc>
        <w:tc>
          <w:tcPr>
            <w:tcW w:w="784"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0.42</w:t>
            </w:r>
          </w:p>
        </w:tc>
        <w:tc>
          <w:tcPr>
            <w:tcW w:w="572"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(0.39)</w:t>
            </w:r>
          </w:p>
        </w:tc>
        <w:tc>
          <w:tcPr>
            <w:tcW w:w="544" w:type="dxa"/>
            <w:vMerge/>
            <w:shd w:val="clear" w:color="auto" w:fill="auto"/>
            <w:vAlign w:val="center"/>
          </w:tcPr>
          <w:p w:rsidR="0056540F" w:rsidRPr="00E11817" w:rsidRDefault="0056540F" w:rsidP="0056540F">
            <w:pPr>
              <w:autoSpaceDE w:val="0"/>
              <w:autoSpaceDN w:val="0"/>
              <w:adjustRightInd w:val="0"/>
              <w:spacing w:after="0" w:line="240" w:lineRule="auto"/>
              <w:jc w:val="right"/>
              <w:rPr>
                <w:rFonts w:cs="Arial"/>
                <w:sz w:val="24"/>
                <w:szCs w:val="24"/>
              </w:rPr>
            </w:pPr>
          </w:p>
        </w:tc>
        <w:tc>
          <w:tcPr>
            <w:tcW w:w="808" w:type="dxa"/>
            <w:vMerge/>
            <w:shd w:val="clear" w:color="auto" w:fill="auto"/>
          </w:tcPr>
          <w:p w:rsidR="0056540F" w:rsidRPr="00E11817" w:rsidRDefault="0056540F" w:rsidP="0056540F">
            <w:pPr>
              <w:autoSpaceDE w:val="0"/>
              <w:autoSpaceDN w:val="0"/>
              <w:adjustRightInd w:val="0"/>
              <w:spacing w:after="0" w:line="240" w:lineRule="auto"/>
              <w:jc w:val="right"/>
              <w:rPr>
                <w:rFonts w:cs="Arial"/>
                <w:sz w:val="24"/>
                <w:szCs w:val="24"/>
              </w:rPr>
            </w:pPr>
          </w:p>
        </w:tc>
        <w:tc>
          <w:tcPr>
            <w:tcW w:w="873" w:type="dxa"/>
            <w:vMerge/>
            <w:shd w:val="clear" w:color="auto" w:fill="auto"/>
          </w:tcPr>
          <w:p w:rsidR="0056540F" w:rsidRPr="00E11817" w:rsidRDefault="0056540F" w:rsidP="0056540F">
            <w:pPr>
              <w:autoSpaceDE w:val="0"/>
              <w:autoSpaceDN w:val="0"/>
              <w:adjustRightInd w:val="0"/>
              <w:spacing w:after="0" w:line="240" w:lineRule="auto"/>
              <w:jc w:val="right"/>
              <w:rPr>
                <w:rFonts w:cs="Arial"/>
                <w:sz w:val="24"/>
                <w:szCs w:val="24"/>
              </w:rPr>
            </w:pPr>
          </w:p>
        </w:tc>
      </w:tr>
      <w:tr w:rsidR="0056540F" w:rsidRPr="00E11817" w:rsidTr="00E11817">
        <w:trPr>
          <w:cantSplit/>
          <w:trHeight w:val="208"/>
        </w:trPr>
        <w:tc>
          <w:tcPr>
            <w:tcW w:w="986" w:type="dxa"/>
            <w:shd w:val="clear" w:color="auto" w:fill="auto"/>
          </w:tcPr>
          <w:p w:rsidR="0056540F" w:rsidRPr="00E11817" w:rsidRDefault="0056540F" w:rsidP="0056540F">
            <w:pPr>
              <w:autoSpaceDE w:val="0"/>
              <w:autoSpaceDN w:val="0"/>
              <w:adjustRightInd w:val="0"/>
              <w:spacing w:after="0" w:line="240" w:lineRule="auto"/>
              <w:rPr>
                <w:rFonts w:cs="Arial"/>
                <w:sz w:val="24"/>
                <w:szCs w:val="24"/>
              </w:rPr>
            </w:pPr>
          </w:p>
        </w:tc>
        <w:tc>
          <w:tcPr>
            <w:tcW w:w="3784" w:type="dxa"/>
            <w:shd w:val="clear" w:color="auto" w:fill="auto"/>
          </w:tcPr>
          <w:p w:rsidR="0056540F" w:rsidRPr="00E11817" w:rsidRDefault="0056540F" w:rsidP="0056540F">
            <w:pPr>
              <w:autoSpaceDE w:val="0"/>
              <w:autoSpaceDN w:val="0"/>
              <w:adjustRightInd w:val="0"/>
              <w:spacing w:after="0" w:line="240" w:lineRule="auto"/>
              <w:rPr>
                <w:rFonts w:cs="Arial"/>
                <w:sz w:val="24"/>
                <w:szCs w:val="24"/>
              </w:rPr>
            </w:pPr>
          </w:p>
        </w:tc>
        <w:tc>
          <w:tcPr>
            <w:tcW w:w="720"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p>
        </w:tc>
        <w:tc>
          <w:tcPr>
            <w:tcW w:w="784"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p>
        </w:tc>
        <w:tc>
          <w:tcPr>
            <w:tcW w:w="572"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p>
        </w:tc>
        <w:tc>
          <w:tcPr>
            <w:tcW w:w="544" w:type="dxa"/>
            <w:shd w:val="clear" w:color="auto" w:fill="auto"/>
            <w:vAlign w:val="center"/>
          </w:tcPr>
          <w:p w:rsidR="0056540F" w:rsidRPr="00E11817" w:rsidRDefault="0056540F" w:rsidP="0056540F">
            <w:pPr>
              <w:autoSpaceDE w:val="0"/>
              <w:autoSpaceDN w:val="0"/>
              <w:adjustRightInd w:val="0"/>
              <w:spacing w:after="0" w:line="240" w:lineRule="auto"/>
              <w:jc w:val="right"/>
              <w:rPr>
                <w:rFonts w:cs="Arial"/>
                <w:sz w:val="24"/>
                <w:szCs w:val="24"/>
              </w:rPr>
            </w:pPr>
          </w:p>
        </w:tc>
        <w:tc>
          <w:tcPr>
            <w:tcW w:w="808" w:type="dxa"/>
            <w:shd w:val="clear" w:color="auto" w:fill="auto"/>
          </w:tcPr>
          <w:p w:rsidR="0056540F" w:rsidRPr="00E11817" w:rsidRDefault="0056540F" w:rsidP="0056540F">
            <w:pPr>
              <w:autoSpaceDE w:val="0"/>
              <w:autoSpaceDN w:val="0"/>
              <w:adjustRightInd w:val="0"/>
              <w:spacing w:after="0" w:line="240" w:lineRule="auto"/>
              <w:jc w:val="right"/>
              <w:rPr>
                <w:rFonts w:cs="Arial"/>
                <w:sz w:val="24"/>
                <w:szCs w:val="24"/>
              </w:rPr>
            </w:pPr>
          </w:p>
        </w:tc>
        <w:tc>
          <w:tcPr>
            <w:tcW w:w="873" w:type="dxa"/>
            <w:shd w:val="clear" w:color="auto" w:fill="auto"/>
          </w:tcPr>
          <w:p w:rsidR="0056540F" w:rsidRPr="00E11817" w:rsidRDefault="0056540F" w:rsidP="0056540F">
            <w:pPr>
              <w:autoSpaceDE w:val="0"/>
              <w:autoSpaceDN w:val="0"/>
              <w:adjustRightInd w:val="0"/>
              <w:spacing w:after="0" w:line="240" w:lineRule="auto"/>
              <w:jc w:val="right"/>
              <w:rPr>
                <w:rFonts w:cs="Arial"/>
                <w:sz w:val="24"/>
                <w:szCs w:val="24"/>
              </w:rPr>
            </w:pPr>
          </w:p>
        </w:tc>
      </w:tr>
      <w:tr w:rsidR="0056540F" w:rsidRPr="00E11817" w:rsidTr="00E11817">
        <w:trPr>
          <w:cantSplit/>
          <w:trHeight w:val="427"/>
        </w:trPr>
        <w:tc>
          <w:tcPr>
            <w:tcW w:w="986" w:type="dxa"/>
            <w:shd w:val="clear" w:color="auto" w:fill="auto"/>
          </w:tcPr>
          <w:p w:rsidR="0056540F" w:rsidRPr="00E11817" w:rsidRDefault="0056540F" w:rsidP="0056540F">
            <w:pPr>
              <w:autoSpaceDE w:val="0"/>
              <w:autoSpaceDN w:val="0"/>
              <w:adjustRightInd w:val="0"/>
              <w:spacing w:after="0" w:line="240" w:lineRule="auto"/>
              <w:rPr>
                <w:rFonts w:cs="Arial"/>
                <w:sz w:val="24"/>
                <w:szCs w:val="24"/>
              </w:rPr>
            </w:pPr>
            <w:r w:rsidRPr="00E11817">
              <w:rPr>
                <w:rFonts w:cs="Arial"/>
                <w:sz w:val="24"/>
                <w:szCs w:val="24"/>
              </w:rPr>
              <w:t>Race</w:t>
            </w:r>
          </w:p>
        </w:tc>
        <w:tc>
          <w:tcPr>
            <w:tcW w:w="3784" w:type="dxa"/>
            <w:shd w:val="clear" w:color="auto" w:fill="auto"/>
          </w:tcPr>
          <w:p w:rsidR="0056540F" w:rsidRPr="00E11817" w:rsidRDefault="0056540F" w:rsidP="0056540F">
            <w:pPr>
              <w:autoSpaceDE w:val="0"/>
              <w:autoSpaceDN w:val="0"/>
              <w:adjustRightInd w:val="0"/>
              <w:spacing w:after="0" w:line="240" w:lineRule="auto"/>
              <w:rPr>
                <w:rFonts w:cs="Arial"/>
                <w:sz w:val="24"/>
                <w:szCs w:val="24"/>
              </w:rPr>
            </w:pPr>
            <w:r w:rsidRPr="00E11817">
              <w:rPr>
                <w:rFonts w:cs="Arial"/>
                <w:sz w:val="24"/>
                <w:szCs w:val="24"/>
              </w:rPr>
              <w:t>Post MS1 (students who took the pretest/debrief in the fall)</w:t>
            </w:r>
          </w:p>
        </w:tc>
        <w:tc>
          <w:tcPr>
            <w:tcW w:w="720"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73</w:t>
            </w:r>
          </w:p>
        </w:tc>
        <w:tc>
          <w:tcPr>
            <w:tcW w:w="784"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0.24</w:t>
            </w:r>
          </w:p>
        </w:tc>
        <w:tc>
          <w:tcPr>
            <w:tcW w:w="572"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(0.39)</w:t>
            </w:r>
          </w:p>
        </w:tc>
        <w:tc>
          <w:tcPr>
            <w:tcW w:w="544" w:type="dxa"/>
            <w:vMerge w:val="restart"/>
            <w:shd w:val="clear" w:color="auto" w:fill="auto"/>
            <w:vAlign w:val="center"/>
          </w:tcPr>
          <w:p w:rsidR="0056540F" w:rsidRPr="00E11817" w:rsidRDefault="0056540F" w:rsidP="0056540F">
            <w:pPr>
              <w:autoSpaceDE w:val="0"/>
              <w:autoSpaceDN w:val="0"/>
              <w:adjustRightInd w:val="0"/>
              <w:spacing w:after="0" w:line="240" w:lineRule="auto"/>
              <w:jc w:val="right"/>
              <w:rPr>
                <w:rFonts w:cs="Arial"/>
                <w:sz w:val="24"/>
                <w:szCs w:val="24"/>
              </w:rPr>
            </w:pPr>
            <w:r w:rsidRPr="00E11817">
              <w:rPr>
                <w:rFonts w:cs="Arial"/>
                <w:sz w:val="24"/>
                <w:szCs w:val="24"/>
              </w:rPr>
              <w:t>0.14</w:t>
            </w:r>
          </w:p>
        </w:tc>
        <w:tc>
          <w:tcPr>
            <w:tcW w:w="808" w:type="dxa"/>
            <w:vMerge w:val="restart"/>
            <w:shd w:val="clear" w:color="auto" w:fill="auto"/>
            <w:vAlign w:val="center"/>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0.35</w:t>
            </w:r>
          </w:p>
        </w:tc>
        <w:tc>
          <w:tcPr>
            <w:tcW w:w="873" w:type="dxa"/>
            <w:vMerge w:val="restart"/>
            <w:shd w:val="clear" w:color="auto" w:fill="auto"/>
            <w:vAlign w:val="center"/>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0.046</w:t>
            </w:r>
          </w:p>
        </w:tc>
      </w:tr>
      <w:tr w:rsidR="0056540F" w:rsidRPr="00E11817" w:rsidTr="00E11817">
        <w:trPr>
          <w:cantSplit/>
          <w:trHeight w:val="438"/>
        </w:trPr>
        <w:tc>
          <w:tcPr>
            <w:tcW w:w="986" w:type="dxa"/>
            <w:shd w:val="clear" w:color="auto" w:fill="auto"/>
          </w:tcPr>
          <w:p w:rsidR="0056540F" w:rsidRPr="00E11817" w:rsidRDefault="0056540F" w:rsidP="0056540F">
            <w:pPr>
              <w:autoSpaceDE w:val="0"/>
              <w:autoSpaceDN w:val="0"/>
              <w:adjustRightInd w:val="0"/>
              <w:spacing w:after="0" w:line="240" w:lineRule="auto"/>
              <w:rPr>
                <w:rFonts w:cs="Arial"/>
                <w:sz w:val="24"/>
                <w:szCs w:val="24"/>
              </w:rPr>
            </w:pPr>
          </w:p>
        </w:tc>
        <w:tc>
          <w:tcPr>
            <w:tcW w:w="3784" w:type="dxa"/>
            <w:shd w:val="clear" w:color="auto" w:fill="auto"/>
          </w:tcPr>
          <w:p w:rsidR="0056540F" w:rsidRPr="00E11817" w:rsidRDefault="0056540F" w:rsidP="0056540F">
            <w:pPr>
              <w:autoSpaceDE w:val="0"/>
              <w:autoSpaceDN w:val="0"/>
              <w:adjustRightInd w:val="0"/>
              <w:spacing w:after="0" w:line="240" w:lineRule="auto"/>
              <w:rPr>
                <w:rFonts w:cs="Arial"/>
                <w:sz w:val="24"/>
                <w:szCs w:val="24"/>
              </w:rPr>
            </w:pPr>
            <w:r w:rsidRPr="00E11817">
              <w:rPr>
                <w:rFonts w:cs="Arial"/>
                <w:sz w:val="24"/>
                <w:szCs w:val="24"/>
              </w:rPr>
              <w:t>Post MS1 (students who took only the posttest in the spring)</w:t>
            </w:r>
          </w:p>
        </w:tc>
        <w:tc>
          <w:tcPr>
            <w:tcW w:w="720"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72</w:t>
            </w:r>
          </w:p>
        </w:tc>
        <w:tc>
          <w:tcPr>
            <w:tcW w:w="784"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0.39</w:t>
            </w:r>
          </w:p>
        </w:tc>
        <w:tc>
          <w:tcPr>
            <w:tcW w:w="572"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(0.46)</w:t>
            </w:r>
          </w:p>
        </w:tc>
        <w:tc>
          <w:tcPr>
            <w:tcW w:w="544" w:type="dxa"/>
            <w:vMerge/>
            <w:shd w:val="clear" w:color="auto" w:fill="auto"/>
            <w:vAlign w:val="center"/>
          </w:tcPr>
          <w:p w:rsidR="0056540F" w:rsidRPr="00E11817" w:rsidRDefault="0056540F" w:rsidP="0056540F">
            <w:pPr>
              <w:autoSpaceDE w:val="0"/>
              <w:autoSpaceDN w:val="0"/>
              <w:adjustRightInd w:val="0"/>
              <w:spacing w:after="0" w:line="240" w:lineRule="auto"/>
              <w:jc w:val="right"/>
              <w:rPr>
                <w:rFonts w:cs="Arial"/>
                <w:sz w:val="24"/>
                <w:szCs w:val="24"/>
              </w:rPr>
            </w:pPr>
          </w:p>
        </w:tc>
        <w:tc>
          <w:tcPr>
            <w:tcW w:w="808" w:type="dxa"/>
            <w:vMerge/>
            <w:shd w:val="clear" w:color="auto" w:fill="auto"/>
            <w:vAlign w:val="center"/>
          </w:tcPr>
          <w:p w:rsidR="0056540F" w:rsidRPr="00E11817" w:rsidRDefault="0056540F" w:rsidP="0056540F">
            <w:pPr>
              <w:autoSpaceDE w:val="0"/>
              <w:autoSpaceDN w:val="0"/>
              <w:adjustRightInd w:val="0"/>
              <w:spacing w:after="0" w:line="240" w:lineRule="auto"/>
              <w:jc w:val="center"/>
              <w:rPr>
                <w:rFonts w:cs="Arial"/>
                <w:sz w:val="24"/>
                <w:szCs w:val="24"/>
              </w:rPr>
            </w:pPr>
          </w:p>
        </w:tc>
        <w:tc>
          <w:tcPr>
            <w:tcW w:w="873" w:type="dxa"/>
            <w:vMerge/>
            <w:shd w:val="clear" w:color="auto" w:fill="auto"/>
            <w:vAlign w:val="center"/>
          </w:tcPr>
          <w:p w:rsidR="0056540F" w:rsidRPr="00E11817" w:rsidRDefault="0056540F" w:rsidP="0056540F">
            <w:pPr>
              <w:autoSpaceDE w:val="0"/>
              <w:autoSpaceDN w:val="0"/>
              <w:adjustRightInd w:val="0"/>
              <w:spacing w:after="0" w:line="240" w:lineRule="auto"/>
              <w:jc w:val="center"/>
              <w:rPr>
                <w:rFonts w:cs="Arial"/>
                <w:sz w:val="24"/>
                <w:szCs w:val="24"/>
              </w:rPr>
            </w:pPr>
          </w:p>
        </w:tc>
      </w:tr>
      <w:tr w:rsidR="0056540F" w:rsidRPr="00E11817" w:rsidTr="00E11817">
        <w:trPr>
          <w:cantSplit/>
          <w:trHeight w:val="208"/>
        </w:trPr>
        <w:tc>
          <w:tcPr>
            <w:tcW w:w="986" w:type="dxa"/>
            <w:shd w:val="clear" w:color="auto" w:fill="auto"/>
          </w:tcPr>
          <w:p w:rsidR="0056540F" w:rsidRPr="00E11817" w:rsidRDefault="0056540F" w:rsidP="0056540F">
            <w:pPr>
              <w:autoSpaceDE w:val="0"/>
              <w:autoSpaceDN w:val="0"/>
              <w:adjustRightInd w:val="0"/>
              <w:spacing w:after="0" w:line="240" w:lineRule="auto"/>
              <w:rPr>
                <w:rFonts w:cs="Arial"/>
                <w:sz w:val="24"/>
                <w:szCs w:val="24"/>
              </w:rPr>
            </w:pPr>
          </w:p>
        </w:tc>
        <w:tc>
          <w:tcPr>
            <w:tcW w:w="3784" w:type="dxa"/>
            <w:shd w:val="clear" w:color="auto" w:fill="auto"/>
          </w:tcPr>
          <w:p w:rsidR="0056540F" w:rsidRPr="00E11817" w:rsidRDefault="0056540F" w:rsidP="0056540F">
            <w:pPr>
              <w:autoSpaceDE w:val="0"/>
              <w:autoSpaceDN w:val="0"/>
              <w:adjustRightInd w:val="0"/>
              <w:spacing w:after="0" w:line="240" w:lineRule="auto"/>
              <w:rPr>
                <w:rFonts w:cs="Arial"/>
                <w:sz w:val="24"/>
                <w:szCs w:val="24"/>
              </w:rPr>
            </w:pPr>
          </w:p>
        </w:tc>
        <w:tc>
          <w:tcPr>
            <w:tcW w:w="720"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p>
        </w:tc>
        <w:tc>
          <w:tcPr>
            <w:tcW w:w="784"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p>
        </w:tc>
        <w:tc>
          <w:tcPr>
            <w:tcW w:w="572"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p>
        </w:tc>
        <w:tc>
          <w:tcPr>
            <w:tcW w:w="544" w:type="dxa"/>
            <w:shd w:val="clear" w:color="auto" w:fill="auto"/>
            <w:vAlign w:val="center"/>
          </w:tcPr>
          <w:p w:rsidR="0056540F" w:rsidRPr="00E11817" w:rsidRDefault="0056540F" w:rsidP="0056540F">
            <w:pPr>
              <w:autoSpaceDE w:val="0"/>
              <w:autoSpaceDN w:val="0"/>
              <w:adjustRightInd w:val="0"/>
              <w:spacing w:after="0" w:line="240" w:lineRule="auto"/>
              <w:jc w:val="right"/>
              <w:rPr>
                <w:rFonts w:cs="Arial"/>
                <w:sz w:val="24"/>
                <w:szCs w:val="24"/>
              </w:rPr>
            </w:pPr>
          </w:p>
        </w:tc>
        <w:tc>
          <w:tcPr>
            <w:tcW w:w="808" w:type="dxa"/>
            <w:shd w:val="clear" w:color="auto" w:fill="auto"/>
            <w:vAlign w:val="center"/>
          </w:tcPr>
          <w:p w:rsidR="0056540F" w:rsidRPr="00E11817" w:rsidRDefault="0056540F" w:rsidP="0056540F">
            <w:pPr>
              <w:autoSpaceDE w:val="0"/>
              <w:autoSpaceDN w:val="0"/>
              <w:adjustRightInd w:val="0"/>
              <w:spacing w:after="0" w:line="240" w:lineRule="auto"/>
              <w:jc w:val="center"/>
              <w:rPr>
                <w:rFonts w:cs="Arial"/>
                <w:sz w:val="24"/>
                <w:szCs w:val="24"/>
              </w:rPr>
            </w:pPr>
          </w:p>
        </w:tc>
        <w:tc>
          <w:tcPr>
            <w:tcW w:w="873" w:type="dxa"/>
            <w:shd w:val="clear" w:color="auto" w:fill="auto"/>
            <w:vAlign w:val="center"/>
          </w:tcPr>
          <w:p w:rsidR="0056540F" w:rsidRPr="00E11817" w:rsidRDefault="0056540F" w:rsidP="0056540F">
            <w:pPr>
              <w:autoSpaceDE w:val="0"/>
              <w:autoSpaceDN w:val="0"/>
              <w:adjustRightInd w:val="0"/>
              <w:spacing w:after="0" w:line="240" w:lineRule="auto"/>
              <w:jc w:val="center"/>
              <w:rPr>
                <w:rFonts w:cs="Arial"/>
                <w:sz w:val="24"/>
                <w:szCs w:val="24"/>
              </w:rPr>
            </w:pPr>
          </w:p>
        </w:tc>
      </w:tr>
      <w:tr w:rsidR="0056540F" w:rsidRPr="00E11817" w:rsidTr="00E11817">
        <w:trPr>
          <w:cantSplit/>
          <w:trHeight w:val="427"/>
        </w:trPr>
        <w:tc>
          <w:tcPr>
            <w:tcW w:w="986" w:type="dxa"/>
            <w:shd w:val="clear" w:color="auto" w:fill="auto"/>
          </w:tcPr>
          <w:p w:rsidR="0056540F" w:rsidRPr="00E11817" w:rsidRDefault="0056540F" w:rsidP="0056540F">
            <w:pPr>
              <w:autoSpaceDE w:val="0"/>
              <w:autoSpaceDN w:val="0"/>
              <w:adjustRightInd w:val="0"/>
              <w:spacing w:after="0" w:line="240" w:lineRule="auto"/>
              <w:rPr>
                <w:rFonts w:cs="Arial"/>
                <w:sz w:val="24"/>
                <w:szCs w:val="24"/>
              </w:rPr>
            </w:pPr>
            <w:r w:rsidRPr="00E11817">
              <w:rPr>
                <w:rFonts w:cs="Arial"/>
                <w:sz w:val="24"/>
                <w:szCs w:val="24"/>
              </w:rPr>
              <w:t>Weight</w:t>
            </w:r>
          </w:p>
        </w:tc>
        <w:tc>
          <w:tcPr>
            <w:tcW w:w="3784" w:type="dxa"/>
            <w:shd w:val="clear" w:color="auto" w:fill="auto"/>
          </w:tcPr>
          <w:p w:rsidR="0056540F" w:rsidRPr="00E11817" w:rsidRDefault="0056540F" w:rsidP="0056540F">
            <w:pPr>
              <w:autoSpaceDE w:val="0"/>
              <w:autoSpaceDN w:val="0"/>
              <w:adjustRightInd w:val="0"/>
              <w:spacing w:after="0" w:line="240" w:lineRule="auto"/>
              <w:rPr>
                <w:rFonts w:cs="Arial"/>
                <w:sz w:val="24"/>
                <w:szCs w:val="24"/>
              </w:rPr>
            </w:pPr>
            <w:r w:rsidRPr="00E11817">
              <w:rPr>
                <w:rFonts w:cs="Arial"/>
                <w:sz w:val="24"/>
                <w:szCs w:val="24"/>
              </w:rPr>
              <w:t>Post MS1 (students who took the pretest/debrief in the fall)</w:t>
            </w:r>
          </w:p>
        </w:tc>
        <w:tc>
          <w:tcPr>
            <w:tcW w:w="720"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72</w:t>
            </w:r>
          </w:p>
        </w:tc>
        <w:tc>
          <w:tcPr>
            <w:tcW w:w="784"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0.22</w:t>
            </w:r>
          </w:p>
        </w:tc>
        <w:tc>
          <w:tcPr>
            <w:tcW w:w="572" w:type="dxa"/>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(0.38)</w:t>
            </w:r>
          </w:p>
        </w:tc>
        <w:tc>
          <w:tcPr>
            <w:tcW w:w="544" w:type="dxa"/>
            <w:vMerge w:val="restart"/>
            <w:shd w:val="clear" w:color="auto" w:fill="auto"/>
            <w:vAlign w:val="center"/>
          </w:tcPr>
          <w:p w:rsidR="0056540F" w:rsidRPr="00E11817" w:rsidRDefault="0056540F" w:rsidP="0056540F">
            <w:pPr>
              <w:autoSpaceDE w:val="0"/>
              <w:autoSpaceDN w:val="0"/>
              <w:adjustRightInd w:val="0"/>
              <w:spacing w:after="0" w:line="240" w:lineRule="auto"/>
              <w:jc w:val="right"/>
              <w:rPr>
                <w:rFonts w:cs="Arial"/>
                <w:sz w:val="24"/>
                <w:szCs w:val="24"/>
              </w:rPr>
            </w:pPr>
            <w:r w:rsidRPr="00E11817">
              <w:rPr>
                <w:rFonts w:cs="Arial"/>
                <w:sz w:val="24"/>
                <w:szCs w:val="24"/>
              </w:rPr>
              <w:t>0.10</w:t>
            </w:r>
          </w:p>
        </w:tc>
        <w:tc>
          <w:tcPr>
            <w:tcW w:w="808" w:type="dxa"/>
            <w:vMerge w:val="restart"/>
            <w:shd w:val="clear" w:color="auto" w:fill="auto"/>
            <w:vAlign w:val="center"/>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0.27</w:t>
            </w:r>
          </w:p>
        </w:tc>
        <w:tc>
          <w:tcPr>
            <w:tcW w:w="873" w:type="dxa"/>
            <w:vMerge w:val="restart"/>
            <w:shd w:val="clear" w:color="auto" w:fill="auto"/>
            <w:vAlign w:val="center"/>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0.108</w:t>
            </w:r>
          </w:p>
        </w:tc>
      </w:tr>
      <w:tr w:rsidR="0056540F" w:rsidRPr="00E11817" w:rsidTr="00E11817">
        <w:trPr>
          <w:cantSplit/>
          <w:trHeight w:val="438"/>
        </w:trPr>
        <w:tc>
          <w:tcPr>
            <w:tcW w:w="986" w:type="dxa"/>
            <w:tcBorders>
              <w:bottom w:val="single" w:sz="4" w:space="0" w:color="auto"/>
            </w:tcBorders>
            <w:shd w:val="clear" w:color="auto" w:fill="auto"/>
          </w:tcPr>
          <w:p w:rsidR="0056540F" w:rsidRPr="00E11817" w:rsidRDefault="0056540F" w:rsidP="0056540F">
            <w:pPr>
              <w:autoSpaceDE w:val="0"/>
              <w:autoSpaceDN w:val="0"/>
              <w:adjustRightInd w:val="0"/>
              <w:spacing w:after="0" w:line="240" w:lineRule="auto"/>
              <w:rPr>
                <w:rFonts w:cs="Arial"/>
                <w:sz w:val="24"/>
                <w:szCs w:val="24"/>
              </w:rPr>
            </w:pPr>
          </w:p>
        </w:tc>
        <w:tc>
          <w:tcPr>
            <w:tcW w:w="3784" w:type="dxa"/>
            <w:tcBorders>
              <w:bottom w:val="single" w:sz="4" w:space="0" w:color="auto"/>
            </w:tcBorders>
            <w:shd w:val="clear" w:color="auto" w:fill="auto"/>
          </w:tcPr>
          <w:p w:rsidR="0056540F" w:rsidRPr="00E11817" w:rsidRDefault="0056540F" w:rsidP="0056540F">
            <w:pPr>
              <w:autoSpaceDE w:val="0"/>
              <w:autoSpaceDN w:val="0"/>
              <w:adjustRightInd w:val="0"/>
              <w:spacing w:after="0" w:line="240" w:lineRule="auto"/>
              <w:rPr>
                <w:rFonts w:cs="Arial"/>
                <w:sz w:val="24"/>
                <w:szCs w:val="24"/>
              </w:rPr>
            </w:pPr>
            <w:r w:rsidRPr="00E11817">
              <w:rPr>
                <w:rFonts w:cs="Arial"/>
                <w:sz w:val="24"/>
                <w:szCs w:val="24"/>
              </w:rPr>
              <w:t>Post MS1 (students who took only the posttest in the spring)</w:t>
            </w:r>
          </w:p>
        </w:tc>
        <w:tc>
          <w:tcPr>
            <w:tcW w:w="720" w:type="dxa"/>
            <w:tcBorders>
              <w:bottom w:val="single" w:sz="4" w:space="0" w:color="auto"/>
            </w:tcBorders>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71</w:t>
            </w:r>
          </w:p>
        </w:tc>
        <w:tc>
          <w:tcPr>
            <w:tcW w:w="784" w:type="dxa"/>
            <w:tcBorders>
              <w:bottom w:val="single" w:sz="4" w:space="0" w:color="auto"/>
            </w:tcBorders>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0.32</w:t>
            </w:r>
          </w:p>
        </w:tc>
        <w:tc>
          <w:tcPr>
            <w:tcW w:w="572" w:type="dxa"/>
            <w:tcBorders>
              <w:bottom w:val="single" w:sz="4" w:space="0" w:color="auto"/>
            </w:tcBorders>
            <w:shd w:val="clear" w:color="auto" w:fill="auto"/>
          </w:tcPr>
          <w:p w:rsidR="0056540F" w:rsidRPr="00E11817" w:rsidRDefault="0056540F" w:rsidP="0056540F">
            <w:pPr>
              <w:autoSpaceDE w:val="0"/>
              <w:autoSpaceDN w:val="0"/>
              <w:adjustRightInd w:val="0"/>
              <w:spacing w:after="0" w:line="240" w:lineRule="auto"/>
              <w:jc w:val="center"/>
              <w:rPr>
                <w:rFonts w:cs="Arial"/>
                <w:sz w:val="24"/>
                <w:szCs w:val="24"/>
              </w:rPr>
            </w:pPr>
            <w:r w:rsidRPr="00E11817">
              <w:rPr>
                <w:rFonts w:cs="Arial"/>
                <w:sz w:val="24"/>
                <w:szCs w:val="24"/>
              </w:rPr>
              <w:t>(0.37)</w:t>
            </w:r>
          </w:p>
        </w:tc>
        <w:tc>
          <w:tcPr>
            <w:tcW w:w="544" w:type="dxa"/>
            <w:vMerge/>
            <w:tcBorders>
              <w:bottom w:val="single" w:sz="4" w:space="0" w:color="auto"/>
            </w:tcBorders>
            <w:shd w:val="clear" w:color="auto" w:fill="auto"/>
            <w:vAlign w:val="center"/>
          </w:tcPr>
          <w:p w:rsidR="0056540F" w:rsidRPr="00E11817" w:rsidRDefault="0056540F" w:rsidP="0056540F">
            <w:pPr>
              <w:autoSpaceDE w:val="0"/>
              <w:autoSpaceDN w:val="0"/>
              <w:adjustRightInd w:val="0"/>
              <w:spacing w:after="0" w:line="240" w:lineRule="auto"/>
              <w:jc w:val="right"/>
              <w:rPr>
                <w:rFonts w:cs="Arial"/>
                <w:sz w:val="24"/>
                <w:szCs w:val="24"/>
              </w:rPr>
            </w:pPr>
          </w:p>
        </w:tc>
        <w:tc>
          <w:tcPr>
            <w:tcW w:w="808" w:type="dxa"/>
            <w:vMerge/>
            <w:tcBorders>
              <w:bottom w:val="single" w:sz="4" w:space="0" w:color="auto"/>
            </w:tcBorders>
            <w:shd w:val="clear" w:color="auto" w:fill="auto"/>
          </w:tcPr>
          <w:p w:rsidR="0056540F" w:rsidRPr="00E11817" w:rsidRDefault="0056540F" w:rsidP="0056540F">
            <w:pPr>
              <w:autoSpaceDE w:val="0"/>
              <w:autoSpaceDN w:val="0"/>
              <w:adjustRightInd w:val="0"/>
              <w:spacing w:after="0" w:line="240" w:lineRule="auto"/>
              <w:jc w:val="right"/>
              <w:rPr>
                <w:rFonts w:cs="Arial"/>
                <w:sz w:val="24"/>
                <w:szCs w:val="24"/>
              </w:rPr>
            </w:pPr>
          </w:p>
        </w:tc>
        <w:tc>
          <w:tcPr>
            <w:tcW w:w="873" w:type="dxa"/>
            <w:vMerge/>
            <w:tcBorders>
              <w:bottom w:val="single" w:sz="4" w:space="0" w:color="auto"/>
            </w:tcBorders>
            <w:shd w:val="clear" w:color="auto" w:fill="auto"/>
          </w:tcPr>
          <w:p w:rsidR="0056540F" w:rsidRPr="00E11817" w:rsidRDefault="0056540F" w:rsidP="0056540F">
            <w:pPr>
              <w:autoSpaceDE w:val="0"/>
              <w:autoSpaceDN w:val="0"/>
              <w:adjustRightInd w:val="0"/>
              <w:spacing w:after="0" w:line="240" w:lineRule="auto"/>
              <w:jc w:val="right"/>
              <w:rPr>
                <w:rFonts w:cs="Arial"/>
                <w:sz w:val="24"/>
                <w:szCs w:val="24"/>
              </w:rPr>
            </w:pPr>
          </w:p>
        </w:tc>
      </w:tr>
    </w:tbl>
    <w:p w:rsidR="0056540F" w:rsidRPr="00E11817" w:rsidRDefault="0056540F" w:rsidP="0056540F">
      <w:pPr>
        <w:spacing w:after="0" w:line="240" w:lineRule="auto"/>
        <w:rPr>
          <w:i/>
          <w:sz w:val="24"/>
          <w:szCs w:val="24"/>
        </w:rPr>
      </w:pPr>
    </w:p>
    <w:p w:rsidR="00744F17" w:rsidRPr="00E11817" w:rsidRDefault="00744F17">
      <w:pPr>
        <w:rPr>
          <w:sz w:val="24"/>
          <w:szCs w:val="24"/>
        </w:rPr>
      </w:pPr>
      <w:r w:rsidRPr="00E11817">
        <w:rPr>
          <w:sz w:val="24"/>
          <w:szCs w:val="24"/>
        </w:rPr>
        <w:br w:type="page"/>
      </w:r>
    </w:p>
    <w:p w:rsidR="00D71EE7" w:rsidRPr="00235D50" w:rsidRDefault="00D71EE7" w:rsidP="002D3362">
      <w:pPr>
        <w:shd w:val="clear" w:color="auto" w:fill="D9D9D9" w:themeFill="background1" w:themeFillShade="D9"/>
        <w:spacing w:line="240" w:lineRule="auto"/>
        <w:jc w:val="center"/>
        <w:rPr>
          <w:b/>
          <w:sz w:val="24"/>
          <w:szCs w:val="24"/>
        </w:rPr>
      </w:pPr>
      <w:r w:rsidRPr="00235D50">
        <w:rPr>
          <w:b/>
          <w:sz w:val="24"/>
          <w:szCs w:val="24"/>
        </w:rPr>
        <w:lastRenderedPageBreak/>
        <w:t>HSC Everyday Bias Workshop for the Health Professions</w:t>
      </w:r>
    </w:p>
    <w:p w:rsidR="001E6925" w:rsidRPr="00235D50" w:rsidRDefault="001E6925" w:rsidP="001E6925">
      <w:pPr>
        <w:spacing w:line="240" w:lineRule="auto"/>
        <w:rPr>
          <w:sz w:val="24"/>
          <w:szCs w:val="24"/>
        </w:rPr>
      </w:pPr>
      <w:r w:rsidRPr="00235D50">
        <w:rPr>
          <w:sz w:val="24"/>
          <w:szCs w:val="24"/>
        </w:rPr>
        <w:t>Unconscious or implicit bias refers to a positive or negative mental attitude or stereotype toward a person or group an individual holds at an unconscious level. Evidence indicates that implicit attitudes among health care professionals can result in unequal treatment in disparate populations. However, these biases are malleable.</w:t>
      </w:r>
      <w:r w:rsidRPr="00235D50">
        <w:rPr>
          <w:noProof/>
          <w:sz w:val="24"/>
          <w:szCs w:val="24"/>
        </w:rPr>
        <w:t xml:space="preserve"> </w:t>
      </w:r>
      <w:r w:rsidRPr="00235D50">
        <w:rPr>
          <w:sz w:val="24"/>
          <w:szCs w:val="24"/>
        </w:rPr>
        <w:t xml:space="preserve">Group-based sessions for participants to reflect on bias, is a promising educational tool with implications for mitigating bias. </w:t>
      </w:r>
    </w:p>
    <w:p w:rsidR="001E6925" w:rsidRPr="00235D50" w:rsidRDefault="001E6925" w:rsidP="001E6925">
      <w:pPr>
        <w:spacing w:line="240" w:lineRule="auto"/>
        <w:rPr>
          <w:sz w:val="24"/>
          <w:szCs w:val="24"/>
        </w:rPr>
      </w:pPr>
      <w:r w:rsidRPr="00235D50">
        <w:rPr>
          <w:sz w:val="24"/>
          <w:szCs w:val="24"/>
        </w:rPr>
        <w:t>The Association of American Medical Colleges partnered with Cook Ross, Inc. to develop a course on unconscious bias for health professions audiences. Facilitators from the HSC Office of Diversity and Inclusion were trained to deliver this evidence-based workshop to student, faculty, and staff audiences.</w:t>
      </w:r>
    </w:p>
    <w:p w:rsidR="001E6925" w:rsidRPr="00235D50" w:rsidRDefault="001E6925" w:rsidP="001E6925">
      <w:pPr>
        <w:spacing w:line="240" w:lineRule="auto"/>
        <w:rPr>
          <w:iCs/>
          <w:sz w:val="24"/>
          <w:szCs w:val="24"/>
        </w:rPr>
      </w:pPr>
      <w:r w:rsidRPr="00235D50">
        <w:rPr>
          <w:iCs/>
          <w:sz w:val="24"/>
          <w:szCs w:val="24"/>
        </w:rPr>
        <w:t>In this workshop, participants:</w:t>
      </w:r>
    </w:p>
    <w:p w:rsidR="001E6925" w:rsidRPr="00235D50" w:rsidRDefault="001E6925" w:rsidP="00BD708C">
      <w:pPr>
        <w:numPr>
          <w:ilvl w:val="0"/>
          <w:numId w:val="1"/>
        </w:numPr>
        <w:spacing w:after="0" w:line="240" w:lineRule="auto"/>
        <w:rPr>
          <w:rFonts w:eastAsia="Times New Roman"/>
          <w:iCs/>
          <w:sz w:val="24"/>
          <w:szCs w:val="24"/>
        </w:rPr>
      </w:pPr>
      <w:r w:rsidRPr="00235D50">
        <w:rPr>
          <w:rFonts w:eastAsia="Times New Roman"/>
          <w:iCs/>
          <w:sz w:val="24"/>
          <w:szCs w:val="24"/>
        </w:rPr>
        <w:t>Explore the science and research of unconscious bias</w:t>
      </w:r>
    </w:p>
    <w:p w:rsidR="001E6925" w:rsidRPr="00235D50" w:rsidRDefault="001E6925" w:rsidP="00BD708C">
      <w:pPr>
        <w:numPr>
          <w:ilvl w:val="0"/>
          <w:numId w:val="1"/>
        </w:numPr>
        <w:spacing w:after="0" w:line="240" w:lineRule="auto"/>
        <w:rPr>
          <w:rFonts w:eastAsia="Times New Roman"/>
          <w:iCs/>
          <w:sz w:val="24"/>
          <w:szCs w:val="24"/>
        </w:rPr>
      </w:pPr>
      <w:r w:rsidRPr="00235D50">
        <w:rPr>
          <w:rFonts w:eastAsia="Times New Roman"/>
          <w:iCs/>
          <w:sz w:val="24"/>
          <w:szCs w:val="24"/>
        </w:rPr>
        <w:t>Identify how bias and the processes of the unconscious mind can impact critical healthcare decisions and results</w:t>
      </w:r>
    </w:p>
    <w:p w:rsidR="001E6925" w:rsidRPr="00235D50" w:rsidRDefault="001E6925" w:rsidP="00BD708C">
      <w:pPr>
        <w:numPr>
          <w:ilvl w:val="0"/>
          <w:numId w:val="1"/>
        </w:numPr>
        <w:spacing w:after="0" w:line="240" w:lineRule="auto"/>
        <w:rPr>
          <w:rFonts w:eastAsia="Times New Roman"/>
          <w:iCs/>
          <w:sz w:val="24"/>
          <w:szCs w:val="24"/>
        </w:rPr>
      </w:pPr>
      <w:r w:rsidRPr="00235D50">
        <w:rPr>
          <w:rFonts w:eastAsia="Times New Roman"/>
          <w:iCs/>
          <w:sz w:val="24"/>
          <w:szCs w:val="24"/>
        </w:rPr>
        <w:t>Become aware of your own background, and its impact on your perceptions so you are better able to advocate for inclusion within your organization</w:t>
      </w:r>
    </w:p>
    <w:p w:rsidR="001E6925" w:rsidRPr="00235D50" w:rsidRDefault="001E6925" w:rsidP="00BD708C">
      <w:pPr>
        <w:numPr>
          <w:ilvl w:val="0"/>
          <w:numId w:val="1"/>
        </w:numPr>
        <w:spacing w:after="0" w:line="240" w:lineRule="auto"/>
        <w:rPr>
          <w:rFonts w:eastAsia="Times New Roman"/>
          <w:iCs/>
          <w:sz w:val="24"/>
          <w:szCs w:val="24"/>
        </w:rPr>
      </w:pPr>
      <w:r w:rsidRPr="00235D50">
        <w:rPr>
          <w:rFonts w:eastAsia="Times New Roman"/>
          <w:iCs/>
          <w:sz w:val="24"/>
          <w:szCs w:val="24"/>
        </w:rPr>
        <w:t>Apply new strategies for practicing more conscious awareness individually and organizationally</w:t>
      </w:r>
    </w:p>
    <w:p w:rsidR="006009F2" w:rsidRDefault="006009F2" w:rsidP="00176A7B">
      <w:pPr>
        <w:shd w:val="clear" w:color="auto" w:fill="FFFFFF"/>
        <w:spacing w:line="240" w:lineRule="auto"/>
        <w:rPr>
          <w:rFonts w:eastAsia="Times New Roman"/>
          <w:color w:val="000000"/>
          <w:sz w:val="24"/>
          <w:szCs w:val="24"/>
        </w:rPr>
      </w:pPr>
    </w:p>
    <w:p w:rsidR="00176A7B" w:rsidRDefault="001E6925" w:rsidP="00176A7B">
      <w:pPr>
        <w:shd w:val="clear" w:color="auto" w:fill="FFFFFF"/>
        <w:spacing w:line="240" w:lineRule="auto"/>
        <w:rPr>
          <w:rFonts w:eastAsia="Times New Roman"/>
          <w:b/>
          <w:noProof/>
          <w:color w:val="000000"/>
          <w:sz w:val="24"/>
          <w:szCs w:val="24"/>
        </w:rPr>
      </w:pPr>
      <w:r w:rsidRPr="00235D50">
        <w:rPr>
          <w:rFonts w:eastAsia="Times New Roman"/>
          <w:color w:val="000000"/>
          <w:sz w:val="24"/>
          <w:szCs w:val="24"/>
        </w:rPr>
        <w:t xml:space="preserve">During the past year, the HSC Office of Diversity and Inclusion provided this training for diverse groups across the HSC and throughout the University, resulting in over 800 participants. Table </w:t>
      </w:r>
      <w:r w:rsidR="00517796" w:rsidRPr="00235D50">
        <w:rPr>
          <w:rFonts w:eastAsia="Times New Roman"/>
          <w:color w:val="000000"/>
          <w:sz w:val="24"/>
          <w:szCs w:val="24"/>
        </w:rPr>
        <w:t>3 provides a summary</w:t>
      </w:r>
      <w:r w:rsidRPr="00235D50">
        <w:rPr>
          <w:rFonts w:eastAsia="Times New Roman"/>
          <w:color w:val="000000"/>
          <w:sz w:val="24"/>
          <w:szCs w:val="24"/>
        </w:rPr>
        <w:t xml:space="preserve"> of </w:t>
      </w:r>
      <w:r w:rsidR="00517796" w:rsidRPr="00235D50">
        <w:rPr>
          <w:rFonts w:eastAsia="Times New Roman"/>
          <w:color w:val="000000"/>
          <w:sz w:val="24"/>
          <w:szCs w:val="24"/>
        </w:rPr>
        <w:t xml:space="preserve">the </w:t>
      </w:r>
      <w:r w:rsidRPr="00235D50">
        <w:rPr>
          <w:rFonts w:eastAsia="Times New Roman"/>
          <w:color w:val="000000"/>
          <w:sz w:val="24"/>
          <w:szCs w:val="24"/>
        </w:rPr>
        <w:t>training groups.</w:t>
      </w:r>
      <w:r w:rsidR="00176A7B" w:rsidRPr="00176A7B">
        <w:rPr>
          <w:rFonts w:eastAsia="Times New Roman"/>
          <w:b/>
          <w:noProof/>
          <w:color w:val="000000"/>
          <w:sz w:val="24"/>
          <w:szCs w:val="24"/>
        </w:rPr>
        <w:t xml:space="preserve"> </w:t>
      </w:r>
    </w:p>
    <w:p w:rsidR="001E6925" w:rsidRPr="00235D50" w:rsidRDefault="00176A7B" w:rsidP="00176A7B">
      <w:pPr>
        <w:shd w:val="clear" w:color="auto" w:fill="FFFFFF"/>
        <w:spacing w:line="240" w:lineRule="auto"/>
        <w:jc w:val="center"/>
        <w:rPr>
          <w:rFonts w:eastAsia="Times New Roman"/>
          <w:color w:val="000000"/>
          <w:sz w:val="24"/>
          <w:szCs w:val="24"/>
        </w:rPr>
      </w:pPr>
      <w:r>
        <w:rPr>
          <w:rFonts w:eastAsia="Times New Roman"/>
          <w:b/>
          <w:noProof/>
          <w:color w:val="000000"/>
          <w:sz w:val="24"/>
          <w:szCs w:val="24"/>
        </w:rPr>
        <w:drawing>
          <wp:inline distT="0" distB="0" distL="0" distR="0" wp14:anchorId="42032AE4" wp14:editId="0E913836">
            <wp:extent cx="3636335" cy="2727378"/>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36840" cy="2727757"/>
                    </a:xfrm>
                    <a:prstGeom prst="rect">
                      <a:avLst/>
                    </a:prstGeom>
                    <a:noFill/>
                  </pic:spPr>
                </pic:pic>
              </a:graphicData>
            </a:graphic>
          </wp:inline>
        </w:drawing>
      </w:r>
    </w:p>
    <w:p w:rsidR="001E6925" w:rsidRPr="00CC6E52" w:rsidRDefault="00744F17" w:rsidP="00517796">
      <w:pPr>
        <w:rPr>
          <w:rFonts w:eastAsia="Times New Roman"/>
          <w:b/>
          <w:color w:val="000000"/>
        </w:rPr>
      </w:pPr>
      <w:r w:rsidRPr="00235D50">
        <w:rPr>
          <w:rFonts w:eastAsia="Times New Roman"/>
          <w:b/>
          <w:color w:val="000000"/>
          <w:sz w:val="20"/>
          <w:szCs w:val="20"/>
        </w:rPr>
        <w:br w:type="page"/>
      </w:r>
      <w:r w:rsidR="001E6925" w:rsidRPr="00E11817">
        <w:rPr>
          <w:rFonts w:eastAsia="Times New Roman"/>
          <w:b/>
          <w:color w:val="000000"/>
          <w:sz w:val="24"/>
        </w:rPr>
        <w:lastRenderedPageBreak/>
        <w:t xml:space="preserve">Table </w:t>
      </w:r>
      <w:r w:rsidR="00517796" w:rsidRPr="00E11817">
        <w:rPr>
          <w:rFonts w:eastAsia="Times New Roman"/>
          <w:b/>
          <w:color w:val="000000"/>
          <w:sz w:val="24"/>
        </w:rPr>
        <w:t xml:space="preserve">3 </w:t>
      </w:r>
      <w:r w:rsidR="00235D50" w:rsidRPr="00E11817">
        <w:rPr>
          <w:rFonts w:eastAsia="Times New Roman"/>
          <w:b/>
          <w:color w:val="000000"/>
          <w:sz w:val="24"/>
        </w:rPr>
        <w:t>- “</w:t>
      </w:r>
      <w:r w:rsidR="001E6925" w:rsidRPr="00E11817">
        <w:rPr>
          <w:rFonts w:eastAsia="Times New Roman"/>
          <w:b/>
          <w:color w:val="000000"/>
          <w:sz w:val="24"/>
        </w:rPr>
        <w:t xml:space="preserve">Everyday Bias Workshop” </w:t>
      </w:r>
      <w:r w:rsidR="000367A8">
        <w:rPr>
          <w:rFonts w:eastAsia="Times New Roman"/>
          <w:b/>
          <w:color w:val="000000"/>
          <w:sz w:val="24"/>
        </w:rPr>
        <w:t>P</w:t>
      </w:r>
      <w:r w:rsidR="001E6925" w:rsidRPr="00E11817">
        <w:rPr>
          <w:rFonts w:eastAsia="Times New Roman"/>
          <w:b/>
          <w:color w:val="000000"/>
          <w:sz w:val="24"/>
        </w:rPr>
        <w:t xml:space="preserve">articipants for the 2015-2016 </w:t>
      </w:r>
      <w:r w:rsidR="000367A8">
        <w:rPr>
          <w:rFonts w:eastAsia="Times New Roman"/>
          <w:b/>
          <w:color w:val="000000"/>
          <w:sz w:val="24"/>
        </w:rPr>
        <w:t>A</w:t>
      </w:r>
      <w:r w:rsidR="001E6925" w:rsidRPr="00E11817">
        <w:rPr>
          <w:rFonts w:eastAsia="Times New Roman"/>
          <w:b/>
          <w:color w:val="000000"/>
          <w:sz w:val="24"/>
        </w:rPr>
        <w:t xml:space="preserve">cademic </w:t>
      </w:r>
      <w:r w:rsidR="000367A8">
        <w:rPr>
          <w:rFonts w:eastAsia="Times New Roman"/>
          <w:b/>
          <w:color w:val="000000"/>
          <w:sz w:val="24"/>
        </w:rPr>
        <w:t>Y</w:t>
      </w:r>
      <w:r w:rsidR="001E6925" w:rsidRPr="00E11817">
        <w:rPr>
          <w:rFonts w:eastAsia="Times New Roman"/>
          <w:b/>
          <w:color w:val="000000"/>
          <w:sz w:val="24"/>
        </w:rPr>
        <w:t>ear</w:t>
      </w:r>
    </w:p>
    <w:tbl>
      <w:tblPr>
        <w:tblW w:w="9648" w:type="dxa"/>
        <w:tblLayout w:type="fixed"/>
        <w:tblLook w:val="04A0" w:firstRow="1" w:lastRow="0" w:firstColumn="1" w:lastColumn="0" w:noHBand="0" w:noVBand="1"/>
      </w:tblPr>
      <w:tblGrid>
        <w:gridCol w:w="1548"/>
        <w:gridCol w:w="3420"/>
        <w:gridCol w:w="1823"/>
        <w:gridCol w:w="1777"/>
        <w:gridCol w:w="1080"/>
      </w:tblGrid>
      <w:tr w:rsidR="001E6925" w:rsidRPr="00CC6E52" w:rsidTr="000367A8">
        <w:trPr>
          <w:trHeight w:val="600"/>
        </w:trPr>
        <w:tc>
          <w:tcPr>
            <w:tcW w:w="1548" w:type="dxa"/>
            <w:tcBorders>
              <w:top w:val="single" w:sz="4" w:space="0" w:color="auto"/>
              <w:left w:val="nil"/>
              <w:bottom w:val="single" w:sz="4" w:space="0" w:color="auto"/>
              <w:right w:val="nil"/>
            </w:tcBorders>
            <w:shd w:val="clear" w:color="auto" w:fill="auto"/>
            <w:vAlign w:val="bottom"/>
            <w:hideMark/>
          </w:tcPr>
          <w:p w:rsidR="001E6925" w:rsidRPr="00E11817" w:rsidRDefault="001E6925" w:rsidP="000367A8">
            <w:pPr>
              <w:spacing w:line="240" w:lineRule="auto"/>
              <w:rPr>
                <w:rFonts w:eastAsia="Times New Roman"/>
                <w:b/>
                <w:bCs/>
                <w:color w:val="000000"/>
                <w:sz w:val="24"/>
                <w:szCs w:val="24"/>
              </w:rPr>
            </w:pPr>
            <w:r w:rsidRPr="00E11817">
              <w:rPr>
                <w:rFonts w:eastAsia="Times New Roman"/>
                <w:b/>
                <w:bCs/>
                <w:color w:val="000000"/>
                <w:sz w:val="24"/>
                <w:szCs w:val="24"/>
              </w:rPr>
              <w:t>Date(s)</w:t>
            </w:r>
          </w:p>
        </w:tc>
        <w:tc>
          <w:tcPr>
            <w:tcW w:w="3420" w:type="dxa"/>
            <w:tcBorders>
              <w:top w:val="single" w:sz="4" w:space="0" w:color="auto"/>
              <w:left w:val="nil"/>
              <w:bottom w:val="single" w:sz="4" w:space="0" w:color="auto"/>
              <w:right w:val="nil"/>
            </w:tcBorders>
            <w:shd w:val="clear" w:color="auto" w:fill="auto"/>
            <w:vAlign w:val="bottom"/>
            <w:hideMark/>
          </w:tcPr>
          <w:p w:rsidR="001E6925" w:rsidRPr="000367A8" w:rsidRDefault="001E6925" w:rsidP="000367A8">
            <w:pPr>
              <w:spacing w:line="240" w:lineRule="auto"/>
              <w:rPr>
                <w:rFonts w:eastAsia="Times New Roman"/>
                <w:b/>
                <w:bCs/>
                <w:sz w:val="24"/>
                <w:szCs w:val="24"/>
              </w:rPr>
            </w:pPr>
            <w:r w:rsidRPr="000367A8">
              <w:rPr>
                <w:rFonts w:eastAsia="Times New Roman"/>
                <w:b/>
                <w:bCs/>
                <w:sz w:val="24"/>
                <w:szCs w:val="24"/>
              </w:rPr>
              <w:t>Group</w:t>
            </w:r>
          </w:p>
        </w:tc>
        <w:tc>
          <w:tcPr>
            <w:tcW w:w="1823" w:type="dxa"/>
            <w:tcBorders>
              <w:top w:val="single" w:sz="4" w:space="0" w:color="auto"/>
              <w:left w:val="nil"/>
              <w:bottom w:val="single" w:sz="4" w:space="0" w:color="auto"/>
              <w:right w:val="nil"/>
            </w:tcBorders>
            <w:shd w:val="clear" w:color="auto" w:fill="auto"/>
            <w:vAlign w:val="bottom"/>
            <w:hideMark/>
          </w:tcPr>
          <w:p w:rsidR="001E6925" w:rsidRPr="00E11817" w:rsidRDefault="001E6925" w:rsidP="000367A8">
            <w:pPr>
              <w:spacing w:line="240" w:lineRule="auto"/>
              <w:rPr>
                <w:rFonts w:eastAsia="Times New Roman"/>
                <w:b/>
                <w:bCs/>
                <w:color w:val="000000"/>
                <w:sz w:val="24"/>
                <w:szCs w:val="24"/>
              </w:rPr>
            </w:pPr>
            <w:r w:rsidRPr="00E11817">
              <w:rPr>
                <w:rFonts w:eastAsia="Times New Roman"/>
                <w:b/>
                <w:bCs/>
                <w:color w:val="000000"/>
                <w:sz w:val="24"/>
                <w:szCs w:val="24"/>
              </w:rPr>
              <w:t>School</w:t>
            </w:r>
          </w:p>
        </w:tc>
        <w:tc>
          <w:tcPr>
            <w:tcW w:w="1777" w:type="dxa"/>
            <w:tcBorders>
              <w:top w:val="single" w:sz="4" w:space="0" w:color="auto"/>
              <w:left w:val="nil"/>
              <w:bottom w:val="single" w:sz="4" w:space="0" w:color="auto"/>
              <w:right w:val="nil"/>
            </w:tcBorders>
            <w:shd w:val="clear" w:color="auto" w:fill="auto"/>
            <w:vAlign w:val="bottom"/>
            <w:hideMark/>
          </w:tcPr>
          <w:p w:rsidR="001E6925" w:rsidRPr="00E11817" w:rsidRDefault="001E6925" w:rsidP="000367A8">
            <w:pPr>
              <w:spacing w:line="240" w:lineRule="auto"/>
              <w:rPr>
                <w:rFonts w:eastAsia="Times New Roman"/>
                <w:b/>
                <w:bCs/>
                <w:color w:val="000000"/>
                <w:sz w:val="24"/>
                <w:szCs w:val="24"/>
              </w:rPr>
            </w:pPr>
            <w:r w:rsidRPr="00E11817">
              <w:rPr>
                <w:rFonts w:eastAsia="Times New Roman"/>
                <w:b/>
                <w:bCs/>
                <w:color w:val="000000"/>
                <w:sz w:val="24"/>
                <w:szCs w:val="24"/>
              </w:rPr>
              <w:t>Classification</w:t>
            </w:r>
          </w:p>
        </w:tc>
        <w:tc>
          <w:tcPr>
            <w:tcW w:w="1080" w:type="dxa"/>
            <w:tcBorders>
              <w:top w:val="single" w:sz="4" w:space="0" w:color="auto"/>
              <w:left w:val="nil"/>
              <w:bottom w:val="single" w:sz="4" w:space="0" w:color="auto"/>
              <w:right w:val="nil"/>
            </w:tcBorders>
            <w:shd w:val="clear" w:color="auto" w:fill="auto"/>
            <w:vAlign w:val="bottom"/>
            <w:hideMark/>
          </w:tcPr>
          <w:p w:rsidR="001E6925" w:rsidRPr="00E11817" w:rsidRDefault="000367A8" w:rsidP="000367A8">
            <w:pPr>
              <w:spacing w:line="240" w:lineRule="auto"/>
              <w:rPr>
                <w:rFonts w:eastAsia="Times New Roman"/>
                <w:b/>
                <w:bCs/>
                <w:color w:val="000000"/>
                <w:sz w:val="24"/>
                <w:szCs w:val="24"/>
              </w:rPr>
            </w:pPr>
            <w:r>
              <w:rPr>
                <w:rFonts w:eastAsia="Times New Roman"/>
                <w:b/>
                <w:bCs/>
                <w:color w:val="000000"/>
                <w:sz w:val="24"/>
                <w:szCs w:val="24"/>
              </w:rPr>
              <w:t># Trained</w:t>
            </w:r>
          </w:p>
        </w:tc>
      </w:tr>
      <w:tr w:rsidR="001E6925" w:rsidRPr="00CC6E52" w:rsidTr="000367A8">
        <w:trPr>
          <w:trHeight w:val="300"/>
        </w:trPr>
        <w:tc>
          <w:tcPr>
            <w:tcW w:w="1548" w:type="dxa"/>
            <w:tcBorders>
              <w:top w:val="single" w:sz="4" w:space="0" w:color="auto"/>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8/8/2015</w:t>
            </w:r>
          </w:p>
        </w:tc>
        <w:tc>
          <w:tcPr>
            <w:tcW w:w="3420" w:type="dxa"/>
            <w:tcBorders>
              <w:top w:val="single" w:sz="4" w:space="0" w:color="auto"/>
              <w:left w:val="nil"/>
              <w:bottom w:val="nil"/>
              <w:right w:val="nil"/>
            </w:tcBorders>
            <w:shd w:val="clear" w:color="auto" w:fill="auto"/>
            <w:noWrap/>
            <w:vAlign w:val="bottom"/>
            <w:hideMark/>
          </w:tcPr>
          <w:p w:rsidR="001E6925" w:rsidRPr="000367A8" w:rsidRDefault="001E6925" w:rsidP="000367A8">
            <w:pPr>
              <w:spacing w:line="240" w:lineRule="auto"/>
              <w:rPr>
                <w:rFonts w:eastAsia="Times New Roman"/>
                <w:sz w:val="24"/>
                <w:szCs w:val="24"/>
              </w:rPr>
            </w:pPr>
            <w:r w:rsidRPr="000367A8">
              <w:rPr>
                <w:rFonts w:eastAsia="Times New Roman"/>
                <w:sz w:val="24"/>
                <w:szCs w:val="24"/>
              </w:rPr>
              <w:t>Post-Baccalaureate Pre-Medical Program</w:t>
            </w:r>
          </w:p>
        </w:tc>
        <w:tc>
          <w:tcPr>
            <w:tcW w:w="1823" w:type="dxa"/>
            <w:tcBorders>
              <w:top w:val="single" w:sz="4" w:space="0" w:color="auto"/>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Medicine/A&amp;S</w:t>
            </w:r>
          </w:p>
        </w:tc>
        <w:tc>
          <w:tcPr>
            <w:tcW w:w="1777" w:type="dxa"/>
            <w:tcBorders>
              <w:top w:val="single" w:sz="4" w:space="0" w:color="auto"/>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Students</w:t>
            </w:r>
          </w:p>
        </w:tc>
        <w:tc>
          <w:tcPr>
            <w:tcW w:w="1080" w:type="dxa"/>
            <w:tcBorders>
              <w:top w:val="single" w:sz="4" w:space="0" w:color="auto"/>
              <w:left w:val="nil"/>
              <w:bottom w:val="nil"/>
              <w:right w:val="nil"/>
            </w:tcBorders>
            <w:shd w:val="clear" w:color="auto" w:fill="auto"/>
            <w:noWrap/>
            <w:vAlign w:val="bottom"/>
            <w:hideMark/>
          </w:tcPr>
          <w:p w:rsidR="001E6925" w:rsidRPr="00E11817" w:rsidRDefault="001E6925" w:rsidP="000367A8">
            <w:pPr>
              <w:spacing w:line="240" w:lineRule="auto"/>
              <w:jc w:val="right"/>
              <w:rPr>
                <w:rFonts w:eastAsia="Times New Roman"/>
                <w:color w:val="000000"/>
                <w:sz w:val="24"/>
                <w:szCs w:val="24"/>
              </w:rPr>
            </w:pPr>
            <w:r w:rsidRPr="00E11817">
              <w:rPr>
                <w:rFonts w:eastAsia="Times New Roman"/>
                <w:color w:val="000000"/>
                <w:sz w:val="24"/>
                <w:szCs w:val="24"/>
              </w:rPr>
              <w:t>8</w:t>
            </w:r>
          </w:p>
        </w:tc>
      </w:tr>
      <w:tr w:rsidR="001E6925" w:rsidRPr="00CC6E52" w:rsidTr="000367A8">
        <w:trPr>
          <w:trHeight w:val="300"/>
        </w:trPr>
        <w:tc>
          <w:tcPr>
            <w:tcW w:w="1548"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8/26/2015</w:t>
            </w:r>
          </w:p>
        </w:tc>
        <w:tc>
          <w:tcPr>
            <w:tcW w:w="3420" w:type="dxa"/>
            <w:tcBorders>
              <w:top w:val="nil"/>
              <w:left w:val="nil"/>
              <w:bottom w:val="nil"/>
              <w:right w:val="nil"/>
            </w:tcBorders>
            <w:shd w:val="clear" w:color="auto" w:fill="auto"/>
            <w:noWrap/>
            <w:vAlign w:val="bottom"/>
            <w:hideMark/>
          </w:tcPr>
          <w:p w:rsidR="001E6925" w:rsidRPr="000367A8" w:rsidRDefault="001E6925" w:rsidP="000367A8">
            <w:pPr>
              <w:spacing w:line="240" w:lineRule="auto"/>
              <w:rPr>
                <w:rFonts w:eastAsia="Times New Roman"/>
                <w:sz w:val="24"/>
                <w:szCs w:val="24"/>
              </w:rPr>
            </w:pPr>
            <w:r w:rsidRPr="000367A8">
              <w:rPr>
                <w:rFonts w:eastAsia="Times New Roman"/>
                <w:sz w:val="24"/>
                <w:szCs w:val="24"/>
              </w:rPr>
              <w:t>SMART Staff</w:t>
            </w:r>
          </w:p>
        </w:tc>
        <w:tc>
          <w:tcPr>
            <w:tcW w:w="1823"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Medicine</w:t>
            </w:r>
          </w:p>
        </w:tc>
        <w:tc>
          <w:tcPr>
            <w:tcW w:w="1777"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Staff</w:t>
            </w:r>
          </w:p>
        </w:tc>
        <w:tc>
          <w:tcPr>
            <w:tcW w:w="1080" w:type="dxa"/>
            <w:tcBorders>
              <w:top w:val="nil"/>
              <w:left w:val="nil"/>
              <w:bottom w:val="nil"/>
              <w:right w:val="nil"/>
            </w:tcBorders>
            <w:shd w:val="clear" w:color="auto" w:fill="auto"/>
            <w:noWrap/>
            <w:vAlign w:val="bottom"/>
            <w:hideMark/>
          </w:tcPr>
          <w:p w:rsidR="001E6925" w:rsidRPr="00E11817" w:rsidRDefault="001E6925" w:rsidP="000367A8">
            <w:pPr>
              <w:spacing w:line="240" w:lineRule="auto"/>
              <w:jc w:val="right"/>
              <w:rPr>
                <w:rFonts w:eastAsia="Times New Roman"/>
                <w:color w:val="000000"/>
                <w:sz w:val="24"/>
                <w:szCs w:val="24"/>
              </w:rPr>
            </w:pPr>
            <w:r w:rsidRPr="00E11817">
              <w:rPr>
                <w:rFonts w:eastAsia="Times New Roman"/>
                <w:color w:val="000000"/>
                <w:sz w:val="24"/>
                <w:szCs w:val="24"/>
              </w:rPr>
              <w:t>128</w:t>
            </w:r>
          </w:p>
        </w:tc>
      </w:tr>
      <w:tr w:rsidR="001E6925" w:rsidRPr="00CC6E52" w:rsidTr="000367A8">
        <w:trPr>
          <w:trHeight w:val="300"/>
        </w:trPr>
        <w:tc>
          <w:tcPr>
            <w:tcW w:w="1548"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9/1/2015</w:t>
            </w:r>
          </w:p>
        </w:tc>
        <w:tc>
          <w:tcPr>
            <w:tcW w:w="3420" w:type="dxa"/>
            <w:tcBorders>
              <w:top w:val="nil"/>
              <w:left w:val="nil"/>
              <w:bottom w:val="nil"/>
              <w:right w:val="nil"/>
            </w:tcBorders>
            <w:shd w:val="clear" w:color="auto" w:fill="auto"/>
            <w:noWrap/>
            <w:vAlign w:val="bottom"/>
            <w:hideMark/>
          </w:tcPr>
          <w:p w:rsidR="001E6925" w:rsidRPr="000367A8" w:rsidRDefault="001E6925" w:rsidP="000367A8">
            <w:pPr>
              <w:spacing w:line="240" w:lineRule="auto"/>
              <w:rPr>
                <w:rFonts w:eastAsia="Times New Roman"/>
                <w:sz w:val="24"/>
                <w:szCs w:val="24"/>
              </w:rPr>
            </w:pPr>
            <w:r w:rsidRPr="000367A8">
              <w:rPr>
                <w:rFonts w:eastAsia="Times New Roman"/>
                <w:sz w:val="24"/>
                <w:szCs w:val="24"/>
              </w:rPr>
              <w:t>Second year MD students</w:t>
            </w:r>
          </w:p>
        </w:tc>
        <w:tc>
          <w:tcPr>
            <w:tcW w:w="1823"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Medicine</w:t>
            </w:r>
          </w:p>
        </w:tc>
        <w:tc>
          <w:tcPr>
            <w:tcW w:w="1777"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Students</w:t>
            </w:r>
          </w:p>
        </w:tc>
        <w:tc>
          <w:tcPr>
            <w:tcW w:w="1080" w:type="dxa"/>
            <w:tcBorders>
              <w:top w:val="nil"/>
              <w:left w:val="nil"/>
              <w:bottom w:val="nil"/>
              <w:right w:val="nil"/>
            </w:tcBorders>
            <w:shd w:val="clear" w:color="auto" w:fill="auto"/>
            <w:noWrap/>
            <w:vAlign w:val="bottom"/>
            <w:hideMark/>
          </w:tcPr>
          <w:p w:rsidR="001E6925" w:rsidRPr="00E11817" w:rsidRDefault="001E6925" w:rsidP="000367A8">
            <w:pPr>
              <w:spacing w:line="240" w:lineRule="auto"/>
              <w:jc w:val="right"/>
              <w:rPr>
                <w:rFonts w:eastAsia="Times New Roman"/>
                <w:color w:val="000000"/>
                <w:sz w:val="24"/>
                <w:szCs w:val="24"/>
              </w:rPr>
            </w:pPr>
            <w:r w:rsidRPr="00E11817">
              <w:rPr>
                <w:rFonts w:eastAsia="Times New Roman"/>
                <w:color w:val="000000"/>
                <w:sz w:val="24"/>
                <w:szCs w:val="24"/>
              </w:rPr>
              <w:t>155</w:t>
            </w:r>
          </w:p>
        </w:tc>
      </w:tr>
      <w:tr w:rsidR="001E6925" w:rsidRPr="00CC6E52" w:rsidTr="000367A8">
        <w:trPr>
          <w:trHeight w:val="300"/>
        </w:trPr>
        <w:tc>
          <w:tcPr>
            <w:tcW w:w="1548"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10/7/2015</w:t>
            </w:r>
          </w:p>
        </w:tc>
        <w:tc>
          <w:tcPr>
            <w:tcW w:w="3420" w:type="dxa"/>
            <w:tcBorders>
              <w:top w:val="nil"/>
              <w:left w:val="nil"/>
              <w:bottom w:val="nil"/>
              <w:right w:val="nil"/>
            </w:tcBorders>
            <w:shd w:val="clear" w:color="auto" w:fill="auto"/>
            <w:noWrap/>
            <w:vAlign w:val="bottom"/>
            <w:hideMark/>
          </w:tcPr>
          <w:p w:rsidR="001E6925" w:rsidRPr="000367A8" w:rsidRDefault="001E6925" w:rsidP="000367A8">
            <w:pPr>
              <w:spacing w:line="240" w:lineRule="auto"/>
              <w:rPr>
                <w:rFonts w:eastAsia="Times New Roman"/>
                <w:sz w:val="24"/>
                <w:szCs w:val="24"/>
              </w:rPr>
            </w:pPr>
            <w:r w:rsidRPr="000367A8">
              <w:rPr>
                <w:rFonts w:eastAsia="Times New Roman"/>
                <w:sz w:val="24"/>
                <w:szCs w:val="24"/>
              </w:rPr>
              <w:t>First year DMD students</w:t>
            </w:r>
          </w:p>
        </w:tc>
        <w:tc>
          <w:tcPr>
            <w:tcW w:w="1823"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Dentistry</w:t>
            </w:r>
          </w:p>
        </w:tc>
        <w:tc>
          <w:tcPr>
            <w:tcW w:w="1777"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Students</w:t>
            </w:r>
          </w:p>
        </w:tc>
        <w:tc>
          <w:tcPr>
            <w:tcW w:w="1080" w:type="dxa"/>
            <w:tcBorders>
              <w:top w:val="nil"/>
              <w:left w:val="nil"/>
              <w:bottom w:val="nil"/>
              <w:right w:val="nil"/>
            </w:tcBorders>
            <w:shd w:val="clear" w:color="auto" w:fill="auto"/>
            <w:noWrap/>
            <w:vAlign w:val="bottom"/>
            <w:hideMark/>
          </w:tcPr>
          <w:p w:rsidR="001E6925" w:rsidRPr="00E11817" w:rsidRDefault="001E6925" w:rsidP="000367A8">
            <w:pPr>
              <w:spacing w:line="240" w:lineRule="auto"/>
              <w:jc w:val="right"/>
              <w:rPr>
                <w:rFonts w:eastAsia="Times New Roman"/>
                <w:color w:val="000000"/>
                <w:sz w:val="24"/>
                <w:szCs w:val="24"/>
              </w:rPr>
            </w:pPr>
            <w:r w:rsidRPr="00E11817">
              <w:rPr>
                <w:rFonts w:eastAsia="Times New Roman"/>
                <w:color w:val="000000"/>
                <w:sz w:val="24"/>
                <w:szCs w:val="24"/>
              </w:rPr>
              <w:t>120</w:t>
            </w:r>
          </w:p>
        </w:tc>
      </w:tr>
      <w:tr w:rsidR="001E6925" w:rsidRPr="00CC6E52" w:rsidTr="000367A8">
        <w:trPr>
          <w:trHeight w:val="300"/>
        </w:trPr>
        <w:tc>
          <w:tcPr>
            <w:tcW w:w="1548"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10/21/2015</w:t>
            </w:r>
          </w:p>
        </w:tc>
        <w:tc>
          <w:tcPr>
            <w:tcW w:w="3420" w:type="dxa"/>
            <w:tcBorders>
              <w:top w:val="nil"/>
              <w:left w:val="nil"/>
              <w:bottom w:val="nil"/>
              <w:right w:val="nil"/>
            </w:tcBorders>
            <w:shd w:val="clear" w:color="auto" w:fill="auto"/>
            <w:noWrap/>
            <w:vAlign w:val="bottom"/>
            <w:hideMark/>
          </w:tcPr>
          <w:p w:rsidR="001E6925" w:rsidRPr="000367A8" w:rsidRDefault="001E6925" w:rsidP="000367A8">
            <w:pPr>
              <w:spacing w:line="240" w:lineRule="auto"/>
              <w:rPr>
                <w:rFonts w:eastAsia="Times New Roman"/>
                <w:sz w:val="24"/>
                <w:szCs w:val="24"/>
              </w:rPr>
            </w:pPr>
            <w:r w:rsidRPr="000367A8">
              <w:rPr>
                <w:rFonts w:eastAsia="Times New Roman"/>
                <w:sz w:val="24"/>
                <w:szCs w:val="24"/>
              </w:rPr>
              <w:t>ULSD Staff</w:t>
            </w:r>
          </w:p>
        </w:tc>
        <w:tc>
          <w:tcPr>
            <w:tcW w:w="1823"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Dentistry</w:t>
            </w:r>
          </w:p>
        </w:tc>
        <w:tc>
          <w:tcPr>
            <w:tcW w:w="1777"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Staff</w:t>
            </w:r>
          </w:p>
        </w:tc>
        <w:tc>
          <w:tcPr>
            <w:tcW w:w="1080" w:type="dxa"/>
            <w:tcBorders>
              <w:top w:val="nil"/>
              <w:left w:val="nil"/>
              <w:bottom w:val="nil"/>
              <w:right w:val="nil"/>
            </w:tcBorders>
            <w:shd w:val="clear" w:color="auto" w:fill="auto"/>
            <w:noWrap/>
            <w:vAlign w:val="bottom"/>
            <w:hideMark/>
          </w:tcPr>
          <w:p w:rsidR="001E6925" w:rsidRPr="00E11817" w:rsidRDefault="001E6925" w:rsidP="000367A8">
            <w:pPr>
              <w:spacing w:line="240" w:lineRule="auto"/>
              <w:jc w:val="right"/>
              <w:rPr>
                <w:rFonts w:eastAsia="Times New Roman"/>
                <w:color w:val="000000"/>
                <w:sz w:val="24"/>
                <w:szCs w:val="24"/>
              </w:rPr>
            </w:pPr>
            <w:r w:rsidRPr="00E11817">
              <w:rPr>
                <w:rFonts w:eastAsia="Times New Roman"/>
                <w:color w:val="000000"/>
                <w:sz w:val="24"/>
                <w:szCs w:val="24"/>
              </w:rPr>
              <w:t>33</w:t>
            </w:r>
          </w:p>
        </w:tc>
      </w:tr>
      <w:tr w:rsidR="001E6925" w:rsidRPr="00CC6E52" w:rsidTr="000367A8">
        <w:trPr>
          <w:trHeight w:val="300"/>
        </w:trPr>
        <w:tc>
          <w:tcPr>
            <w:tcW w:w="1548"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11/3/15 &amp; 4/27/16</w:t>
            </w:r>
          </w:p>
        </w:tc>
        <w:tc>
          <w:tcPr>
            <w:tcW w:w="3420" w:type="dxa"/>
            <w:tcBorders>
              <w:top w:val="nil"/>
              <w:left w:val="nil"/>
              <w:bottom w:val="nil"/>
              <w:right w:val="nil"/>
            </w:tcBorders>
            <w:shd w:val="clear" w:color="auto" w:fill="auto"/>
            <w:noWrap/>
            <w:vAlign w:val="bottom"/>
            <w:hideMark/>
          </w:tcPr>
          <w:p w:rsidR="001E6925" w:rsidRPr="000367A8" w:rsidRDefault="001E6925" w:rsidP="000367A8">
            <w:pPr>
              <w:spacing w:line="240" w:lineRule="auto"/>
              <w:rPr>
                <w:rFonts w:eastAsia="Times New Roman"/>
                <w:sz w:val="24"/>
                <w:szCs w:val="24"/>
              </w:rPr>
            </w:pPr>
            <w:r w:rsidRPr="000367A8">
              <w:rPr>
                <w:rFonts w:eastAsia="Times New Roman"/>
                <w:sz w:val="24"/>
                <w:szCs w:val="24"/>
              </w:rPr>
              <w:t>First year MD students</w:t>
            </w:r>
          </w:p>
        </w:tc>
        <w:tc>
          <w:tcPr>
            <w:tcW w:w="1823"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Medicine</w:t>
            </w:r>
          </w:p>
        </w:tc>
        <w:tc>
          <w:tcPr>
            <w:tcW w:w="1777"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Students</w:t>
            </w:r>
          </w:p>
        </w:tc>
        <w:tc>
          <w:tcPr>
            <w:tcW w:w="1080" w:type="dxa"/>
            <w:tcBorders>
              <w:top w:val="nil"/>
              <w:left w:val="nil"/>
              <w:bottom w:val="nil"/>
              <w:right w:val="nil"/>
            </w:tcBorders>
            <w:shd w:val="clear" w:color="auto" w:fill="auto"/>
            <w:noWrap/>
            <w:vAlign w:val="bottom"/>
            <w:hideMark/>
          </w:tcPr>
          <w:p w:rsidR="001E6925" w:rsidRPr="00E11817" w:rsidRDefault="001E6925" w:rsidP="000367A8">
            <w:pPr>
              <w:spacing w:line="240" w:lineRule="auto"/>
              <w:jc w:val="right"/>
              <w:rPr>
                <w:rFonts w:eastAsia="Times New Roman"/>
                <w:color w:val="000000"/>
                <w:sz w:val="24"/>
                <w:szCs w:val="24"/>
              </w:rPr>
            </w:pPr>
            <w:r w:rsidRPr="00E11817">
              <w:rPr>
                <w:rFonts w:eastAsia="Times New Roman"/>
                <w:color w:val="000000"/>
                <w:sz w:val="24"/>
                <w:szCs w:val="24"/>
              </w:rPr>
              <w:t>160</w:t>
            </w:r>
          </w:p>
        </w:tc>
      </w:tr>
      <w:tr w:rsidR="001E6925" w:rsidRPr="00CC6E52" w:rsidTr="000367A8">
        <w:trPr>
          <w:trHeight w:val="300"/>
        </w:trPr>
        <w:tc>
          <w:tcPr>
            <w:tcW w:w="1548"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11/6/2015</w:t>
            </w:r>
          </w:p>
        </w:tc>
        <w:tc>
          <w:tcPr>
            <w:tcW w:w="3420" w:type="dxa"/>
            <w:tcBorders>
              <w:top w:val="nil"/>
              <w:left w:val="nil"/>
              <w:bottom w:val="nil"/>
              <w:right w:val="nil"/>
            </w:tcBorders>
            <w:shd w:val="clear" w:color="auto" w:fill="auto"/>
            <w:noWrap/>
            <w:vAlign w:val="bottom"/>
            <w:hideMark/>
          </w:tcPr>
          <w:p w:rsidR="001E6925" w:rsidRPr="000367A8" w:rsidRDefault="001E6925" w:rsidP="000367A8">
            <w:pPr>
              <w:spacing w:line="240" w:lineRule="auto"/>
              <w:rPr>
                <w:rFonts w:eastAsia="Times New Roman"/>
                <w:sz w:val="24"/>
                <w:szCs w:val="24"/>
              </w:rPr>
            </w:pPr>
            <w:r w:rsidRPr="000367A8">
              <w:rPr>
                <w:rFonts w:eastAsia="Times New Roman"/>
                <w:sz w:val="24"/>
                <w:szCs w:val="24"/>
              </w:rPr>
              <w:t>Pediatric Residents</w:t>
            </w:r>
          </w:p>
        </w:tc>
        <w:tc>
          <w:tcPr>
            <w:tcW w:w="1823"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Medicine</w:t>
            </w:r>
          </w:p>
        </w:tc>
        <w:tc>
          <w:tcPr>
            <w:tcW w:w="1777"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Residents</w:t>
            </w:r>
          </w:p>
        </w:tc>
        <w:tc>
          <w:tcPr>
            <w:tcW w:w="1080" w:type="dxa"/>
            <w:tcBorders>
              <w:top w:val="nil"/>
              <w:left w:val="nil"/>
              <w:bottom w:val="nil"/>
              <w:right w:val="nil"/>
            </w:tcBorders>
            <w:shd w:val="clear" w:color="auto" w:fill="auto"/>
            <w:noWrap/>
            <w:vAlign w:val="bottom"/>
            <w:hideMark/>
          </w:tcPr>
          <w:p w:rsidR="001E6925" w:rsidRPr="00E11817" w:rsidRDefault="001E6925" w:rsidP="000367A8">
            <w:pPr>
              <w:spacing w:line="240" w:lineRule="auto"/>
              <w:jc w:val="right"/>
              <w:rPr>
                <w:rFonts w:eastAsia="Times New Roman"/>
                <w:color w:val="000000"/>
                <w:sz w:val="24"/>
                <w:szCs w:val="24"/>
              </w:rPr>
            </w:pPr>
            <w:r w:rsidRPr="00E11817">
              <w:rPr>
                <w:rFonts w:eastAsia="Times New Roman"/>
                <w:color w:val="000000"/>
                <w:sz w:val="24"/>
                <w:szCs w:val="24"/>
              </w:rPr>
              <w:t>19</w:t>
            </w:r>
          </w:p>
        </w:tc>
      </w:tr>
      <w:tr w:rsidR="001E6925" w:rsidRPr="00CC6E52" w:rsidTr="000367A8">
        <w:trPr>
          <w:trHeight w:val="300"/>
        </w:trPr>
        <w:tc>
          <w:tcPr>
            <w:tcW w:w="1548"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11/13/15 &amp; 11/18/15</w:t>
            </w:r>
          </w:p>
        </w:tc>
        <w:tc>
          <w:tcPr>
            <w:tcW w:w="3420" w:type="dxa"/>
            <w:tcBorders>
              <w:top w:val="nil"/>
              <w:left w:val="nil"/>
              <w:bottom w:val="nil"/>
              <w:right w:val="nil"/>
            </w:tcBorders>
            <w:shd w:val="clear" w:color="auto" w:fill="auto"/>
            <w:noWrap/>
            <w:vAlign w:val="bottom"/>
            <w:hideMark/>
          </w:tcPr>
          <w:p w:rsidR="001E6925" w:rsidRPr="000367A8" w:rsidRDefault="001E6925" w:rsidP="000367A8">
            <w:pPr>
              <w:spacing w:line="240" w:lineRule="auto"/>
              <w:rPr>
                <w:rFonts w:eastAsia="Times New Roman"/>
                <w:sz w:val="24"/>
                <w:szCs w:val="24"/>
              </w:rPr>
            </w:pPr>
            <w:r w:rsidRPr="000367A8">
              <w:rPr>
                <w:rFonts w:eastAsia="Times New Roman"/>
                <w:sz w:val="24"/>
                <w:szCs w:val="24"/>
              </w:rPr>
              <w:t>Pharmacology/Toxicology Graduate Students</w:t>
            </w:r>
          </w:p>
        </w:tc>
        <w:tc>
          <w:tcPr>
            <w:tcW w:w="1823"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Medicine</w:t>
            </w:r>
          </w:p>
        </w:tc>
        <w:tc>
          <w:tcPr>
            <w:tcW w:w="1777"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Students</w:t>
            </w:r>
          </w:p>
        </w:tc>
        <w:tc>
          <w:tcPr>
            <w:tcW w:w="1080" w:type="dxa"/>
            <w:tcBorders>
              <w:top w:val="nil"/>
              <w:left w:val="nil"/>
              <w:bottom w:val="nil"/>
              <w:right w:val="nil"/>
            </w:tcBorders>
            <w:shd w:val="clear" w:color="auto" w:fill="auto"/>
            <w:noWrap/>
            <w:vAlign w:val="bottom"/>
            <w:hideMark/>
          </w:tcPr>
          <w:p w:rsidR="001E6925" w:rsidRPr="00E11817" w:rsidRDefault="001E6925" w:rsidP="000367A8">
            <w:pPr>
              <w:spacing w:line="240" w:lineRule="auto"/>
              <w:jc w:val="right"/>
              <w:rPr>
                <w:rFonts w:eastAsia="Times New Roman"/>
                <w:color w:val="000000"/>
                <w:sz w:val="24"/>
                <w:szCs w:val="24"/>
              </w:rPr>
            </w:pPr>
            <w:r w:rsidRPr="00E11817">
              <w:rPr>
                <w:rFonts w:eastAsia="Times New Roman"/>
                <w:color w:val="000000"/>
                <w:sz w:val="24"/>
                <w:szCs w:val="24"/>
              </w:rPr>
              <w:t>40</w:t>
            </w:r>
          </w:p>
        </w:tc>
      </w:tr>
      <w:tr w:rsidR="001E6925" w:rsidRPr="00CC6E52" w:rsidTr="000367A8">
        <w:trPr>
          <w:trHeight w:val="300"/>
        </w:trPr>
        <w:tc>
          <w:tcPr>
            <w:tcW w:w="1548"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12/2/2015</w:t>
            </w:r>
          </w:p>
        </w:tc>
        <w:tc>
          <w:tcPr>
            <w:tcW w:w="3420" w:type="dxa"/>
            <w:tcBorders>
              <w:top w:val="nil"/>
              <w:left w:val="nil"/>
              <w:bottom w:val="nil"/>
              <w:right w:val="nil"/>
            </w:tcBorders>
            <w:shd w:val="clear" w:color="auto" w:fill="auto"/>
            <w:noWrap/>
            <w:vAlign w:val="bottom"/>
            <w:hideMark/>
          </w:tcPr>
          <w:p w:rsidR="001E6925" w:rsidRPr="000367A8" w:rsidRDefault="001E6925" w:rsidP="000367A8">
            <w:pPr>
              <w:spacing w:line="240" w:lineRule="auto"/>
              <w:rPr>
                <w:rFonts w:eastAsia="Times New Roman"/>
                <w:sz w:val="24"/>
                <w:szCs w:val="24"/>
              </w:rPr>
            </w:pPr>
            <w:r w:rsidRPr="000367A8">
              <w:rPr>
                <w:rFonts w:eastAsia="Times New Roman"/>
                <w:sz w:val="24"/>
                <w:szCs w:val="24"/>
              </w:rPr>
              <w:t>President's Staff</w:t>
            </w:r>
          </w:p>
        </w:tc>
        <w:tc>
          <w:tcPr>
            <w:tcW w:w="1823"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NA</w:t>
            </w:r>
          </w:p>
        </w:tc>
        <w:tc>
          <w:tcPr>
            <w:tcW w:w="1777"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Administration</w:t>
            </w:r>
          </w:p>
        </w:tc>
        <w:tc>
          <w:tcPr>
            <w:tcW w:w="1080" w:type="dxa"/>
            <w:tcBorders>
              <w:top w:val="nil"/>
              <w:left w:val="nil"/>
              <w:bottom w:val="nil"/>
              <w:right w:val="nil"/>
            </w:tcBorders>
            <w:shd w:val="clear" w:color="auto" w:fill="auto"/>
            <w:noWrap/>
            <w:vAlign w:val="bottom"/>
            <w:hideMark/>
          </w:tcPr>
          <w:p w:rsidR="001E6925" w:rsidRPr="00E11817" w:rsidRDefault="001E6925" w:rsidP="000367A8">
            <w:pPr>
              <w:spacing w:line="240" w:lineRule="auto"/>
              <w:jc w:val="right"/>
              <w:rPr>
                <w:rFonts w:eastAsia="Times New Roman"/>
                <w:color w:val="000000"/>
                <w:sz w:val="24"/>
                <w:szCs w:val="24"/>
              </w:rPr>
            </w:pPr>
            <w:r w:rsidRPr="00E11817">
              <w:rPr>
                <w:rFonts w:eastAsia="Times New Roman"/>
                <w:color w:val="000000"/>
                <w:sz w:val="24"/>
                <w:szCs w:val="24"/>
              </w:rPr>
              <w:t>16</w:t>
            </w:r>
          </w:p>
        </w:tc>
      </w:tr>
      <w:tr w:rsidR="001E6925" w:rsidRPr="00CC6E52" w:rsidTr="000367A8">
        <w:trPr>
          <w:trHeight w:val="300"/>
        </w:trPr>
        <w:tc>
          <w:tcPr>
            <w:tcW w:w="1548"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1/25/2016</w:t>
            </w:r>
          </w:p>
        </w:tc>
        <w:tc>
          <w:tcPr>
            <w:tcW w:w="3420" w:type="dxa"/>
            <w:tcBorders>
              <w:top w:val="nil"/>
              <w:left w:val="nil"/>
              <w:bottom w:val="nil"/>
              <w:right w:val="nil"/>
            </w:tcBorders>
            <w:shd w:val="clear" w:color="auto" w:fill="auto"/>
            <w:noWrap/>
            <w:vAlign w:val="bottom"/>
            <w:hideMark/>
          </w:tcPr>
          <w:p w:rsidR="001E6925" w:rsidRPr="000367A8" w:rsidRDefault="000367A8" w:rsidP="000367A8">
            <w:pPr>
              <w:spacing w:line="240" w:lineRule="auto"/>
              <w:rPr>
                <w:rFonts w:eastAsia="Times New Roman"/>
                <w:sz w:val="24"/>
                <w:szCs w:val="24"/>
              </w:rPr>
            </w:pPr>
            <w:r>
              <w:rPr>
                <w:rFonts w:eastAsia="Times New Roman"/>
                <w:sz w:val="24"/>
                <w:szCs w:val="24"/>
              </w:rPr>
              <w:t xml:space="preserve">Public Health Undergrad </w:t>
            </w:r>
            <w:r w:rsidR="001E6925" w:rsidRPr="000367A8">
              <w:rPr>
                <w:rFonts w:eastAsia="Times New Roman"/>
                <w:sz w:val="24"/>
                <w:szCs w:val="24"/>
              </w:rPr>
              <w:t>405</w:t>
            </w:r>
          </w:p>
        </w:tc>
        <w:tc>
          <w:tcPr>
            <w:tcW w:w="1823"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SPHIS</w:t>
            </w:r>
          </w:p>
        </w:tc>
        <w:tc>
          <w:tcPr>
            <w:tcW w:w="1777"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Students</w:t>
            </w:r>
          </w:p>
        </w:tc>
        <w:tc>
          <w:tcPr>
            <w:tcW w:w="1080" w:type="dxa"/>
            <w:tcBorders>
              <w:top w:val="nil"/>
              <w:left w:val="nil"/>
              <w:bottom w:val="nil"/>
              <w:right w:val="nil"/>
            </w:tcBorders>
            <w:shd w:val="clear" w:color="auto" w:fill="auto"/>
            <w:noWrap/>
            <w:vAlign w:val="bottom"/>
            <w:hideMark/>
          </w:tcPr>
          <w:p w:rsidR="001E6925" w:rsidRPr="00E11817" w:rsidRDefault="001E6925" w:rsidP="000367A8">
            <w:pPr>
              <w:spacing w:line="240" w:lineRule="auto"/>
              <w:jc w:val="right"/>
              <w:rPr>
                <w:rFonts w:eastAsia="Times New Roman"/>
                <w:color w:val="000000"/>
                <w:sz w:val="24"/>
                <w:szCs w:val="24"/>
              </w:rPr>
            </w:pPr>
            <w:r w:rsidRPr="00E11817">
              <w:rPr>
                <w:rFonts w:eastAsia="Times New Roman"/>
                <w:color w:val="000000"/>
                <w:sz w:val="24"/>
                <w:szCs w:val="24"/>
              </w:rPr>
              <w:t>52</w:t>
            </w:r>
          </w:p>
        </w:tc>
      </w:tr>
      <w:tr w:rsidR="001E6925" w:rsidRPr="00CC6E52" w:rsidTr="000367A8">
        <w:trPr>
          <w:trHeight w:val="300"/>
        </w:trPr>
        <w:tc>
          <w:tcPr>
            <w:tcW w:w="1548"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2/9/2016</w:t>
            </w:r>
          </w:p>
        </w:tc>
        <w:tc>
          <w:tcPr>
            <w:tcW w:w="3420" w:type="dxa"/>
            <w:tcBorders>
              <w:top w:val="nil"/>
              <w:left w:val="nil"/>
              <w:bottom w:val="nil"/>
              <w:right w:val="nil"/>
            </w:tcBorders>
            <w:shd w:val="clear" w:color="auto" w:fill="auto"/>
            <w:noWrap/>
            <w:vAlign w:val="bottom"/>
            <w:hideMark/>
          </w:tcPr>
          <w:p w:rsidR="001E6925" w:rsidRPr="000367A8" w:rsidRDefault="001E6925" w:rsidP="000367A8">
            <w:pPr>
              <w:spacing w:line="240" w:lineRule="auto"/>
              <w:rPr>
                <w:rFonts w:eastAsia="Times New Roman"/>
                <w:sz w:val="24"/>
                <w:szCs w:val="24"/>
              </w:rPr>
            </w:pPr>
            <w:r w:rsidRPr="000367A8">
              <w:rPr>
                <w:rFonts w:eastAsia="Times New Roman"/>
                <w:sz w:val="24"/>
                <w:szCs w:val="24"/>
              </w:rPr>
              <w:t>SIGS Administration</w:t>
            </w:r>
          </w:p>
        </w:tc>
        <w:tc>
          <w:tcPr>
            <w:tcW w:w="1823"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SIGS</w:t>
            </w:r>
          </w:p>
        </w:tc>
        <w:tc>
          <w:tcPr>
            <w:tcW w:w="1777"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Administration</w:t>
            </w:r>
          </w:p>
        </w:tc>
        <w:tc>
          <w:tcPr>
            <w:tcW w:w="1080" w:type="dxa"/>
            <w:tcBorders>
              <w:top w:val="nil"/>
              <w:left w:val="nil"/>
              <w:bottom w:val="nil"/>
              <w:right w:val="nil"/>
            </w:tcBorders>
            <w:shd w:val="clear" w:color="auto" w:fill="auto"/>
            <w:noWrap/>
            <w:vAlign w:val="bottom"/>
            <w:hideMark/>
          </w:tcPr>
          <w:p w:rsidR="001E6925" w:rsidRPr="00E11817" w:rsidRDefault="001E6925" w:rsidP="000367A8">
            <w:pPr>
              <w:spacing w:line="240" w:lineRule="auto"/>
              <w:jc w:val="right"/>
              <w:rPr>
                <w:rFonts w:eastAsia="Times New Roman"/>
                <w:color w:val="000000"/>
                <w:sz w:val="24"/>
                <w:szCs w:val="24"/>
              </w:rPr>
            </w:pPr>
            <w:r w:rsidRPr="00E11817">
              <w:rPr>
                <w:rFonts w:eastAsia="Times New Roman"/>
                <w:color w:val="000000"/>
                <w:sz w:val="24"/>
                <w:szCs w:val="24"/>
              </w:rPr>
              <w:t>9</w:t>
            </w:r>
          </w:p>
        </w:tc>
      </w:tr>
      <w:tr w:rsidR="001E6925" w:rsidRPr="00CC6E52" w:rsidTr="000367A8">
        <w:trPr>
          <w:trHeight w:val="300"/>
        </w:trPr>
        <w:tc>
          <w:tcPr>
            <w:tcW w:w="1548"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4/4/2016</w:t>
            </w:r>
          </w:p>
        </w:tc>
        <w:tc>
          <w:tcPr>
            <w:tcW w:w="3420" w:type="dxa"/>
            <w:tcBorders>
              <w:top w:val="nil"/>
              <w:left w:val="nil"/>
              <w:bottom w:val="nil"/>
              <w:right w:val="nil"/>
            </w:tcBorders>
            <w:shd w:val="clear" w:color="auto" w:fill="auto"/>
            <w:noWrap/>
            <w:vAlign w:val="bottom"/>
            <w:hideMark/>
          </w:tcPr>
          <w:p w:rsidR="001E6925" w:rsidRPr="000367A8" w:rsidRDefault="001E6925" w:rsidP="000367A8">
            <w:pPr>
              <w:spacing w:line="240" w:lineRule="auto"/>
              <w:rPr>
                <w:rFonts w:eastAsia="Times New Roman"/>
                <w:sz w:val="24"/>
                <w:szCs w:val="24"/>
              </w:rPr>
            </w:pPr>
            <w:r w:rsidRPr="000367A8">
              <w:rPr>
                <w:rFonts w:eastAsia="Times New Roman"/>
                <w:sz w:val="24"/>
                <w:szCs w:val="24"/>
              </w:rPr>
              <w:t>Third year BSN students</w:t>
            </w:r>
          </w:p>
        </w:tc>
        <w:tc>
          <w:tcPr>
            <w:tcW w:w="1823"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Nursing</w:t>
            </w:r>
          </w:p>
        </w:tc>
        <w:tc>
          <w:tcPr>
            <w:tcW w:w="1777"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Students</w:t>
            </w:r>
          </w:p>
        </w:tc>
        <w:tc>
          <w:tcPr>
            <w:tcW w:w="1080" w:type="dxa"/>
            <w:tcBorders>
              <w:top w:val="nil"/>
              <w:left w:val="nil"/>
              <w:bottom w:val="nil"/>
              <w:right w:val="nil"/>
            </w:tcBorders>
            <w:shd w:val="clear" w:color="auto" w:fill="auto"/>
            <w:noWrap/>
            <w:vAlign w:val="bottom"/>
            <w:hideMark/>
          </w:tcPr>
          <w:p w:rsidR="001E6925" w:rsidRPr="00E11817" w:rsidRDefault="001E6925" w:rsidP="000367A8">
            <w:pPr>
              <w:spacing w:line="240" w:lineRule="auto"/>
              <w:jc w:val="right"/>
              <w:rPr>
                <w:rFonts w:eastAsia="Times New Roman"/>
                <w:color w:val="000000"/>
                <w:sz w:val="24"/>
                <w:szCs w:val="24"/>
              </w:rPr>
            </w:pPr>
            <w:r w:rsidRPr="00E11817">
              <w:rPr>
                <w:rFonts w:eastAsia="Times New Roman"/>
                <w:color w:val="000000"/>
                <w:sz w:val="24"/>
                <w:szCs w:val="24"/>
              </w:rPr>
              <w:t>80</w:t>
            </w:r>
          </w:p>
        </w:tc>
      </w:tr>
      <w:tr w:rsidR="001E6925" w:rsidRPr="00CC6E52" w:rsidTr="000367A8">
        <w:trPr>
          <w:trHeight w:val="300"/>
        </w:trPr>
        <w:tc>
          <w:tcPr>
            <w:tcW w:w="1548"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6/20/2016</w:t>
            </w:r>
          </w:p>
        </w:tc>
        <w:tc>
          <w:tcPr>
            <w:tcW w:w="3420" w:type="dxa"/>
            <w:tcBorders>
              <w:top w:val="nil"/>
              <w:left w:val="nil"/>
              <w:bottom w:val="nil"/>
              <w:right w:val="nil"/>
            </w:tcBorders>
            <w:shd w:val="clear" w:color="auto" w:fill="auto"/>
            <w:noWrap/>
            <w:vAlign w:val="bottom"/>
            <w:hideMark/>
          </w:tcPr>
          <w:p w:rsidR="001E6925" w:rsidRPr="000367A8" w:rsidRDefault="001E6925" w:rsidP="000367A8">
            <w:pPr>
              <w:spacing w:line="240" w:lineRule="auto"/>
              <w:rPr>
                <w:rFonts w:eastAsia="Times New Roman"/>
                <w:sz w:val="24"/>
                <w:szCs w:val="24"/>
              </w:rPr>
            </w:pPr>
            <w:r w:rsidRPr="000367A8">
              <w:rPr>
                <w:rFonts w:eastAsia="Times New Roman"/>
                <w:sz w:val="24"/>
                <w:szCs w:val="24"/>
              </w:rPr>
              <w:t>Professional Education Preparation Program</w:t>
            </w:r>
          </w:p>
        </w:tc>
        <w:tc>
          <w:tcPr>
            <w:tcW w:w="1823"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NA</w:t>
            </w:r>
          </w:p>
        </w:tc>
        <w:tc>
          <w:tcPr>
            <w:tcW w:w="1777" w:type="dxa"/>
            <w:tcBorders>
              <w:top w:val="nil"/>
              <w:left w:val="nil"/>
              <w:bottom w:val="nil"/>
              <w:right w:val="nil"/>
            </w:tcBorders>
            <w:shd w:val="clear" w:color="auto" w:fill="auto"/>
            <w:noWrap/>
            <w:vAlign w:val="bottom"/>
            <w:hideMark/>
          </w:tcPr>
          <w:p w:rsidR="001E6925" w:rsidRPr="00E11817" w:rsidRDefault="001E6925" w:rsidP="000367A8">
            <w:pPr>
              <w:spacing w:line="240" w:lineRule="auto"/>
              <w:rPr>
                <w:rFonts w:eastAsia="Times New Roman"/>
                <w:color w:val="000000"/>
                <w:sz w:val="24"/>
                <w:szCs w:val="24"/>
              </w:rPr>
            </w:pPr>
            <w:r w:rsidRPr="00E11817">
              <w:rPr>
                <w:rFonts w:eastAsia="Times New Roman"/>
                <w:color w:val="000000"/>
                <w:sz w:val="24"/>
                <w:szCs w:val="24"/>
              </w:rPr>
              <w:t>Students</w:t>
            </w:r>
          </w:p>
        </w:tc>
        <w:tc>
          <w:tcPr>
            <w:tcW w:w="1080" w:type="dxa"/>
            <w:tcBorders>
              <w:top w:val="nil"/>
              <w:left w:val="nil"/>
              <w:bottom w:val="single" w:sz="4" w:space="0" w:color="auto"/>
              <w:right w:val="nil"/>
            </w:tcBorders>
            <w:shd w:val="clear" w:color="auto" w:fill="auto"/>
            <w:noWrap/>
            <w:vAlign w:val="bottom"/>
            <w:hideMark/>
          </w:tcPr>
          <w:p w:rsidR="001E6925" w:rsidRPr="00E11817" w:rsidRDefault="001E6925" w:rsidP="000367A8">
            <w:pPr>
              <w:spacing w:line="240" w:lineRule="auto"/>
              <w:jc w:val="right"/>
              <w:rPr>
                <w:rFonts w:eastAsia="Times New Roman"/>
                <w:color w:val="000000"/>
                <w:sz w:val="24"/>
                <w:szCs w:val="24"/>
              </w:rPr>
            </w:pPr>
            <w:r w:rsidRPr="00E11817">
              <w:rPr>
                <w:rFonts w:eastAsia="Times New Roman"/>
                <w:color w:val="000000"/>
                <w:sz w:val="24"/>
                <w:szCs w:val="24"/>
              </w:rPr>
              <w:t>20</w:t>
            </w:r>
          </w:p>
        </w:tc>
      </w:tr>
      <w:tr w:rsidR="001E6925" w:rsidRPr="00CC6E52" w:rsidTr="000367A8">
        <w:trPr>
          <w:trHeight w:val="300"/>
        </w:trPr>
        <w:tc>
          <w:tcPr>
            <w:tcW w:w="4968" w:type="dxa"/>
            <w:gridSpan w:val="2"/>
            <w:tcBorders>
              <w:top w:val="nil"/>
              <w:left w:val="nil"/>
              <w:bottom w:val="single" w:sz="4" w:space="0" w:color="auto"/>
              <w:right w:val="nil"/>
            </w:tcBorders>
            <w:shd w:val="clear" w:color="auto" w:fill="auto"/>
            <w:noWrap/>
            <w:vAlign w:val="bottom"/>
            <w:hideMark/>
          </w:tcPr>
          <w:p w:rsidR="001E6925" w:rsidRPr="00E11817" w:rsidRDefault="001E6925" w:rsidP="000367A8">
            <w:pPr>
              <w:spacing w:line="240" w:lineRule="auto"/>
              <w:rPr>
                <w:rFonts w:eastAsia="Times New Roman"/>
                <w:b/>
                <w:bCs/>
                <w:color w:val="000000"/>
                <w:sz w:val="24"/>
                <w:szCs w:val="24"/>
              </w:rPr>
            </w:pPr>
            <w:r w:rsidRPr="00E11817">
              <w:rPr>
                <w:rFonts w:eastAsia="Times New Roman"/>
                <w:b/>
                <w:bCs/>
                <w:color w:val="000000"/>
                <w:sz w:val="24"/>
                <w:szCs w:val="24"/>
              </w:rPr>
              <w:t>Total Trained 8/1/16 - 7/31/16</w:t>
            </w:r>
          </w:p>
        </w:tc>
        <w:tc>
          <w:tcPr>
            <w:tcW w:w="1823" w:type="dxa"/>
            <w:tcBorders>
              <w:top w:val="nil"/>
              <w:left w:val="nil"/>
              <w:bottom w:val="single" w:sz="4" w:space="0" w:color="auto"/>
              <w:right w:val="nil"/>
            </w:tcBorders>
            <w:shd w:val="clear" w:color="auto" w:fill="auto"/>
            <w:noWrap/>
            <w:vAlign w:val="bottom"/>
            <w:hideMark/>
          </w:tcPr>
          <w:p w:rsidR="001E6925" w:rsidRPr="00E11817" w:rsidRDefault="001E6925" w:rsidP="000367A8">
            <w:pPr>
              <w:spacing w:line="240" w:lineRule="auto"/>
              <w:rPr>
                <w:rFonts w:eastAsia="Times New Roman"/>
                <w:b/>
                <w:color w:val="000000"/>
                <w:sz w:val="24"/>
                <w:szCs w:val="24"/>
              </w:rPr>
            </w:pPr>
            <w:r w:rsidRPr="00E11817">
              <w:rPr>
                <w:rFonts w:eastAsia="Times New Roman"/>
                <w:b/>
                <w:color w:val="000000"/>
                <w:sz w:val="24"/>
                <w:szCs w:val="24"/>
              </w:rPr>
              <w:t> </w:t>
            </w:r>
          </w:p>
        </w:tc>
        <w:tc>
          <w:tcPr>
            <w:tcW w:w="1777" w:type="dxa"/>
            <w:tcBorders>
              <w:top w:val="nil"/>
              <w:left w:val="nil"/>
              <w:bottom w:val="single" w:sz="4" w:space="0" w:color="auto"/>
              <w:right w:val="nil"/>
            </w:tcBorders>
            <w:shd w:val="clear" w:color="auto" w:fill="auto"/>
            <w:noWrap/>
            <w:vAlign w:val="bottom"/>
            <w:hideMark/>
          </w:tcPr>
          <w:p w:rsidR="001E6925" w:rsidRPr="00E11817" w:rsidRDefault="001E6925" w:rsidP="000367A8">
            <w:pPr>
              <w:spacing w:line="240" w:lineRule="auto"/>
              <w:rPr>
                <w:rFonts w:eastAsia="Times New Roman"/>
                <w:b/>
                <w:color w:val="000000"/>
                <w:sz w:val="24"/>
                <w:szCs w:val="24"/>
              </w:rPr>
            </w:pPr>
            <w:r w:rsidRPr="00E11817">
              <w:rPr>
                <w:rFonts w:eastAsia="Times New Roman"/>
                <w:b/>
                <w:color w:val="000000"/>
                <w:sz w:val="24"/>
                <w:szCs w:val="24"/>
              </w:rPr>
              <w:t> </w:t>
            </w:r>
          </w:p>
        </w:tc>
        <w:tc>
          <w:tcPr>
            <w:tcW w:w="1080" w:type="dxa"/>
            <w:tcBorders>
              <w:top w:val="nil"/>
              <w:left w:val="nil"/>
              <w:bottom w:val="single" w:sz="4" w:space="0" w:color="auto"/>
              <w:right w:val="nil"/>
            </w:tcBorders>
            <w:shd w:val="clear" w:color="auto" w:fill="auto"/>
            <w:noWrap/>
            <w:vAlign w:val="bottom"/>
            <w:hideMark/>
          </w:tcPr>
          <w:p w:rsidR="001E6925" w:rsidRPr="00E11817" w:rsidRDefault="001E6925" w:rsidP="000367A8">
            <w:pPr>
              <w:spacing w:line="240" w:lineRule="auto"/>
              <w:jc w:val="right"/>
              <w:rPr>
                <w:rFonts w:eastAsia="Times New Roman"/>
                <w:b/>
                <w:bCs/>
                <w:color w:val="000000"/>
                <w:sz w:val="24"/>
                <w:szCs w:val="24"/>
              </w:rPr>
            </w:pPr>
            <w:r w:rsidRPr="00E11817">
              <w:rPr>
                <w:rFonts w:eastAsia="Times New Roman"/>
                <w:b/>
                <w:bCs/>
                <w:color w:val="000000"/>
                <w:sz w:val="24"/>
                <w:szCs w:val="24"/>
              </w:rPr>
              <w:t>840</w:t>
            </w:r>
          </w:p>
        </w:tc>
      </w:tr>
    </w:tbl>
    <w:p w:rsidR="001E6925" w:rsidRPr="00235D50" w:rsidRDefault="001E6925" w:rsidP="001E6925">
      <w:pPr>
        <w:shd w:val="clear" w:color="auto" w:fill="FFFFFF"/>
        <w:spacing w:line="240" w:lineRule="auto"/>
        <w:rPr>
          <w:rFonts w:eastAsia="Times New Roman"/>
          <w:color w:val="000000"/>
        </w:rPr>
      </w:pPr>
    </w:p>
    <w:p w:rsidR="00744F17" w:rsidRPr="00235D50" w:rsidRDefault="00744F17">
      <w:pPr>
        <w:rPr>
          <w:rFonts w:eastAsia="Times New Roman"/>
          <w:b/>
          <w:color w:val="000000"/>
          <w:sz w:val="24"/>
          <w:szCs w:val="24"/>
        </w:rPr>
      </w:pPr>
      <w:r w:rsidRPr="00235D50">
        <w:rPr>
          <w:rFonts w:eastAsia="Times New Roman"/>
          <w:b/>
          <w:color w:val="000000"/>
          <w:sz w:val="24"/>
          <w:szCs w:val="24"/>
        </w:rPr>
        <w:br w:type="page"/>
      </w:r>
    </w:p>
    <w:p w:rsidR="001E6925" w:rsidRPr="00235D50" w:rsidRDefault="001E6925" w:rsidP="001E6925">
      <w:pPr>
        <w:shd w:val="clear" w:color="auto" w:fill="FFFFFF"/>
        <w:spacing w:line="240" w:lineRule="auto"/>
        <w:rPr>
          <w:rFonts w:eastAsia="Times New Roman"/>
          <w:b/>
          <w:color w:val="000000"/>
          <w:sz w:val="24"/>
          <w:szCs w:val="24"/>
        </w:rPr>
      </w:pPr>
      <w:r w:rsidRPr="00235D50">
        <w:rPr>
          <w:rFonts w:eastAsia="Times New Roman"/>
          <w:b/>
          <w:color w:val="000000"/>
          <w:sz w:val="24"/>
          <w:szCs w:val="24"/>
        </w:rPr>
        <w:lastRenderedPageBreak/>
        <w:t>Implicit Association Test</w:t>
      </w:r>
    </w:p>
    <w:p w:rsidR="001E6925" w:rsidRPr="00235D50" w:rsidRDefault="001E6925" w:rsidP="001E6925">
      <w:pPr>
        <w:spacing w:line="240" w:lineRule="auto"/>
        <w:rPr>
          <w:sz w:val="24"/>
          <w:szCs w:val="24"/>
        </w:rPr>
      </w:pPr>
      <w:r w:rsidRPr="00235D50">
        <w:rPr>
          <w:sz w:val="24"/>
          <w:szCs w:val="24"/>
        </w:rPr>
        <w:t xml:space="preserve">In order to enhance learning and evaluate the effectiveness of this workshop, Project Implicit, a non-profit organizational and international collaborative network of researchers investigating implicit social cognition, developed a University of Louisville IAT portal. The </w:t>
      </w:r>
      <w:proofErr w:type="spellStart"/>
      <w:r w:rsidRPr="00235D50">
        <w:rPr>
          <w:sz w:val="24"/>
          <w:szCs w:val="24"/>
        </w:rPr>
        <w:t>UofL</w:t>
      </w:r>
      <w:proofErr w:type="spellEnd"/>
      <w:r w:rsidRPr="00235D50">
        <w:rPr>
          <w:sz w:val="24"/>
          <w:szCs w:val="24"/>
        </w:rPr>
        <w:t xml:space="preserve"> portal contains three IAT tests: Sexuality IAT, Race IAT, and Weight IAT. The IAT portal collects additional demographic variables for analysis and comparison across groups which include: age, race, ethnicity, sex, gender, sexual orientation, political identity, religious affiliation, religiosity, and geographic background. </w:t>
      </w:r>
    </w:p>
    <w:p w:rsidR="001E6925" w:rsidRPr="00235D50" w:rsidRDefault="001E6925" w:rsidP="001E6925">
      <w:pPr>
        <w:spacing w:line="240" w:lineRule="auto"/>
        <w:rPr>
          <w:sz w:val="24"/>
          <w:szCs w:val="24"/>
        </w:rPr>
      </w:pPr>
      <w:r w:rsidRPr="00235D50">
        <w:rPr>
          <w:sz w:val="24"/>
          <w:szCs w:val="24"/>
        </w:rPr>
        <w:t xml:space="preserve">For the 2015-2016 academic </w:t>
      </w:r>
      <w:proofErr w:type="gramStart"/>
      <w:r w:rsidRPr="00235D50">
        <w:rPr>
          <w:sz w:val="24"/>
          <w:szCs w:val="24"/>
        </w:rPr>
        <w:t>year</w:t>
      </w:r>
      <w:proofErr w:type="gramEnd"/>
      <w:r w:rsidRPr="00235D50">
        <w:rPr>
          <w:sz w:val="24"/>
          <w:szCs w:val="24"/>
        </w:rPr>
        <w:t xml:space="preserve">, participating groups were offered the opportunity to complete the IAT tests using the </w:t>
      </w:r>
      <w:proofErr w:type="spellStart"/>
      <w:r w:rsidRPr="00235D50">
        <w:rPr>
          <w:sz w:val="24"/>
          <w:szCs w:val="24"/>
        </w:rPr>
        <w:t>UofL</w:t>
      </w:r>
      <w:proofErr w:type="spellEnd"/>
      <w:r w:rsidRPr="00235D50">
        <w:rPr>
          <w:sz w:val="24"/>
          <w:szCs w:val="24"/>
        </w:rPr>
        <w:t xml:space="preserve"> Portal. However, only the School of Medicine required all students to complete pre- and post-session IAT tests as part of the </w:t>
      </w:r>
      <w:proofErr w:type="spellStart"/>
      <w:r w:rsidRPr="00235D50">
        <w:rPr>
          <w:sz w:val="24"/>
          <w:szCs w:val="24"/>
        </w:rPr>
        <w:t>eQuality</w:t>
      </w:r>
      <w:proofErr w:type="spellEnd"/>
      <w:r w:rsidRPr="00235D50">
        <w:rPr>
          <w:sz w:val="24"/>
          <w:szCs w:val="24"/>
        </w:rPr>
        <w:t xml:space="preserve"> curriculum project. Analysis of medical student IAT scores suggests dedicating curricular time to assess and discuss implicit bias appears to enhance mitigation of bias (see </w:t>
      </w:r>
      <w:r w:rsidR="00FF55A8" w:rsidRPr="00235D50">
        <w:rPr>
          <w:sz w:val="24"/>
          <w:szCs w:val="24"/>
        </w:rPr>
        <w:t>Table 2 and 2.1</w:t>
      </w:r>
      <w:r w:rsidRPr="00235D50">
        <w:rPr>
          <w:sz w:val="24"/>
          <w:szCs w:val="24"/>
        </w:rPr>
        <w:t xml:space="preserve">). The HSC Office of Diversity and Inclusion is working with course directors in other schools to develop similar implicit attitude research agendas for the 2016-2017 and 2017-2018 academic years. </w:t>
      </w:r>
    </w:p>
    <w:p w:rsidR="001E6925" w:rsidRPr="00235D50" w:rsidRDefault="001E6925" w:rsidP="001E6925">
      <w:pPr>
        <w:shd w:val="clear" w:color="auto" w:fill="FFFFFF"/>
        <w:spacing w:line="240" w:lineRule="auto"/>
        <w:rPr>
          <w:rFonts w:eastAsia="Times New Roman"/>
          <w:b/>
          <w:color w:val="000000"/>
          <w:sz w:val="24"/>
          <w:szCs w:val="24"/>
        </w:rPr>
      </w:pPr>
      <w:r w:rsidRPr="00235D50">
        <w:rPr>
          <w:rFonts w:eastAsia="Times New Roman"/>
          <w:b/>
          <w:color w:val="000000"/>
          <w:sz w:val="24"/>
          <w:szCs w:val="24"/>
        </w:rPr>
        <w:t>Participant Perspective</w:t>
      </w:r>
    </w:p>
    <w:p w:rsidR="006009F2" w:rsidRDefault="001E6925" w:rsidP="000367A8">
      <w:pPr>
        <w:shd w:val="clear" w:color="auto" w:fill="FFFFFF"/>
        <w:spacing w:after="0" w:line="240" w:lineRule="auto"/>
        <w:rPr>
          <w:rFonts w:eastAsia="Times New Roman"/>
          <w:i/>
          <w:color w:val="000000"/>
        </w:rPr>
      </w:pPr>
      <w:r w:rsidRPr="0065193E">
        <w:rPr>
          <w:rFonts w:eastAsia="Times New Roman"/>
          <w:i/>
          <w:color w:val="000000"/>
        </w:rPr>
        <w:t xml:space="preserve">“I learned about how to address our biases that we bring </w:t>
      </w:r>
      <w:r w:rsidR="00FF55A8" w:rsidRPr="0065193E">
        <w:rPr>
          <w:rFonts w:eastAsia="Times New Roman"/>
          <w:i/>
          <w:color w:val="000000"/>
        </w:rPr>
        <w:t>to the</w:t>
      </w:r>
      <w:r w:rsidRPr="0065193E">
        <w:rPr>
          <w:rFonts w:eastAsia="Times New Roman"/>
          <w:i/>
          <w:color w:val="000000"/>
        </w:rPr>
        <w:t xml:space="preserve"> table. Unconscious and conscious biases affect every aspect of our life. Through this presentation, I was able to look at my own biases and how I need to work around them.</w:t>
      </w:r>
      <w:r w:rsidRPr="0065193E">
        <w:rPr>
          <w:rFonts w:eastAsia="Times New Roman" w:cs="Arial"/>
          <w:i/>
          <w:color w:val="000000"/>
        </w:rPr>
        <w:t xml:space="preserve"> When I took the implicit association test I wasn’t too surprised about my results, but I </w:t>
      </w:r>
      <w:r w:rsidRPr="0065193E">
        <w:rPr>
          <w:rFonts w:eastAsia="Times New Roman"/>
          <w:i/>
          <w:color w:val="000000"/>
        </w:rPr>
        <w:t>found it extremely eye opening and used it as a learning experience to try and understand</w:t>
      </w:r>
      <w:r w:rsidRPr="0065193E">
        <w:rPr>
          <w:rFonts w:eastAsia="Times New Roman" w:cs="Arial"/>
          <w:i/>
          <w:color w:val="000000"/>
        </w:rPr>
        <w:t xml:space="preserve"> </w:t>
      </w:r>
      <w:r w:rsidRPr="0065193E">
        <w:rPr>
          <w:rFonts w:eastAsia="Times New Roman"/>
          <w:i/>
          <w:color w:val="000000"/>
        </w:rPr>
        <w:t>how I can address them. Knowing that everyone brings some sort of bias to situations</w:t>
      </w:r>
      <w:r w:rsidRPr="0065193E">
        <w:rPr>
          <w:rFonts w:eastAsia="Times New Roman" w:cs="Arial"/>
          <w:i/>
          <w:color w:val="000000"/>
        </w:rPr>
        <w:t xml:space="preserve"> </w:t>
      </w:r>
      <w:r w:rsidRPr="0065193E">
        <w:rPr>
          <w:rFonts w:eastAsia="Times New Roman"/>
          <w:i/>
          <w:color w:val="000000"/>
        </w:rPr>
        <w:t>caused me to think critically about interactions I have with different community</w:t>
      </w:r>
      <w:r w:rsidRPr="0065193E">
        <w:rPr>
          <w:rFonts w:eastAsia="Times New Roman" w:cs="Arial"/>
          <w:i/>
          <w:color w:val="000000"/>
        </w:rPr>
        <w:t xml:space="preserve"> </w:t>
      </w:r>
      <w:r w:rsidRPr="0065193E">
        <w:rPr>
          <w:rFonts w:eastAsia="Times New Roman"/>
          <w:i/>
          <w:color w:val="000000"/>
        </w:rPr>
        <w:t>members. When determining intervention strategies, I have learned that you need to think</w:t>
      </w:r>
      <w:r w:rsidRPr="0065193E">
        <w:rPr>
          <w:rFonts w:eastAsia="Times New Roman" w:cs="Arial"/>
          <w:i/>
          <w:color w:val="000000"/>
        </w:rPr>
        <w:t xml:space="preserve"> </w:t>
      </w:r>
      <w:r w:rsidRPr="0065193E">
        <w:rPr>
          <w:rFonts w:eastAsia="Times New Roman"/>
          <w:i/>
          <w:color w:val="000000"/>
        </w:rPr>
        <w:t xml:space="preserve">about the other </w:t>
      </w:r>
      <w:r w:rsidRPr="0065193E">
        <w:rPr>
          <w:rFonts w:eastAsia="Times New Roman" w:cs="Arial"/>
          <w:i/>
          <w:color w:val="000000"/>
        </w:rPr>
        <w:t xml:space="preserve">population’s perspective and experience and how that could affect how </w:t>
      </w:r>
      <w:r w:rsidRPr="0065193E">
        <w:rPr>
          <w:rFonts w:eastAsia="Times New Roman"/>
          <w:i/>
          <w:color w:val="000000"/>
        </w:rPr>
        <w:t>receptive they are to public health interventions.”</w:t>
      </w:r>
    </w:p>
    <w:p w:rsidR="001E6925" w:rsidRPr="006009F2" w:rsidRDefault="001E6925" w:rsidP="000367A8">
      <w:pPr>
        <w:shd w:val="clear" w:color="auto" w:fill="FFFFFF"/>
        <w:spacing w:after="0" w:line="240" w:lineRule="auto"/>
        <w:jc w:val="right"/>
        <w:rPr>
          <w:rFonts w:eastAsia="Times New Roman"/>
          <w:i/>
          <w:color w:val="000000"/>
        </w:rPr>
      </w:pPr>
      <w:r w:rsidRPr="00235D50">
        <w:rPr>
          <w:rFonts w:eastAsia="Times New Roman"/>
          <w:color w:val="000000"/>
        </w:rPr>
        <w:t xml:space="preserve">-Tyler </w:t>
      </w:r>
      <w:proofErr w:type="spellStart"/>
      <w:r w:rsidRPr="00235D50">
        <w:rPr>
          <w:rFonts w:eastAsia="Times New Roman"/>
          <w:color w:val="000000"/>
        </w:rPr>
        <w:t>Goodlett</w:t>
      </w:r>
      <w:proofErr w:type="spellEnd"/>
      <w:r w:rsidR="006009F2">
        <w:rPr>
          <w:rFonts w:eastAsia="Times New Roman"/>
          <w:color w:val="000000"/>
        </w:rPr>
        <w:t xml:space="preserve">, </w:t>
      </w:r>
      <w:r w:rsidRPr="00235D50">
        <w:rPr>
          <w:rFonts w:eastAsia="Times New Roman"/>
          <w:color w:val="000000"/>
        </w:rPr>
        <w:t>Undergraduate Public Health Student</w:t>
      </w:r>
    </w:p>
    <w:p w:rsidR="001E6925" w:rsidRPr="00235D50" w:rsidRDefault="000367A8" w:rsidP="001E6925">
      <w:pPr>
        <w:spacing w:line="240" w:lineRule="auto"/>
        <w:rPr>
          <w:b/>
        </w:rPr>
      </w:pPr>
      <w:r>
        <w:rPr>
          <w:rFonts w:eastAsia="Times New Roman"/>
          <w:b/>
          <w:noProof/>
          <w:color w:val="000000"/>
          <w:sz w:val="20"/>
          <w:szCs w:val="20"/>
        </w:rPr>
        <w:drawing>
          <wp:anchor distT="0" distB="0" distL="114300" distR="114300" simplePos="0" relativeHeight="252473344" behindDoc="1" locked="0" layoutInCell="1" allowOverlap="1" wp14:anchorId="76268C20" wp14:editId="3FDA977E">
            <wp:simplePos x="0" y="0"/>
            <wp:positionH relativeFrom="margin">
              <wp:posOffset>1783715</wp:posOffset>
            </wp:positionH>
            <wp:positionV relativeFrom="margin">
              <wp:posOffset>5113020</wp:posOffset>
            </wp:positionV>
            <wp:extent cx="2489835" cy="2185035"/>
            <wp:effectExtent l="0" t="0" r="5715" b="5715"/>
            <wp:wrapSquare wrapText="bothSides"/>
            <wp:docPr id="26" name="Picture 26" descr="I:\HSC-ODI\Cook Ross Unconscious Bias\IAT screen 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HSC-ODI\Cook Ross Unconscious Bias\IAT screen shot.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89835" cy="2185035"/>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235D50">
        <w:rPr>
          <w:rFonts w:cs="Open Sans"/>
          <w:b/>
          <w:noProof/>
          <w:color w:val="333333"/>
          <w:sz w:val="24"/>
          <w:szCs w:val="24"/>
          <w:shd w:val="clear" w:color="auto" w:fill="FFFFFF"/>
        </w:rPr>
        <mc:AlternateContent>
          <mc:Choice Requires="wps">
            <w:drawing>
              <wp:anchor distT="45720" distB="45720" distL="114300" distR="114300" simplePos="0" relativeHeight="252475392" behindDoc="0" locked="0" layoutInCell="1" allowOverlap="1" wp14:anchorId="65F7EE83" wp14:editId="7385FC22">
                <wp:simplePos x="0" y="0"/>
                <wp:positionH relativeFrom="page">
                  <wp:posOffset>2261870</wp:posOffset>
                </wp:positionH>
                <wp:positionV relativeFrom="paragraph">
                  <wp:posOffset>2338070</wp:posOffset>
                </wp:positionV>
                <wp:extent cx="3284855" cy="212090"/>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4855" cy="212090"/>
                        </a:xfrm>
                        <a:prstGeom prst="rect">
                          <a:avLst/>
                        </a:prstGeom>
                        <a:noFill/>
                        <a:ln w="9525">
                          <a:noFill/>
                          <a:miter lim="800000"/>
                          <a:headEnd/>
                          <a:tailEnd/>
                        </a:ln>
                      </wps:spPr>
                      <wps:txbx>
                        <w:txbxContent>
                          <w:p w:rsidR="00256870" w:rsidRPr="00D32BAC" w:rsidRDefault="00256870" w:rsidP="002D3362">
                            <w:pPr>
                              <w:jc w:val="center"/>
                              <w:rPr>
                                <w:sz w:val="16"/>
                                <w:szCs w:val="16"/>
                              </w:rPr>
                            </w:pPr>
                            <w:r>
                              <w:rPr>
                                <w:sz w:val="16"/>
                                <w:szCs w:val="16"/>
                              </w:rPr>
                              <w:t>Example of Implicit Association Test (IAT) developed by Project Implicit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78.1pt;margin-top:184.1pt;width:258.65pt;height:16.7pt;z-index:2524753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e0pDgIAAPoDAAAOAAAAZHJzL2Uyb0RvYy54bWysU9uO2yAQfa/Uf0C8N3bcpE2skNV2t1tV&#10;2l6k3X4AwThGBYYCiZ1+fQecpFb7VpUHBAxzmHPOsLkZjCZH6YMCy+h8VlIirYBG2T2j354fXq0o&#10;CZHbhmuwktGTDPRm+/LFpne1rKAD3UhPEMSGuneMdjG6uiiC6KThYQZOWgy24A2PuPX7ovG8R3Sj&#10;i6os3xQ9+MZ5EDIEPL0fg3Sb8dtWivilbYOMRDOKtcU8+zzv0lxsN7zee+46Jc5l8H+ownBl8dEr&#10;1D2PnBy8+gvKKOEhQBtnAkwBbauEzByQzbz8g81Tx53MXFCc4K4yhf8HKz4fv3qiGkYrdMpygx49&#10;yyGSdzCQKsnTu1DjrSeH9+KAx2hzphrcI4jvgVi467jdy1vvoe8kb7C8ecosJqkjTkggu/4TNPgM&#10;P0TIQEPrTdIO1SCIjjadrtakUgQevq5Wi9VySYnAWDWvynX2ruD1Jdv5ED9IMCQtGPVofUbnx8cQ&#10;UzW8vlxJj1l4UFpn+7UlPaPrZbXMCZOIURG7UyvD6KpMY+yXRPK9bXJy5EqPa3xA2zPrRHSkHIfd&#10;kPVdXMTcQXNCGTyMzYifBxcd+J+U9NiIjIYfB+4lJfqjRSnX88UidW7eLJZvK9z4aWQ3jXArEIrR&#10;SMm4vIu520fKtyh5q7IayZuxknPJ2GBZpPNnSB083edbv7/s9hcAAAD//wMAUEsDBBQABgAIAAAA&#10;IQCVTizQ3wAAAAsBAAAPAAAAZHJzL2Rvd25yZXYueG1sTI/LTsMwEEX3SPyDNUjsqN1HQprGqSoQ&#10;WxDlIbFz42kSNR5HsduEv2dYwe6O5ujOmWI7uU5ccAitJw3zmQKBVHnbUq3h/e3pLgMRoiFrOk+o&#10;4RsDbMvrq8Lk1o/0ipd9rAWXUMiNhibGPpcyVA06E2a+R+Ld0Q/ORB6HWtrBjFzuOrlQKpXOtMQX&#10;GtPjQ4PVaX92Gj6ej1+fK/VSP7qkH/2kJLm11Pr2ZtptQESc4h8Mv/qsDiU7HfyZbBCdhmWSLhjl&#10;kGYcmMjulwmIg4aVmqcgy0L+/6H8AQAA//8DAFBLAQItABQABgAIAAAAIQC2gziS/gAAAOEBAAAT&#10;AAAAAAAAAAAAAAAAAAAAAABbQ29udGVudF9UeXBlc10ueG1sUEsBAi0AFAAGAAgAAAAhADj9If/W&#10;AAAAlAEAAAsAAAAAAAAAAAAAAAAALwEAAF9yZWxzLy5yZWxzUEsBAi0AFAAGAAgAAAAhAAdV7SkO&#10;AgAA+gMAAA4AAAAAAAAAAAAAAAAALgIAAGRycy9lMm9Eb2MueG1sUEsBAi0AFAAGAAgAAAAhAJVO&#10;LNDfAAAACwEAAA8AAAAAAAAAAAAAAAAAaAQAAGRycy9kb3ducmV2LnhtbFBLBQYAAAAABAAEAPMA&#10;AAB0BQAAAAA=&#10;" filled="f" stroked="f">
                <v:textbox>
                  <w:txbxContent>
                    <w:p w:rsidR="00256870" w:rsidRPr="00D32BAC" w:rsidRDefault="00256870" w:rsidP="002D3362">
                      <w:pPr>
                        <w:jc w:val="center"/>
                        <w:rPr>
                          <w:sz w:val="16"/>
                          <w:szCs w:val="16"/>
                        </w:rPr>
                      </w:pPr>
                      <w:r>
                        <w:rPr>
                          <w:sz w:val="16"/>
                          <w:szCs w:val="16"/>
                        </w:rPr>
                        <w:t>Example of Implicit Association Test (IAT) developed by Project Implicit</w:t>
                      </w:r>
                    </w:p>
                  </w:txbxContent>
                </v:textbox>
                <w10:wrap type="square" anchorx="page"/>
              </v:shape>
            </w:pict>
          </mc:Fallback>
        </mc:AlternateContent>
      </w:r>
      <w:r w:rsidR="001E6925" w:rsidRPr="00235D50">
        <w:rPr>
          <w:b/>
        </w:rPr>
        <w:br w:type="page"/>
      </w:r>
    </w:p>
    <w:p w:rsidR="001E6925" w:rsidRPr="00235D50" w:rsidRDefault="000367A8" w:rsidP="00176A7B">
      <w:pPr>
        <w:shd w:val="clear" w:color="auto" w:fill="D9D9D9" w:themeFill="background1" w:themeFillShade="D9"/>
        <w:spacing w:line="240" w:lineRule="auto"/>
        <w:jc w:val="center"/>
        <w:rPr>
          <w:b/>
          <w:sz w:val="24"/>
          <w:szCs w:val="24"/>
        </w:rPr>
      </w:pPr>
      <w:r w:rsidRPr="00235D50">
        <w:rPr>
          <w:noProof/>
          <w:sz w:val="24"/>
          <w:szCs w:val="24"/>
        </w:rPr>
        <w:lastRenderedPageBreak/>
        <w:drawing>
          <wp:anchor distT="0" distB="0" distL="114300" distR="114300" simplePos="0" relativeHeight="251666432" behindDoc="0" locked="0" layoutInCell="1" allowOverlap="1" wp14:anchorId="2D1FD972" wp14:editId="39E5C348">
            <wp:simplePos x="0" y="0"/>
            <wp:positionH relativeFrom="page">
              <wp:posOffset>4776470</wp:posOffset>
            </wp:positionH>
            <wp:positionV relativeFrom="paragraph">
              <wp:posOffset>317500</wp:posOffset>
            </wp:positionV>
            <wp:extent cx="2066290" cy="3284855"/>
            <wp:effectExtent l="0" t="0" r="0" b="0"/>
            <wp:wrapSquare wrapText="bothSides"/>
            <wp:docPr id="10" name="Picture 10" descr="I:\HSC-ODI\Lunch &amp; Learns\March 9th 2016 - Dean Blakely\20160309_12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HSC-ODI\Lunch &amp; Learns\March 9th 2016 - Dean Blakely\20160309_12103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66290" cy="328485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1E6925" w:rsidRPr="00235D50">
        <w:rPr>
          <w:b/>
          <w:sz w:val="24"/>
          <w:szCs w:val="24"/>
        </w:rPr>
        <w:t>HSC ODI Lunch &amp; Learns</w:t>
      </w:r>
    </w:p>
    <w:p w:rsidR="001E6925" w:rsidRPr="00235D50" w:rsidRDefault="001E6925" w:rsidP="001E6925">
      <w:pPr>
        <w:spacing w:line="240" w:lineRule="auto"/>
      </w:pPr>
      <w:r w:rsidRPr="00235D50">
        <w:rPr>
          <w:sz w:val="24"/>
          <w:szCs w:val="24"/>
        </w:rPr>
        <w:t>Lunch and Learn sessions provide HSC communities with the opportunity to dialogue on diversity, equity and inclusion topics. During their lunch breaks</w:t>
      </w:r>
      <w:r w:rsidR="0065193E">
        <w:rPr>
          <w:sz w:val="24"/>
          <w:szCs w:val="24"/>
        </w:rPr>
        <w:t>,</w:t>
      </w:r>
      <w:r w:rsidRPr="00235D50">
        <w:rPr>
          <w:sz w:val="24"/>
          <w:szCs w:val="24"/>
        </w:rPr>
        <w:t xml:space="preserve"> participants from around the HSC are able to increase their knowledge of the topic at hand, and engage with others on these issues.  The Lunch and Learn format allows a wide variety of topics to be explored from culturally effective care content, to how racism is impacting individual and societal health</w:t>
      </w:r>
      <w:r w:rsidRPr="00235D50">
        <w:t xml:space="preserve">.  </w:t>
      </w:r>
    </w:p>
    <w:p w:rsidR="00E11817" w:rsidRPr="00235D50" w:rsidRDefault="00E11817" w:rsidP="00E11817">
      <w:pPr>
        <w:spacing w:line="240" w:lineRule="auto"/>
        <w:rPr>
          <w:sz w:val="24"/>
          <w:szCs w:val="24"/>
        </w:rPr>
      </w:pPr>
      <w:r w:rsidRPr="00235D50">
        <w:rPr>
          <w:sz w:val="24"/>
          <w:szCs w:val="24"/>
        </w:rPr>
        <w:t>Feedback about lunch and learns have included some of the following comments:</w:t>
      </w:r>
    </w:p>
    <w:p w:rsidR="00E11817" w:rsidRPr="00235D50" w:rsidRDefault="00E11817" w:rsidP="00E11817">
      <w:pPr>
        <w:pStyle w:val="ListParagraph"/>
        <w:numPr>
          <w:ilvl w:val="0"/>
          <w:numId w:val="17"/>
        </w:numPr>
        <w:spacing w:after="160" w:line="240" w:lineRule="auto"/>
        <w:rPr>
          <w:sz w:val="24"/>
          <w:szCs w:val="24"/>
        </w:rPr>
      </w:pPr>
      <w:r w:rsidRPr="00235D50">
        <w:rPr>
          <w:sz w:val="24"/>
          <w:szCs w:val="24"/>
        </w:rPr>
        <w:t xml:space="preserve">Enlightening. Insightful. Had breadth and depth of scope. The panelists effectively wove a narrative that held together many aspects of race and socioeconomic disparities. </w:t>
      </w:r>
    </w:p>
    <w:p w:rsidR="00E11817" w:rsidRPr="00235D50" w:rsidRDefault="00E11817" w:rsidP="00E11817">
      <w:pPr>
        <w:pStyle w:val="ListParagraph"/>
        <w:numPr>
          <w:ilvl w:val="0"/>
          <w:numId w:val="17"/>
        </w:numPr>
        <w:spacing w:after="160" w:line="240" w:lineRule="auto"/>
        <w:rPr>
          <w:sz w:val="24"/>
          <w:szCs w:val="24"/>
        </w:rPr>
      </w:pPr>
      <w:r w:rsidRPr="00235D50">
        <w:rPr>
          <w:noProof/>
        </w:rPr>
        <mc:AlternateContent>
          <mc:Choice Requires="wps">
            <w:drawing>
              <wp:anchor distT="45720" distB="45720" distL="114300" distR="114300" simplePos="0" relativeHeight="251855872" behindDoc="0" locked="0" layoutInCell="1" allowOverlap="1" wp14:anchorId="46DA8E8D" wp14:editId="499BA4EB">
                <wp:simplePos x="0" y="0"/>
                <wp:positionH relativeFrom="column">
                  <wp:posOffset>3859530</wp:posOffset>
                </wp:positionH>
                <wp:positionV relativeFrom="paragraph">
                  <wp:posOffset>349250</wp:posOffset>
                </wp:positionV>
                <wp:extent cx="2189480" cy="422275"/>
                <wp:effectExtent l="0" t="0" r="127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9480" cy="422275"/>
                        </a:xfrm>
                        <a:prstGeom prst="rect">
                          <a:avLst/>
                        </a:prstGeom>
                        <a:solidFill>
                          <a:srgbClr val="FFFFFF"/>
                        </a:solidFill>
                        <a:ln w="9525">
                          <a:noFill/>
                          <a:miter lim="800000"/>
                          <a:headEnd/>
                          <a:tailEnd/>
                        </a:ln>
                      </wps:spPr>
                      <wps:txbx>
                        <w:txbxContent>
                          <w:p w:rsidR="00256870" w:rsidRPr="006009F2" w:rsidRDefault="00256870" w:rsidP="0082316D">
                            <w:pPr>
                              <w:spacing w:after="0" w:line="240" w:lineRule="auto"/>
                              <w:jc w:val="center"/>
                              <w:rPr>
                                <w:sz w:val="16"/>
                                <w:szCs w:val="18"/>
                              </w:rPr>
                            </w:pPr>
                            <w:r w:rsidRPr="006009F2">
                              <w:rPr>
                                <w:sz w:val="16"/>
                                <w:szCs w:val="18"/>
                              </w:rPr>
                              <w:t>Dean Craig Blakely leads a discussion entitled, “Diversity in Public Health: Context Matters”</w:t>
                            </w:r>
                          </w:p>
                          <w:p w:rsidR="00256870" w:rsidRDefault="002568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03.9pt;margin-top:27.5pt;width:172.4pt;height:33.25pt;z-index:25185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4hjIQIAACMEAAAOAAAAZHJzL2Uyb0RvYy54bWysU9tu2zAMfR+wfxD0vjgxkjUx4hRdugwD&#10;ugvQ7gNoWY6FSaInKbGzrx8lp2m2vQ3Tg0CJ5NHhIbW+HYxmR+m8Qlvy2WTKmbQCa2X3Jf/2tHuz&#10;5MwHsDVotLLkJ+n57eb1q3XfFTLHFnUtHSMQ64u+K3kbQldkmRetNOAn2ElLzgadgUBHt89qBz2h&#10;G53l0+nbrEdXdw6F9J5u70cn3yT8ppEifGkaLwPTJSduIe0u7VXcs80air2DrlXiTAP+gYUBZenR&#10;C9Q9BGAHp/6CMko49NiEiUCTYdMoIVMNVM1s+kc1jy10MtVC4vjuIpP/f7Di8/GrY6oueU7yWDDU&#10;oyc5BPYOB5ZHefrOFxT12FFcGOia2pxK9d0Diu+eWdy2YPfyzjnsWwk10ZvFzOwqdcTxEaTqP2FN&#10;z8AhYAIaGmeidqQGI3Ticbq0JlIRdJnPlqv5klyCfPM8z28W6QkonrM758MHiYZFo+SOWp/Q4fjg&#10;Q2QDxXNIfMyjVvVOaZ0Obl9ttWNHoDHZpXVG/y1MW9aXfLXIFwnZYsxPE2RUoDHWypR8OY0rpkMR&#10;1Xhv62QHUHq0iYm2Z3miIqM2YaiG1IhUWJSuwvpEejkcp5Z+GRktup+c9TSxJfc/DuAkZ/qjJc1X&#10;s/k8jng6zBc3saHu2lNde8AKgip54Gw0tyF9i0jb4h31plFJthcmZ8o0iUnN86+Jo359TlEvf3vz&#10;CwAA//8DAFBLAwQUAAYACAAAACEAYqDBDt4AAAAKAQAADwAAAGRycy9kb3ducmV2LnhtbEyPy07D&#10;MBBF90j8gzVIbBB1GuGEhjgVIIHY9vEBk3iaRMR2FLtN+vcMK1iO5ujec8vtYgdxoSn03mlYrxIQ&#10;5BpvetdqOB4+Hp9BhIjO4OAdabhSgG11e1NiYfzsdnTZx1ZwiAsFauhiHAspQ9ORxbDyIzn+nfxk&#10;MfI5tdJMOHO4HWSaJJm02Dtu6HCk946a7/3Zajh9zQ9qM9ef8ZjvnrI37PPaX7W+v1teX0BEWuIf&#10;DL/6rA4VO9X+7EwQg4YsyVk9alCKNzGwUWkGomYyXSuQVSn/T6h+AAAA//8DAFBLAQItABQABgAI&#10;AAAAIQC2gziS/gAAAOEBAAATAAAAAAAAAAAAAAAAAAAAAABbQ29udGVudF9UeXBlc10ueG1sUEsB&#10;Ai0AFAAGAAgAAAAhADj9If/WAAAAlAEAAAsAAAAAAAAAAAAAAAAALwEAAF9yZWxzLy5yZWxzUEsB&#10;Ai0AFAAGAAgAAAAhAKA7iGMhAgAAIwQAAA4AAAAAAAAAAAAAAAAALgIAAGRycy9lMm9Eb2MueG1s&#10;UEsBAi0AFAAGAAgAAAAhAGKgwQ7eAAAACgEAAA8AAAAAAAAAAAAAAAAAewQAAGRycy9kb3ducmV2&#10;LnhtbFBLBQYAAAAABAAEAPMAAACGBQAAAAA=&#10;" stroked="f">
                <v:textbox>
                  <w:txbxContent>
                    <w:p w:rsidR="00256870" w:rsidRPr="006009F2" w:rsidRDefault="00256870" w:rsidP="0082316D">
                      <w:pPr>
                        <w:spacing w:after="0" w:line="240" w:lineRule="auto"/>
                        <w:jc w:val="center"/>
                        <w:rPr>
                          <w:sz w:val="16"/>
                          <w:szCs w:val="18"/>
                        </w:rPr>
                      </w:pPr>
                      <w:r w:rsidRPr="006009F2">
                        <w:rPr>
                          <w:sz w:val="16"/>
                          <w:szCs w:val="18"/>
                        </w:rPr>
                        <w:t>Dean Craig Blakely leads a discussion entitled, “Diversity in Public Health: Context Matters”</w:t>
                      </w:r>
                    </w:p>
                    <w:p w:rsidR="00256870" w:rsidRDefault="00256870"/>
                  </w:txbxContent>
                </v:textbox>
                <w10:wrap type="square"/>
              </v:shape>
            </w:pict>
          </mc:Fallback>
        </mc:AlternateContent>
      </w:r>
      <w:r w:rsidRPr="00235D50">
        <w:rPr>
          <w:sz w:val="24"/>
          <w:szCs w:val="24"/>
        </w:rPr>
        <w:t>I had no exposure/knowledge of Anabaptist faith.  Now I understand their concerns of health, and hesitance of seeking medical care.</w:t>
      </w:r>
    </w:p>
    <w:p w:rsidR="00E11817" w:rsidRPr="00235D50" w:rsidRDefault="00E11817" w:rsidP="00E11817">
      <w:pPr>
        <w:pStyle w:val="ListParagraph"/>
        <w:numPr>
          <w:ilvl w:val="0"/>
          <w:numId w:val="17"/>
        </w:numPr>
        <w:spacing w:after="160" w:line="240" w:lineRule="auto"/>
        <w:rPr>
          <w:sz w:val="24"/>
          <w:szCs w:val="24"/>
        </w:rPr>
      </w:pPr>
      <w:r w:rsidRPr="00235D50">
        <w:rPr>
          <w:sz w:val="24"/>
          <w:szCs w:val="24"/>
        </w:rPr>
        <w:t>The presentation increased my awareness of the growing population of Latinos and their impact in America.</w:t>
      </w:r>
    </w:p>
    <w:p w:rsidR="00E11817" w:rsidRPr="00235D50" w:rsidRDefault="00E11817" w:rsidP="00E11817">
      <w:pPr>
        <w:pStyle w:val="ListParagraph"/>
        <w:numPr>
          <w:ilvl w:val="0"/>
          <w:numId w:val="17"/>
        </w:numPr>
        <w:spacing w:after="160" w:line="240" w:lineRule="auto"/>
        <w:rPr>
          <w:sz w:val="24"/>
          <w:szCs w:val="24"/>
        </w:rPr>
      </w:pPr>
      <w:r w:rsidRPr="00235D50">
        <w:rPr>
          <w:sz w:val="24"/>
          <w:szCs w:val="24"/>
        </w:rPr>
        <w:t>The program made me think of how our department is looking into diversity.</w:t>
      </w:r>
    </w:p>
    <w:p w:rsidR="006009F2" w:rsidRDefault="000367A8">
      <w:r w:rsidRPr="00235D50">
        <w:rPr>
          <w:noProof/>
          <w:sz w:val="24"/>
          <w:szCs w:val="24"/>
        </w:rPr>
        <w:drawing>
          <wp:anchor distT="0" distB="0" distL="114300" distR="114300" simplePos="0" relativeHeight="252476416" behindDoc="0" locked="0" layoutInCell="1" allowOverlap="1" wp14:anchorId="046F4097" wp14:editId="3B0D8DBD">
            <wp:simplePos x="0" y="0"/>
            <wp:positionH relativeFrom="margin">
              <wp:posOffset>945515</wp:posOffset>
            </wp:positionH>
            <wp:positionV relativeFrom="margin">
              <wp:posOffset>4657725</wp:posOffset>
            </wp:positionV>
            <wp:extent cx="4156710" cy="2675255"/>
            <wp:effectExtent l="0" t="0" r="0" b="0"/>
            <wp:wrapSquare wrapText="bothSides"/>
            <wp:docPr id="15" name="Picture 15" descr="I:\HSC-ODI\Lunch &amp; Learns\April 25th 2016 - Dr. Muhammad Babar\20160425_12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HSC-ODI\Lunch &amp; Learns\April 25th 2016 - Dr. Muhammad Babar\20160425_1206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56710" cy="2675255"/>
                    </a:xfrm>
                    <a:prstGeom prst="rect">
                      <a:avLst/>
                    </a:prstGeom>
                    <a:noFill/>
                    <a:ln>
                      <a:noFill/>
                    </a:ln>
                    <a:effectLst>
                      <a:softEdge rad="127000"/>
                    </a:effectLst>
                  </pic:spPr>
                </pic:pic>
              </a:graphicData>
            </a:graphic>
            <wp14:sizeRelH relativeFrom="margin">
              <wp14:pctWidth>0</wp14:pctWidth>
            </wp14:sizeRelH>
            <wp14:sizeRelV relativeFrom="margin">
              <wp14:pctHeight>0</wp14:pctHeight>
            </wp14:sizeRelV>
          </wp:anchor>
        </w:drawing>
      </w:r>
      <w:r w:rsidRPr="00235D50">
        <w:rPr>
          <w:noProof/>
          <w:sz w:val="24"/>
          <w:szCs w:val="24"/>
        </w:rPr>
        <mc:AlternateContent>
          <mc:Choice Requires="wps">
            <w:drawing>
              <wp:anchor distT="45720" distB="45720" distL="114300" distR="114300" simplePos="0" relativeHeight="252487680" behindDoc="0" locked="0" layoutInCell="1" allowOverlap="1" wp14:anchorId="6887293A" wp14:editId="244586D7">
                <wp:simplePos x="0" y="0"/>
                <wp:positionH relativeFrom="page">
                  <wp:posOffset>2129155</wp:posOffset>
                </wp:positionH>
                <wp:positionV relativeFrom="paragraph">
                  <wp:posOffset>2733040</wp:posOffset>
                </wp:positionV>
                <wp:extent cx="3891280" cy="212090"/>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1280" cy="212090"/>
                        </a:xfrm>
                        <a:prstGeom prst="rect">
                          <a:avLst/>
                        </a:prstGeom>
                        <a:solidFill>
                          <a:srgbClr val="FFFFFF"/>
                        </a:solidFill>
                        <a:ln w="9525">
                          <a:noFill/>
                          <a:miter lim="800000"/>
                          <a:headEnd/>
                          <a:tailEnd/>
                        </a:ln>
                      </wps:spPr>
                      <wps:txbx>
                        <w:txbxContent>
                          <w:p w:rsidR="00256870" w:rsidRPr="006009F2" w:rsidRDefault="00256870" w:rsidP="000367A8">
                            <w:pPr>
                              <w:jc w:val="center"/>
                              <w:rPr>
                                <w:sz w:val="16"/>
                                <w:szCs w:val="20"/>
                              </w:rPr>
                            </w:pPr>
                            <w:r w:rsidRPr="006009F2">
                              <w:rPr>
                                <w:sz w:val="16"/>
                                <w:szCs w:val="20"/>
                              </w:rPr>
                              <w:t>Dr. Muhammad Babar speaking at Lunch and Learn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67.65pt;margin-top:215.2pt;width:306.4pt;height:16.7pt;z-index:2524876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3v2IwIAACMEAAAOAAAAZHJzL2Uyb0RvYy54bWysU9uO2yAQfa/Uf0C8N3bcZDex4qy22aaq&#10;tL1Iu/0AjHGMCgwFEjv9+h1wkkbbt6o8IIYZDjNnzqzuBq3IQTgvwVR0OskpEYZDI82uoj+et+8W&#10;lPjATMMUGFHRo/D0bv32zaq3pSigA9UIRxDE+LK3Fe1CsGWWed4JzfwErDDobMFpFtB0u6xxrEd0&#10;rbIiz2+yHlxjHXDhPd4+jE66TvhtK3j41rZeBKIqirmFtLu013HP1itW7hyzneSnNNg/ZKGZNPjp&#10;BeqBBUb2Tv4FpSV34KENEw46g7aVXKQasJpp/qqap45ZkWpBcry90OT/Hyz/evjuiGwqWtxSYpjG&#10;Hj2LIZAPMJAi0tNbX2LUk8W4MOA1tjmV6u0j8J+eGNh0zOzEvXPQd4I1mN40vsyuno44PoLU/Rdo&#10;8Bu2D5CAhtbpyB2yQRAd23S8tCamwvHy/WI5LRbo4ugrpkW+TL3LWHl+bZ0PnwRoEg8Vddj6hM4O&#10;jz7EbFh5DomfeVCy2UqlkuF29UY5cmAok21aqYBXYcqQvqLLeTFPyAbi+6QgLQPKWEld0UUe1yis&#10;yMZH06SQwKQaz5iJMid6IiMjN2Goh9SImzPrNTRH5MvBqFqcMjx04H5T0qNiK+p/7ZkTlKjPBjlf&#10;TmezKPFkzOa3BRru2lNfe5jhCFXRQMl43IQ0FpEOA/fYm1Ym2mITx0xOKaMSE5unqYlSv7ZT1J/Z&#10;Xr8AAAD//wMAUEsDBBQABgAIAAAAIQDu4Q8k4AAAAAsBAAAPAAAAZHJzL2Rvd25yZXYueG1sTI/B&#10;ToNAEIbvJr7DZky8GLvUpZRSlkZNNF5b+wADTIGUnSXsttC3dz3pcWa+/PP9+W42vbjS6DrLGpaL&#10;CARxZeuOGw3H74/nFITzyDX2lknDjRzsivu7HLPaTryn68E3IoSwy1BD6/2QSemqlgy6hR2Iw+1k&#10;R4M+jGMj6xGnEG56+RJFiTTYcfjQ4kDvLVXnw8VoOH1NT6vNVH7643ofJ2/YrUt70/rxYX7dgvA0&#10;+z8YfvWDOhTBqbQXrp3oNSi1UgHVEKsoBhGITZwuQZRhk6gUZJHL/x2KHwAAAP//AwBQSwECLQAU&#10;AAYACAAAACEAtoM4kv4AAADhAQAAEwAAAAAAAAAAAAAAAAAAAAAAW0NvbnRlbnRfVHlwZXNdLnht&#10;bFBLAQItABQABgAIAAAAIQA4/SH/1gAAAJQBAAALAAAAAAAAAAAAAAAAAC8BAABfcmVscy8ucmVs&#10;c1BLAQItABQABgAIAAAAIQCRo3v2IwIAACMEAAAOAAAAAAAAAAAAAAAAAC4CAABkcnMvZTJvRG9j&#10;LnhtbFBLAQItABQABgAIAAAAIQDu4Q8k4AAAAAsBAAAPAAAAAAAAAAAAAAAAAH0EAABkcnMvZG93&#10;bnJldi54bWxQSwUGAAAAAAQABADzAAAAigUAAAAA&#10;" stroked="f">
                <v:textbox>
                  <w:txbxContent>
                    <w:p w:rsidR="00256870" w:rsidRPr="006009F2" w:rsidRDefault="00256870" w:rsidP="000367A8">
                      <w:pPr>
                        <w:jc w:val="center"/>
                        <w:rPr>
                          <w:sz w:val="16"/>
                          <w:szCs w:val="20"/>
                        </w:rPr>
                      </w:pPr>
                      <w:r w:rsidRPr="006009F2">
                        <w:rPr>
                          <w:sz w:val="16"/>
                          <w:szCs w:val="20"/>
                        </w:rPr>
                        <w:t>Dr. Muhammad Babar speaking at Lunch and Learn</w:t>
                      </w:r>
                    </w:p>
                  </w:txbxContent>
                </v:textbox>
                <w10:wrap type="square" anchorx="page"/>
              </v:shape>
            </w:pict>
          </mc:Fallback>
        </mc:AlternateContent>
      </w:r>
      <w:r w:rsidR="006009F2">
        <w:br w:type="page"/>
      </w:r>
    </w:p>
    <w:p w:rsidR="009B55F7" w:rsidRPr="000367A8" w:rsidRDefault="000D0EF2" w:rsidP="001E6925">
      <w:pPr>
        <w:spacing w:line="240" w:lineRule="auto"/>
      </w:pPr>
      <w:r w:rsidRPr="000367A8">
        <w:rPr>
          <w:noProof/>
        </w:rPr>
        <w:lastRenderedPageBreak/>
        <mc:AlternateContent>
          <mc:Choice Requires="wps">
            <w:drawing>
              <wp:anchor distT="45720" distB="45720" distL="114300" distR="114300" simplePos="0" relativeHeight="251891712" behindDoc="0" locked="0" layoutInCell="1" allowOverlap="1" wp14:anchorId="40F89C75" wp14:editId="1C970428">
                <wp:simplePos x="0" y="0"/>
                <wp:positionH relativeFrom="column">
                  <wp:posOffset>31750</wp:posOffset>
                </wp:positionH>
                <wp:positionV relativeFrom="paragraph">
                  <wp:posOffset>154940</wp:posOffset>
                </wp:positionV>
                <wp:extent cx="2781300" cy="279400"/>
                <wp:effectExtent l="0" t="0" r="0" b="635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279400"/>
                        </a:xfrm>
                        <a:prstGeom prst="rect">
                          <a:avLst/>
                        </a:prstGeom>
                        <a:solidFill>
                          <a:srgbClr val="FFFFFF"/>
                        </a:solidFill>
                        <a:ln w="9525">
                          <a:noFill/>
                          <a:miter lim="800000"/>
                          <a:headEnd/>
                          <a:tailEnd/>
                        </a:ln>
                      </wps:spPr>
                      <wps:txbx>
                        <w:txbxContent>
                          <w:p w:rsidR="00256870" w:rsidRPr="000367A8" w:rsidRDefault="00256870">
                            <w:pPr>
                              <w:rPr>
                                <w:b/>
                                <w:sz w:val="24"/>
                              </w:rPr>
                            </w:pPr>
                            <w:r w:rsidRPr="000367A8">
                              <w:rPr>
                                <w:b/>
                                <w:sz w:val="24"/>
                              </w:rPr>
                              <w:t>Table 4 - HSC Lunch and Learn Topics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5pt;margin-top:12.2pt;width:219pt;height:22pt;z-index:25189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Hp/IgIAACMEAAAOAAAAZHJzL2Uyb0RvYy54bWysU81u2zAMvg/YOwi6L3a8ZEmMOEWXLsOA&#10;7gdo9wCyLMfCJFGTlNjZ05eS0zTbbsN0EEiR/ER+JNc3g1bkKJyXYCo6neSUCMOhkWZf0e+PuzdL&#10;SnxgpmEKjKjoSXh6s3n9at3bUhTQgWqEIwhifNnbinYh2DLLPO+EZn4CVhg0tuA0C6i6fdY41iO6&#10;VlmR5++yHlxjHXDhPb7ejUa6SfhtK3j42rZeBKIqirmFdLt01/HONmtW7h2zneTnNNg/ZKGZNPjp&#10;BeqOBUYOTv4FpSV34KENEw46g7aVXKQasJpp/kc1Dx2zItWC5Hh7ocn/P1j+5fjNEdlUtJhRYpjG&#10;Hj2KIZD3MJAi0tNbX6LXg0W/MOAztjmV6u098B+eGNh2zOzFrXPQd4I1mN40RmZXoSOOjyB1/xka&#10;/IYdAiSgoXU6codsEETHNp0urYmpcHwsFsvp2xxNHG3FYjVDOX7Byudo63z4KECTKFTUYesTOjve&#10;+zC6PrvEzzwo2eykUklx+3qrHDkyHJNdOmf039yUIX1FV/NinpANxHiEZqWWAcdYSV3RZR5PDGdl&#10;ZOODaZIcmFSjjEkrc6YnMjJyE4Z6SI1YxNhIXQ3NCflyME4tbhkKHbhflPQ4sRX1Pw/MCUrUJ4Oc&#10;r6azWRzxpMzmiwIVd22pry3McISqaKBkFLchrUVM28At9qaVibaXTM4p4yQm4s9bE0f9Wk9eL7u9&#10;eQIAAP//AwBQSwMEFAAGAAgAAAAhAGFN7QncAAAABwEAAA8AAABkcnMvZG93bnJldi54bWxMj8FO&#10;wzAQRO9I/IO1SFwQdShuWkI2FSCBuLb0AzaJm0TE6yh2m/TvWU5w3JnRzNt8O7tene0YOs8ID4sE&#10;lOXK1x03CIev9/sNqBCJa+o9W4SLDbAtrq9yymo/8c6e97FRUsIhI4Q2xiHTOlStdRQWfrAs3tGP&#10;jqKcY6PrkSYpd71eJkmqHXUsCy0N9q211ff+5BCOn9Pd6mkqP+JhvTPpK3Xr0l8Qb2/ml2dQ0c7x&#10;Lwy/+IIOhTCV/sR1UD3CSj6JCEtjQIltzKMIJUK6MaCLXP/nL34AAAD//wMAUEsBAi0AFAAGAAgA&#10;AAAhALaDOJL+AAAA4QEAABMAAAAAAAAAAAAAAAAAAAAAAFtDb250ZW50X1R5cGVzXS54bWxQSwEC&#10;LQAUAAYACAAAACEAOP0h/9YAAACUAQAACwAAAAAAAAAAAAAAAAAvAQAAX3JlbHMvLnJlbHNQSwEC&#10;LQAUAAYACAAAACEAMvR6fyICAAAjBAAADgAAAAAAAAAAAAAAAAAuAgAAZHJzL2Uyb0RvYy54bWxQ&#10;SwECLQAUAAYACAAAACEAYU3tCdwAAAAHAQAADwAAAAAAAAAAAAAAAAB8BAAAZHJzL2Rvd25yZXYu&#10;eG1sUEsFBgAAAAAEAAQA8wAAAIUFAAAAAA==&#10;" stroked="f">
                <v:textbox>
                  <w:txbxContent>
                    <w:p w:rsidR="00256870" w:rsidRPr="000367A8" w:rsidRDefault="00256870">
                      <w:pPr>
                        <w:rPr>
                          <w:b/>
                          <w:sz w:val="24"/>
                        </w:rPr>
                      </w:pPr>
                      <w:r w:rsidRPr="000367A8">
                        <w:rPr>
                          <w:b/>
                          <w:sz w:val="24"/>
                        </w:rPr>
                        <w:t>Table 4 - HSC Lunch and Learn Topics</w:t>
                      </w:r>
                    </w:p>
                  </w:txbxContent>
                </v:textbox>
                <w10:wrap type="square"/>
              </v:shape>
            </w:pict>
          </mc:Fallback>
        </mc:AlternateContent>
      </w:r>
    </w:p>
    <w:p w:rsidR="009B55F7" w:rsidRPr="00235D50" w:rsidRDefault="009B55F7" w:rsidP="001E6925">
      <w:pPr>
        <w:spacing w:line="240" w:lineRule="auto"/>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9"/>
        <w:gridCol w:w="1405"/>
        <w:gridCol w:w="1639"/>
        <w:gridCol w:w="1524"/>
        <w:gridCol w:w="1421"/>
      </w:tblGrid>
      <w:tr w:rsidR="000D0EF2" w:rsidRPr="00235D50" w:rsidTr="000367A8">
        <w:tc>
          <w:tcPr>
            <w:tcW w:w="3577" w:type="dxa"/>
            <w:tcBorders>
              <w:top w:val="single" w:sz="4" w:space="0" w:color="auto"/>
              <w:bottom w:val="single" w:sz="4" w:space="0" w:color="auto"/>
            </w:tcBorders>
          </w:tcPr>
          <w:p w:rsidR="009B55F7" w:rsidRPr="006009F2" w:rsidRDefault="009B55F7" w:rsidP="002549C3">
            <w:pPr>
              <w:rPr>
                <w:b/>
                <w:sz w:val="24"/>
                <w:szCs w:val="24"/>
              </w:rPr>
            </w:pPr>
            <w:r w:rsidRPr="006009F2">
              <w:rPr>
                <w:b/>
                <w:sz w:val="24"/>
                <w:szCs w:val="24"/>
              </w:rPr>
              <w:t>Topic</w:t>
            </w:r>
          </w:p>
        </w:tc>
        <w:tc>
          <w:tcPr>
            <w:tcW w:w="1306" w:type="dxa"/>
            <w:tcBorders>
              <w:top w:val="single" w:sz="4" w:space="0" w:color="auto"/>
              <w:bottom w:val="single" w:sz="4" w:space="0" w:color="auto"/>
            </w:tcBorders>
          </w:tcPr>
          <w:p w:rsidR="009B55F7" w:rsidRPr="006009F2" w:rsidRDefault="009B55F7" w:rsidP="002549C3">
            <w:pPr>
              <w:rPr>
                <w:b/>
                <w:sz w:val="24"/>
                <w:szCs w:val="24"/>
              </w:rPr>
            </w:pPr>
            <w:r w:rsidRPr="006009F2">
              <w:rPr>
                <w:b/>
                <w:sz w:val="24"/>
                <w:szCs w:val="24"/>
              </w:rPr>
              <w:t xml:space="preserve"># of Participants </w:t>
            </w:r>
          </w:p>
        </w:tc>
        <w:tc>
          <w:tcPr>
            <w:tcW w:w="1647" w:type="dxa"/>
            <w:tcBorders>
              <w:top w:val="single" w:sz="4" w:space="0" w:color="auto"/>
              <w:bottom w:val="single" w:sz="4" w:space="0" w:color="auto"/>
            </w:tcBorders>
          </w:tcPr>
          <w:p w:rsidR="009B55F7" w:rsidRPr="006009F2" w:rsidRDefault="009B55F7" w:rsidP="002549C3">
            <w:pPr>
              <w:rPr>
                <w:b/>
                <w:sz w:val="24"/>
                <w:szCs w:val="24"/>
              </w:rPr>
            </w:pPr>
            <w:r w:rsidRPr="006009F2">
              <w:rPr>
                <w:b/>
                <w:sz w:val="24"/>
                <w:szCs w:val="24"/>
              </w:rPr>
              <w:t>Composition (based on evaluations)</w:t>
            </w:r>
          </w:p>
        </w:tc>
        <w:tc>
          <w:tcPr>
            <w:tcW w:w="1537" w:type="dxa"/>
            <w:tcBorders>
              <w:top w:val="single" w:sz="4" w:space="0" w:color="auto"/>
              <w:bottom w:val="single" w:sz="4" w:space="0" w:color="auto"/>
            </w:tcBorders>
          </w:tcPr>
          <w:p w:rsidR="009B55F7" w:rsidRPr="006009F2" w:rsidRDefault="009B55F7" w:rsidP="002549C3">
            <w:pPr>
              <w:rPr>
                <w:b/>
                <w:sz w:val="24"/>
                <w:szCs w:val="24"/>
              </w:rPr>
            </w:pPr>
            <w:r w:rsidRPr="006009F2">
              <w:rPr>
                <w:b/>
                <w:sz w:val="24"/>
                <w:szCs w:val="24"/>
              </w:rPr>
              <w:t>Evaluation Average (Likert-type scale 1-5)</w:t>
            </w:r>
          </w:p>
        </w:tc>
        <w:tc>
          <w:tcPr>
            <w:tcW w:w="1401" w:type="dxa"/>
            <w:tcBorders>
              <w:top w:val="single" w:sz="4" w:space="0" w:color="auto"/>
              <w:bottom w:val="single" w:sz="4" w:space="0" w:color="auto"/>
            </w:tcBorders>
          </w:tcPr>
          <w:p w:rsidR="009B55F7" w:rsidRPr="006009F2" w:rsidRDefault="009B55F7" w:rsidP="002549C3">
            <w:pPr>
              <w:rPr>
                <w:b/>
                <w:sz w:val="24"/>
                <w:szCs w:val="24"/>
              </w:rPr>
            </w:pPr>
            <w:r w:rsidRPr="006009F2">
              <w:rPr>
                <w:b/>
                <w:sz w:val="24"/>
                <w:szCs w:val="24"/>
              </w:rPr>
              <w:t>% who would recommend program</w:t>
            </w:r>
          </w:p>
        </w:tc>
      </w:tr>
      <w:tr w:rsidR="000D0EF2" w:rsidRPr="00235D50" w:rsidTr="000367A8">
        <w:tc>
          <w:tcPr>
            <w:tcW w:w="3577" w:type="dxa"/>
            <w:tcBorders>
              <w:top w:val="single" w:sz="4" w:space="0" w:color="auto"/>
            </w:tcBorders>
          </w:tcPr>
          <w:p w:rsidR="009B55F7" w:rsidRPr="00E11817" w:rsidRDefault="009B55F7" w:rsidP="002549C3">
            <w:pPr>
              <w:rPr>
                <w:sz w:val="24"/>
                <w:szCs w:val="24"/>
              </w:rPr>
            </w:pPr>
            <w:r w:rsidRPr="00E11817">
              <w:rPr>
                <w:sz w:val="24"/>
                <w:szCs w:val="24"/>
              </w:rPr>
              <w:t xml:space="preserve">Racial Conflicts and the Impacts on our Health – 8/20/2015 – Dr. </w:t>
            </w:r>
            <w:proofErr w:type="spellStart"/>
            <w:r w:rsidRPr="00E11817">
              <w:rPr>
                <w:sz w:val="24"/>
                <w:szCs w:val="24"/>
              </w:rPr>
              <w:t>Latrica</w:t>
            </w:r>
            <w:proofErr w:type="spellEnd"/>
            <w:r w:rsidRPr="00E11817">
              <w:rPr>
                <w:sz w:val="24"/>
                <w:szCs w:val="24"/>
              </w:rPr>
              <w:t xml:space="preserve"> Best, John Chenault, Felix Garza, Trinidad Jackson, Dr. David Owen</w:t>
            </w:r>
          </w:p>
        </w:tc>
        <w:tc>
          <w:tcPr>
            <w:tcW w:w="1306" w:type="dxa"/>
            <w:tcBorders>
              <w:top w:val="single" w:sz="4" w:space="0" w:color="auto"/>
            </w:tcBorders>
          </w:tcPr>
          <w:p w:rsidR="009B55F7" w:rsidRPr="00E11817" w:rsidRDefault="009B55F7" w:rsidP="002549C3">
            <w:pPr>
              <w:rPr>
                <w:sz w:val="24"/>
                <w:szCs w:val="24"/>
              </w:rPr>
            </w:pPr>
            <w:r w:rsidRPr="00E11817">
              <w:rPr>
                <w:sz w:val="24"/>
                <w:szCs w:val="24"/>
              </w:rPr>
              <w:t>108</w:t>
            </w:r>
          </w:p>
        </w:tc>
        <w:tc>
          <w:tcPr>
            <w:tcW w:w="1647" w:type="dxa"/>
            <w:tcBorders>
              <w:top w:val="single" w:sz="4" w:space="0" w:color="auto"/>
            </w:tcBorders>
          </w:tcPr>
          <w:p w:rsidR="009B55F7" w:rsidRPr="00E11817" w:rsidRDefault="009B55F7" w:rsidP="002549C3">
            <w:pPr>
              <w:rPr>
                <w:sz w:val="24"/>
                <w:szCs w:val="24"/>
              </w:rPr>
            </w:pPr>
            <w:r w:rsidRPr="00E11817">
              <w:rPr>
                <w:sz w:val="24"/>
                <w:szCs w:val="24"/>
              </w:rPr>
              <w:t>37% Student</w:t>
            </w:r>
          </w:p>
          <w:p w:rsidR="009B55F7" w:rsidRPr="00E11817" w:rsidRDefault="009B55F7" w:rsidP="002549C3">
            <w:pPr>
              <w:rPr>
                <w:sz w:val="24"/>
                <w:szCs w:val="24"/>
              </w:rPr>
            </w:pPr>
            <w:r w:rsidRPr="00E11817">
              <w:rPr>
                <w:sz w:val="24"/>
                <w:szCs w:val="24"/>
              </w:rPr>
              <w:t>36% Staff</w:t>
            </w:r>
          </w:p>
          <w:p w:rsidR="009B55F7" w:rsidRPr="00E11817" w:rsidRDefault="009B55F7" w:rsidP="002549C3">
            <w:pPr>
              <w:rPr>
                <w:sz w:val="24"/>
                <w:szCs w:val="24"/>
              </w:rPr>
            </w:pPr>
            <w:r w:rsidRPr="00E11817">
              <w:rPr>
                <w:sz w:val="24"/>
                <w:szCs w:val="24"/>
              </w:rPr>
              <w:t>22% Faculty</w:t>
            </w:r>
          </w:p>
        </w:tc>
        <w:tc>
          <w:tcPr>
            <w:tcW w:w="1537" w:type="dxa"/>
            <w:tcBorders>
              <w:top w:val="single" w:sz="4" w:space="0" w:color="auto"/>
            </w:tcBorders>
          </w:tcPr>
          <w:p w:rsidR="009B55F7" w:rsidRPr="00E11817" w:rsidRDefault="009B55F7" w:rsidP="002549C3">
            <w:pPr>
              <w:rPr>
                <w:sz w:val="24"/>
                <w:szCs w:val="24"/>
              </w:rPr>
            </w:pPr>
            <w:r w:rsidRPr="00E11817">
              <w:rPr>
                <w:sz w:val="24"/>
                <w:szCs w:val="24"/>
              </w:rPr>
              <w:t>4.27</w:t>
            </w:r>
          </w:p>
        </w:tc>
        <w:tc>
          <w:tcPr>
            <w:tcW w:w="1401" w:type="dxa"/>
            <w:tcBorders>
              <w:top w:val="single" w:sz="4" w:space="0" w:color="auto"/>
            </w:tcBorders>
          </w:tcPr>
          <w:p w:rsidR="009B55F7" w:rsidRPr="00E11817" w:rsidRDefault="009B55F7" w:rsidP="002549C3">
            <w:pPr>
              <w:rPr>
                <w:sz w:val="24"/>
                <w:szCs w:val="24"/>
              </w:rPr>
            </w:pPr>
            <w:r w:rsidRPr="00E11817">
              <w:rPr>
                <w:sz w:val="24"/>
                <w:szCs w:val="24"/>
              </w:rPr>
              <w:t>85%</w:t>
            </w:r>
          </w:p>
        </w:tc>
      </w:tr>
      <w:tr w:rsidR="000D0EF2" w:rsidRPr="00235D50" w:rsidTr="000367A8">
        <w:tc>
          <w:tcPr>
            <w:tcW w:w="3577" w:type="dxa"/>
          </w:tcPr>
          <w:p w:rsidR="009B55F7" w:rsidRPr="00E11817" w:rsidRDefault="009B55F7" w:rsidP="002549C3">
            <w:pPr>
              <w:rPr>
                <w:sz w:val="24"/>
                <w:szCs w:val="24"/>
              </w:rPr>
            </w:pPr>
            <w:r w:rsidRPr="00E11817">
              <w:rPr>
                <w:sz w:val="24"/>
                <w:szCs w:val="24"/>
              </w:rPr>
              <w:t xml:space="preserve">Anabaptist Cultures (Mennonites and Amish): What healthcare providers need to know – 11/20/2015 – Dr. Steven A. House, Dr. Susan Jones, Lucy </w:t>
            </w:r>
            <w:proofErr w:type="spellStart"/>
            <w:r w:rsidRPr="00E11817">
              <w:rPr>
                <w:sz w:val="24"/>
                <w:szCs w:val="24"/>
              </w:rPr>
              <w:t>Juett</w:t>
            </w:r>
            <w:proofErr w:type="spellEnd"/>
            <w:r w:rsidRPr="00E11817">
              <w:rPr>
                <w:sz w:val="24"/>
                <w:szCs w:val="24"/>
              </w:rPr>
              <w:t xml:space="preserve">, Eric </w:t>
            </w:r>
            <w:proofErr w:type="spellStart"/>
            <w:r w:rsidRPr="00E11817">
              <w:rPr>
                <w:sz w:val="24"/>
                <w:szCs w:val="24"/>
              </w:rPr>
              <w:t>Kraly</w:t>
            </w:r>
            <w:proofErr w:type="spellEnd"/>
            <w:r w:rsidRPr="00E11817">
              <w:rPr>
                <w:sz w:val="24"/>
                <w:szCs w:val="24"/>
              </w:rPr>
              <w:t>, Eve Main, Neal Miller</w:t>
            </w:r>
          </w:p>
        </w:tc>
        <w:tc>
          <w:tcPr>
            <w:tcW w:w="1306" w:type="dxa"/>
          </w:tcPr>
          <w:p w:rsidR="009B55F7" w:rsidRPr="00E11817" w:rsidRDefault="009B55F7" w:rsidP="002549C3">
            <w:pPr>
              <w:rPr>
                <w:sz w:val="24"/>
                <w:szCs w:val="24"/>
              </w:rPr>
            </w:pPr>
            <w:r w:rsidRPr="00E11817">
              <w:rPr>
                <w:sz w:val="24"/>
                <w:szCs w:val="24"/>
              </w:rPr>
              <w:t>91</w:t>
            </w:r>
          </w:p>
        </w:tc>
        <w:tc>
          <w:tcPr>
            <w:tcW w:w="1647" w:type="dxa"/>
          </w:tcPr>
          <w:p w:rsidR="009B55F7" w:rsidRPr="00E11817" w:rsidRDefault="009B55F7" w:rsidP="002549C3">
            <w:pPr>
              <w:rPr>
                <w:sz w:val="24"/>
                <w:szCs w:val="24"/>
              </w:rPr>
            </w:pPr>
            <w:r w:rsidRPr="00E11817">
              <w:rPr>
                <w:sz w:val="24"/>
                <w:szCs w:val="24"/>
              </w:rPr>
              <w:t>70% Student</w:t>
            </w:r>
          </w:p>
          <w:p w:rsidR="009B55F7" w:rsidRPr="00E11817" w:rsidRDefault="009B55F7" w:rsidP="002549C3">
            <w:pPr>
              <w:rPr>
                <w:sz w:val="24"/>
                <w:szCs w:val="24"/>
              </w:rPr>
            </w:pPr>
            <w:r w:rsidRPr="00E11817">
              <w:rPr>
                <w:sz w:val="24"/>
                <w:szCs w:val="24"/>
              </w:rPr>
              <w:t>17% Staff</w:t>
            </w:r>
          </w:p>
          <w:p w:rsidR="009B55F7" w:rsidRPr="00E11817" w:rsidRDefault="009B55F7" w:rsidP="002549C3">
            <w:pPr>
              <w:rPr>
                <w:sz w:val="24"/>
                <w:szCs w:val="24"/>
              </w:rPr>
            </w:pPr>
            <w:r w:rsidRPr="00E11817">
              <w:rPr>
                <w:sz w:val="24"/>
                <w:szCs w:val="24"/>
              </w:rPr>
              <w:t>13% Faculty</w:t>
            </w:r>
          </w:p>
        </w:tc>
        <w:tc>
          <w:tcPr>
            <w:tcW w:w="1537" w:type="dxa"/>
          </w:tcPr>
          <w:p w:rsidR="009B55F7" w:rsidRPr="00E11817" w:rsidRDefault="009B55F7" w:rsidP="002549C3">
            <w:pPr>
              <w:rPr>
                <w:sz w:val="24"/>
                <w:szCs w:val="24"/>
              </w:rPr>
            </w:pPr>
            <w:r w:rsidRPr="00E11817">
              <w:rPr>
                <w:sz w:val="24"/>
                <w:szCs w:val="24"/>
              </w:rPr>
              <w:t>4.30</w:t>
            </w:r>
          </w:p>
        </w:tc>
        <w:tc>
          <w:tcPr>
            <w:tcW w:w="1401" w:type="dxa"/>
          </w:tcPr>
          <w:p w:rsidR="009B55F7" w:rsidRPr="00E11817" w:rsidRDefault="009B55F7" w:rsidP="002549C3">
            <w:pPr>
              <w:rPr>
                <w:sz w:val="24"/>
                <w:szCs w:val="24"/>
              </w:rPr>
            </w:pPr>
            <w:r w:rsidRPr="00E11817">
              <w:rPr>
                <w:sz w:val="24"/>
                <w:szCs w:val="24"/>
              </w:rPr>
              <w:t>93%</w:t>
            </w:r>
          </w:p>
        </w:tc>
      </w:tr>
      <w:tr w:rsidR="000D0EF2" w:rsidRPr="00235D50" w:rsidTr="000367A8">
        <w:tc>
          <w:tcPr>
            <w:tcW w:w="3577" w:type="dxa"/>
          </w:tcPr>
          <w:p w:rsidR="009B55F7" w:rsidRPr="00E11817" w:rsidRDefault="009B55F7" w:rsidP="002549C3">
            <w:pPr>
              <w:rPr>
                <w:sz w:val="24"/>
                <w:szCs w:val="24"/>
              </w:rPr>
            </w:pPr>
            <w:r w:rsidRPr="00E11817">
              <w:rPr>
                <w:sz w:val="24"/>
                <w:szCs w:val="24"/>
              </w:rPr>
              <w:t xml:space="preserve">The Immigration History of </w:t>
            </w:r>
            <w:proofErr w:type="spellStart"/>
            <w:r w:rsidRPr="00E11817">
              <w:rPr>
                <w:sz w:val="24"/>
                <w:szCs w:val="24"/>
              </w:rPr>
              <w:t>Latin@s</w:t>
            </w:r>
            <w:proofErr w:type="spellEnd"/>
            <w:r w:rsidRPr="00E11817">
              <w:rPr>
                <w:sz w:val="24"/>
                <w:szCs w:val="24"/>
              </w:rPr>
              <w:t xml:space="preserve"> in the United States: How this impacts us today – 2/17/2016 </w:t>
            </w:r>
            <w:r w:rsidR="0065193E" w:rsidRPr="00E11817">
              <w:rPr>
                <w:sz w:val="24"/>
                <w:szCs w:val="24"/>
              </w:rPr>
              <w:t>–</w:t>
            </w:r>
            <w:r w:rsidRPr="00E11817">
              <w:rPr>
                <w:sz w:val="24"/>
                <w:szCs w:val="24"/>
              </w:rPr>
              <w:t xml:space="preserve"> Professor Enid </w:t>
            </w:r>
            <w:proofErr w:type="spellStart"/>
            <w:r w:rsidRPr="00E11817">
              <w:rPr>
                <w:sz w:val="24"/>
                <w:szCs w:val="24"/>
              </w:rPr>
              <w:t>Trucios</w:t>
            </w:r>
            <w:proofErr w:type="spellEnd"/>
            <w:r w:rsidRPr="00E11817">
              <w:rPr>
                <w:sz w:val="24"/>
                <w:szCs w:val="24"/>
              </w:rPr>
              <w:t>-Haynes</w:t>
            </w:r>
          </w:p>
        </w:tc>
        <w:tc>
          <w:tcPr>
            <w:tcW w:w="1306" w:type="dxa"/>
          </w:tcPr>
          <w:p w:rsidR="009B55F7" w:rsidRPr="00E11817" w:rsidRDefault="009B55F7" w:rsidP="002549C3">
            <w:pPr>
              <w:rPr>
                <w:sz w:val="24"/>
                <w:szCs w:val="24"/>
              </w:rPr>
            </w:pPr>
            <w:r w:rsidRPr="00E11817">
              <w:rPr>
                <w:sz w:val="24"/>
                <w:szCs w:val="24"/>
              </w:rPr>
              <w:t>51</w:t>
            </w:r>
          </w:p>
        </w:tc>
        <w:tc>
          <w:tcPr>
            <w:tcW w:w="1647" w:type="dxa"/>
          </w:tcPr>
          <w:p w:rsidR="009B55F7" w:rsidRPr="00E11817" w:rsidRDefault="009B55F7" w:rsidP="002549C3">
            <w:pPr>
              <w:rPr>
                <w:sz w:val="24"/>
                <w:szCs w:val="24"/>
              </w:rPr>
            </w:pPr>
            <w:r w:rsidRPr="00E11817">
              <w:rPr>
                <w:sz w:val="24"/>
                <w:szCs w:val="24"/>
              </w:rPr>
              <w:t>30% Student</w:t>
            </w:r>
          </w:p>
          <w:p w:rsidR="009B55F7" w:rsidRPr="00E11817" w:rsidRDefault="009B55F7" w:rsidP="002549C3">
            <w:pPr>
              <w:rPr>
                <w:sz w:val="24"/>
                <w:szCs w:val="24"/>
              </w:rPr>
            </w:pPr>
            <w:r w:rsidRPr="00E11817">
              <w:rPr>
                <w:sz w:val="24"/>
                <w:szCs w:val="24"/>
              </w:rPr>
              <w:t>50% Staff</w:t>
            </w:r>
          </w:p>
          <w:p w:rsidR="009B55F7" w:rsidRPr="00E11817" w:rsidRDefault="009B55F7" w:rsidP="002549C3">
            <w:pPr>
              <w:rPr>
                <w:sz w:val="24"/>
                <w:szCs w:val="24"/>
              </w:rPr>
            </w:pPr>
            <w:r w:rsidRPr="00E11817">
              <w:rPr>
                <w:sz w:val="24"/>
                <w:szCs w:val="24"/>
              </w:rPr>
              <w:t>15% Faculty</w:t>
            </w:r>
          </w:p>
        </w:tc>
        <w:tc>
          <w:tcPr>
            <w:tcW w:w="1537" w:type="dxa"/>
          </w:tcPr>
          <w:p w:rsidR="009B55F7" w:rsidRPr="00E11817" w:rsidRDefault="009B55F7" w:rsidP="002549C3">
            <w:pPr>
              <w:rPr>
                <w:sz w:val="24"/>
                <w:szCs w:val="24"/>
              </w:rPr>
            </w:pPr>
            <w:r w:rsidRPr="00E11817">
              <w:rPr>
                <w:sz w:val="24"/>
                <w:szCs w:val="24"/>
              </w:rPr>
              <w:t>3.89</w:t>
            </w:r>
          </w:p>
        </w:tc>
        <w:tc>
          <w:tcPr>
            <w:tcW w:w="1401" w:type="dxa"/>
          </w:tcPr>
          <w:p w:rsidR="009B55F7" w:rsidRPr="00E11817" w:rsidRDefault="009B55F7" w:rsidP="002549C3">
            <w:pPr>
              <w:rPr>
                <w:sz w:val="24"/>
                <w:szCs w:val="24"/>
              </w:rPr>
            </w:pPr>
            <w:r w:rsidRPr="00E11817">
              <w:rPr>
                <w:sz w:val="24"/>
                <w:szCs w:val="24"/>
              </w:rPr>
              <w:t>80%</w:t>
            </w:r>
          </w:p>
        </w:tc>
      </w:tr>
      <w:tr w:rsidR="000D0EF2" w:rsidRPr="00235D50" w:rsidTr="000367A8">
        <w:tc>
          <w:tcPr>
            <w:tcW w:w="3577" w:type="dxa"/>
          </w:tcPr>
          <w:p w:rsidR="009B55F7" w:rsidRPr="00E11817" w:rsidRDefault="009B55F7" w:rsidP="002549C3">
            <w:pPr>
              <w:rPr>
                <w:sz w:val="24"/>
                <w:szCs w:val="24"/>
              </w:rPr>
            </w:pPr>
            <w:r w:rsidRPr="00E11817">
              <w:rPr>
                <w:sz w:val="24"/>
                <w:szCs w:val="24"/>
              </w:rPr>
              <w:t xml:space="preserve">Diversity in Public Health: Context Matters – 3/9/2016 – Dean Craig Blakely </w:t>
            </w:r>
          </w:p>
        </w:tc>
        <w:tc>
          <w:tcPr>
            <w:tcW w:w="1306" w:type="dxa"/>
          </w:tcPr>
          <w:p w:rsidR="009B55F7" w:rsidRPr="00E11817" w:rsidRDefault="009B55F7" w:rsidP="002549C3">
            <w:pPr>
              <w:rPr>
                <w:sz w:val="24"/>
                <w:szCs w:val="24"/>
              </w:rPr>
            </w:pPr>
            <w:r w:rsidRPr="00E11817">
              <w:rPr>
                <w:sz w:val="24"/>
                <w:szCs w:val="24"/>
              </w:rPr>
              <w:t>67</w:t>
            </w:r>
          </w:p>
        </w:tc>
        <w:tc>
          <w:tcPr>
            <w:tcW w:w="1647" w:type="dxa"/>
          </w:tcPr>
          <w:p w:rsidR="009B55F7" w:rsidRPr="00E11817" w:rsidRDefault="009B55F7" w:rsidP="002549C3">
            <w:pPr>
              <w:rPr>
                <w:sz w:val="24"/>
                <w:szCs w:val="24"/>
              </w:rPr>
            </w:pPr>
            <w:r w:rsidRPr="00E11817">
              <w:rPr>
                <w:sz w:val="24"/>
                <w:szCs w:val="24"/>
              </w:rPr>
              <w:t>40% Student</w:t>
            </w:r>
          </w:p>
          <w:p w:rsidR="009B55F7" w:rsidRPr="00E11817" w:rsidRDefault="009B55F7" w:rsidP="002549C3">
            <w:pPr>
              <w:rPr>
                <w:sz w:val="24"/>
                <w:szCs w:val="24"/>
              </w:rPr>
            </w:pPr>
            <w:r w:rsidRPr="00E11817">
              <w:rPr>
                <w:sz w:val="24"/>
                <w:szCs w:val="24"/>
              </w:rPr>
              <w:t>37% Staff</w:t>
            </w:r>
          </w:p>
          <w:p w:rsidR="009B55F7" w:rsidRPr="00E11817" w:rsidRDefault="009B55F7" w:rsidP="002549C3">
            <w:pPr>
              <w:rPr>
                <w:sz w:val="24"/>
                <w:szCs w:val="24"/>
              </w:rPr>
            </w:pPr>
            <w:r w:rsidRPr="00E11817">
              <w:rPr>
                <w:sz w:val="24"/>
                <w:szCs w:val="24"/>
              </w:rPr>
              <w:t>13% Faculty</w:t>
            </w:r>
          </w:p>
        </w:tc>
        <w:tc>
          <w:tcPr>
            <w:tcW w:w="1537" w:type="dxa"/>
          </w:tcPr>
          <w:p w:rsidR="009B55F7" w:rsidRPr="00E11817" w:rsidRDefault="009B55F7" w:rsidP="002549C3">
            <w:pPr>
              <w:rPr>
                <w:sz w:val="24"/>
                <w:szCs w:val="24"/>
              </w:rPr>
            </w:pPr>
            <w:r w:rsidRPr="00E11817">
              <w:rPr>
                <w:sz w:val="24"/>
                <w:szCs w:val="24"/>
              </w:rPr>
              <w:t>4.28</w:t>
            </w:r>
          </w:p>
        </w:tc>
        <w:tc>
          <w:tcPr>
            <w:tcW w:w="1401" w:type="dxa"/>
          </w:tcPr>
          <w:p w:rsidR="009B55F7" w:rsidRPr="00E11817" w:rsidRDefault="009B55F7" w:rsidP="002549C3">
            <w:pPr>
              <w:rPr>
                <w:sz w:val="24"/>
                <w:szCs w:val="24"/>
              </w:rPr>
            </w:pPr>
            <w:r w:rsidRPr="00E11817">
              <w:rPr>
                <w:sz w:val="24"/>
                <w:szCs w:val="24"/>
              </w:rPr>
              <w:t>87%</w:t>
            </w:r>
          </w:p>
        </w:tc>
      </w:tr>
      <w:tr w:rsidR="000D0EF2" w:rsidRPr="00235D50" w:rsidTr="000367A8">
        <w:tc>
          <w:tcPr>
            <w:tcW w:w="3577" w:type="dxa"/>
            <w:tcBorders>
              <w:bottom w:val="single" w:sz="4" w:space="0" w:color="auto"/>
            </w:tcBorders>
          </w:tcPr>
          <w:p w:rsidR="009B55F7" w:rsidRPr="00E11817" w:rsidRDefault="009B55F7" w:rsidP="002549C3">
            <w:pPr>
              <w:rPr>
                <w:sz w:val="24"/>
                <w:szCs w:val="24"/>
              </w:rPr>
            </w:pPr>
            <w:r w:rsidRPr="00E11817">
              <w:rPr>
                <w:sz w:val="24"/>
                <w:szCs w:val="24"/>
              </w:rPr>
              <w:t xml:space="preserve">Islamophobia: How it’s impacting individuals, families and communities – 4/25/2016 </w:t>
            </w:r>
            <w:r w:rsidR="0065193E" w:rsidRPr="00E11817">
              <w:rPr>
                <w:sz w:val="24"/>
                <w:szCs w:val="24"/>
              </w:rPr>
              <w:t>–</w:t>
            </w:r>
            <w:r w:rsidRPr="00E11817">
              <w:rPr>
                <w:sz w:val="24"/>
                <w:szCs w:val="24"/>
              </w:rPr>
              <w:t xml:space="preserve"> Dr. Muhammad Babar</w:t>
            </w:r>
          </w:p>
        </w:tc>
        <w:tc>
          <w:tcPr>
            <w:tcW w:w="1306" w:type="dxa"/>
            <w:tcBorders>
              <w:bottom w:val="single" w:sz="4" w:space="0" w:color="auto"/>
            </w:tcBorders>
          </w:tcPr>
          <w:p w:rsidR="009B55F7" w:rsidRPr="00E11817" w:rsidRDefault="009B55F7" w:rsidP="002549C3">
            <w:pPr>
              <w:rPr>
                <w:sz w:val="24"/>
                <w:szCs w:val="24"/>
              </w:rPr>
            </w:pPr>
            <w:r w:rsidRPr="00E11817">
              <w:rPr>
                <w:sz w:val="24"/>
                <w:szCs w:val="24"/>
              </w:rPr>
              <w:t>94</w:t>
            </w:r>
          </w:p>
        </w:tc>
        <w:tc>
          <w:tcPr>
            <w:tcW w:w="1647" w:type="dxa"/>
            <w:tcBorders>
              <w:bottom w:val="single" w:sz="4" w:space="0" w:color="auto"/>
            </w:tcBorders>
          </w:tcPr>
          <w:p w:rsidR="009B55F7" w:rsidRPr="00E11817" w:rsidRDefault="009B55F7" w:rsidP="002549C3">
            <w:pPr>
              <w:rPr>
                <w:sz w:val="24"/>
                <w:szCs w:val="24"/>
              </w:rPr>
            </w:pPr>
            <w:r w:rsidRPr="00E11817">
              <w:rPr>
                <w:sz w:val="24"/>
                <w:szCs w:val="24"/>
              </w:rPr>
              <w:t>13% Student</w:t>
            </w:r>
          </w:p>
          <w:p w:rsidR="009B55F7" w:rsidRPr="00E11817" w:rsidRDefault="009B55F7" w:rsidP="002549C3">
            <w:pPr>
              <w:rPr>
                <w:sz w:val="24"/>
                <w:szCs w:val="24"/>
              </w:rPr>
            </w:pPr>
            <w:r w:rsidRPr="00E11817">
              <w:rPr>
                <w:sz w:val="24"/>
                <w:szCs w:val="24"/>
              </w:rPr>
              <w:t>59% Staff</w:t>
            </w:r>
          </w:p>
          <w:p w:rsidR="009B55F7" w:rsidRPr="00E11817" w:rsidRDefault="009B55F7" w:rsidP="002549C3">
            <w:pPr>
              <w:rPr>
                <w:sz w:val="24"/>
                <w:szCs w:val="24"/>
              </w:rPr>
            </w:pPr>
            <w:r w:rsidRPr="00E11817">
              <w:rPr>
                <w:sz w:val="24"/>
                <w:szCs w:val="24"/>
              </w:rPr>
              <w:t>22% Faculty</w:t>
            </w:r>
          </w:p>
        </w:tc>
        <w:tc>
          <w:tcPr>
            <w:tcW w:w="1537" w:type="dxa"/>
            <w:tcBorders>
              <w:bottom w:val="single" w:sz="4" w:space="0" w:color="auto"/>
            </w:tcBorders>
          </w:tcPr>
          <w:p w:rsidR="009B55F7" w:rsidRPr="00E11817" w:rsidRDefault="009B55F7" w:rsidP="002549C3">
            <w:pPr>
              <w:rPr>
                <w:sz w:val="24"/>
                <w:szCs w:val="24"/>
              </w:rPr>
            </w:pPr>
            <w:r w:rsidRPr="00E11817">
              <w:rPr>
                <w:sz w:val="24"/>
                <w:szCs w:val="24"/>
              </w:rPr>
              <w:t>4.46</w:t>
            </w:r>
          </w:p>
          <w:p w:rsidR="009B55F7" w:rsidRPr="00E11817" w:rsidRDefault="009B55F7" w:rsidP="002549C3">
            <w:pPr>
              <w:rPr>
                <w:sz w:val="24"/>
                <w:szCs w:val="24"/>
              </w:rPr>
            </w:pPr>
          </w:p>
        </w:tc>
        <w:tc>
          <w:tcPr>
            <w:tcW w:w="1401" w:type="dxa"/>
            <w:tcBorders>
              <w:bottom w:val="single" w:sz="4" w:space="0" w:color="auto"/>
            </w:tcBorders>
          </w:tcPr>
          <w:p w:rsidR="009B55F7" w:rsidRPr="00E11817" w:rsidRDefault="009B55F7" w:rsidP="002549C3">
            <w:pPr>
              <w:rPr>
                <w:sz w:val="24"/>
                <w:szCs w:val="24"/>
              </w:rPr>
            </w:pPr>
            <w:r w:rsidRPr="00E11817">
              <w:rPr>
                <w:sz w:val="24"/>
                <w:szCs w:val="24"/>
              </w:rPr>
              <w:t>97%</w:t>
            </w:r>
          </w:p>
        </w:tc>
      </w:tr>
    </w:tbl>
    <w:p w:rsidR="009B55F7" w:rsidRPr="00235D50" w:rsidRDefault="009B55F7" w:rsidP="001E6925">
      <w:pPr>
        <w:spacing w:line="240" w:lineRule="auto"/>
        <w:rPr>
          <w:b/>
        </w:rPr>
      </w:pPr>
    </w:p>
    <w:p w:rsidR="00607488" w:rsidRPr="00235D50" w:rsidRDefault="00607488" w:rsidP="001E6925">
      <w:pPr>
        <w:spacing w:line="240" w:lineRule="auto"/>
      </w:pPr>
    </w:p>
    <w:p w:rsidR="00607488" w:rsidRPr="00235D50" w:rsidRDefault="00607488" w:rsidP="001E6925">
      <w:pPr>
        <w:spacing w:line="240" w:lineRule="auto"/>
      </w:pPr>
    </w:p>
    <w:p w:rsidR="009E1579" w:rsidRDefault="009E1579" w:rsidP="009E1579">
      <w:pPr>
        <w:spacing w:line="240" w:lineRule="auto"/>
        <w:rPr>
          <w:sz w:val="24"/>
          <w:szCs w:val="24"/>
        </w:rPr>
      </w:pPr>
    </w:p>
    <w:p w:rsidR="009E1579" w:rsidRDefault="009E1579" w:rsidP="009E1579">
      <w:pPr>
        <w:spacing w:line="240" w:lineRule="auto"/>
        <w:rPr>
          <w:sz w:val="24"/>
          <w:szCs w:val="24"/>
        </w:rPr>
      </w:pPr>
    </w:p>
    <w:p w:rsidR="001E6925" w:rsidRPr="00235D50" w:rsidRDefault="001E6925" w:rsidP="001E6925">
      <w:pPr>
        <w:rPr>
          <w:b/>
        </w:rPr>
      </w:pPr>
      <w:r w:rsidRPr="00235D50">
        <w:br w:type="page"/>
      </w:r>
    </w:p>
    <w:p w:rsidR="001E6925" w:rsidRPr="00235D50" w:rsidRDefault="001E6925" w:rsidP="009E1579">
      <w:pPr>
        <w:shd w:val="clear" w:color="auto" w:fill="D9D9D9" w:themeFill="background1" w:themeFillShade="D9"/>
        <w:spacing w:line="240" w:lineRule="auto"/>
        <w:jc w:val="center"/>
        <w:rPr>
          <w:b/>
          <w:sz w:val="24"/>
          <w:szCs w:val="24"/>
        </w:rPr>
      </w:pPr>
      <w:r w:rsidRPr="00235D50">
        <w:rPr>
          <w:b/>
          <w:sz w:val="24"/>
          <w:szCs w:val="24"/>
        </w:rPr>
        <w:lastRenderedPageBreak/>
        <w:t>Poverty Simulation</w:t>
      </w:r>
    </w:p>
    <w:p w:rsidR="001E6925" w:rsidRPr="00235D50" w:rsidRDefault="001E6925" w:rsidP="00DA295E">
      <w:pPr>
        <w:spacing w:after="0" w:line="240" w:lineRule="auto"/>
        <w:rPr>
          <w:bCs/>
          <w:sz w:val="24"/>
          <w:szCs w:val="24"/>
        </w:rPr>
      </w:pPr>
      <w:r w:rsidRPr="00235D50">
        <w:rPr>
          <w:bCs/>
          <w:sz w:val="24"/>
          <w:szCs w:val="24"/>
        </w:rPr>
        <w:t xml:space="preserve">There are clear links between poverty and disparities in health care access, utilization of health services, and health status, risk factors, and outcomes. To compound these issues, clinicians often exhibit negative attitudes or stereotypical assumptions about patients who are impoverished, which may impact patient care. </w:t>
      </w:r>
    </w:p>
    <w:p w:rsidR="007A2AB2" w:rsidRPr="00235D50" w:rsidRDefault="007A2AB2" w:rsidP="00DA295E">
      <w:pPr>
        <w:spacing w:after="0" w:line="240" w:lineRule="auto"/>
        <w:rPr>
          <w:sz w:val="24"/>
          <w:szCs w:val="24"/>
        </w:rPr>
      </w:pPr>
    </w:p>
    <w:p w:rsidR="009E1579" w:rsidRDefault="009E1579" w:rsidP="00DA295E">
      <w:pPr>
        <w:spacing w:after="0" w:line="240" w:lineRule="auto"/>
        <w:rPr>
          <w:sz w:val="24"/>
          <w:szCs w:val="24"/>
        </w:rPr>
      </w:pPr>
      <w:r w:rsidRPr="00235D50">
        <w:rPr>
          <w:noProof/>
          <w:sz w:val="24"/>
          <w:szCs w:val="24"/>
        </w:rPr>
        <w:drawing>
          <wp:anchor distT="0" distB="0" distL="114300" distR="114300" simplePos="0" relativeHeight="251265024" behindDoc="0" locked="0" layoutInCell="1" allowOverlap="1" wp14:anchorId="58336C25" wp14:editId="47C8AC72">
            <wp:simplePos x="0" y="0"/>
            <wp:positionH relativeFrom="column">
              <wp:posOffset>414020</wp:posOffset>
            </wp:positionH>
            <wp:positionV relativeFrom="paragraph">
              <wp:posOffset>36195</wp:posOffset>
            </wp:positionV>
            <wp:extent cx="4996815" cy="2497455"/>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996815" cy="249745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p>
    <w:p w:rsidR="009E1579" w:rsidRDefault="009E1579" w:rsidP="00DA295E">
      <w:pPr>
        <w:spacing w:after="0" w:line="240" w:lineRule="auto"/>
        <w:rPr>
          <w:sz w:val="24"/>
          <w:szCs w:val="24"/>
        </w:rPr>
      </w:pPr>
    </w:p>
    <w:p w:rsidR="009E1579" w:rsidRDefault="009E1579" w:rsidP="00DA295E">
      <w:pPr>
        <w:spacing w:after="0" w:line="240" w:lineRule="auto"/>
        <w:rPr>
          <w:sz w:val="24"/>
          <w:szCs w:val="24"/>
        </w:rPr>
      </w:pPr>
    </w:p>
    <w:p w:rsidR="009E1579" w:rsidRDefault="009E1579" w:rsidP="00DA295E">
      <w:pPr>
        <w:spacing w:after="0" w:line="240" w:lineRule="auto"/>
        <w:rPr>
          <w:sz w:val="24"/>
          <w:szCs w:val="24"/>
        </w:rPr>
      </w:pPr>
    </w:p>
    <w:p w:rsidR="009E1579" w:rsidRDefault="009E1579" w:rsidP="00DA295E">
      <w:pPr>
        <w:spacing w:after="0" w:line="240" w:lineRule="auto"/>
        <w:rPr>
          <w:sz w:val="24"/>
          <w:szCs w:val="24"/>
        </w:rPr>
      </w:pPr>
    </w:p>
    <w:p w:rsidR="009E1579" w:rsidRDefault="009E1579" w:rsidP="00DA295E">
      <w:pPr>
        <w:spacing w:after="0" w:line="240" w:lineRule="auto"/>
        <w:rPr>
          <w:sz w:val="24"/>
          <w:szCs w:val="24"/>
        </w:rPr>
      </w:pPr>
    </w:p>
    <w:p w:rsidR="009E1579" w:rsidRDefault="009E1579" w:rsidP="00DA295E">
      <w:pPr>
        <w:spacing w:after="0" w:line="240" w:lineRule="auto"/>
        <w:rPr>
          <w:sz w:val="24"/>
          <w:szCs w:val="24"/>
        </w:rPr>
      </w:pPr>
    </w:p>
    <w:p w:rsidR="009E1579" w:rsidRDefault="009E1579" w:rsidP="00DA295E">
      <w:pPr>
        <w:spacing w:after="0" w:line="240" w:lineRule="auto"/>
        <w:rPr>
          <w:sz w:val="24"/>
          <w:szCs w:val="24"/>
        </w:rPr>
      </w:pPr>
    </w:p>
    <w:p w:rsidR="009E1579" w:rsidRDefault="009E1579" w:rsidP="00DA295E">
      <w:pPr>
        <w:spacing w:after="0" w:line="240" w:lineRule="auto"/>
        <w:rPr>
          <w:sz w:val="24"/>
          <w:szCs w:val="24"/>
        </w:rPr>
      </w:pPr>
    </w:p>
    <w:p w:rsidR="009E1579" w:rsidRDefault="009E1579" w:rsidP="00DA295E">
      <w:pPr>
        <w:spacing w:after="0" w:line="240" w:lineRule="auto"/>
        <w:rPr>
          <w:sz w:val="24"/>
          <w:szCs w:val="24"/>
        </w:rPr>
      </w:pPr>
    </w:p>
    <w:p w:rsidR="009E1579" w:rsidRDefault="009E1579" w:rsidP="00DA295E">
      <w:pPr>
        <w:spacing w:after="0" w:line="240" w:lineRule="auto"/>
        <w:rPr>
          <w:sz w:val="24"/>
          <w:szCs w:val="24"/>
        </w:rPr>
      </w:pPr>
    </w:p>
    <w:p w:rsidR="009E1579" w:rsidRDefault="009E1579" w:rsidP="00DA295E">
      <w:pPr>
        <w:spacing w:after="0" w:line="240" w:lineRule="auto"/>
        <w:rPr>
          <w:sz w:val="24"/>
          <w:szCs w:val="24"/>
        </w:rPr>
      </w:pPr>
    </w:p>
    <w:p w:rsidR="009E1579" w:rsidRDefault="009E1579" w:rsidP="00DA295E">
      <w:pPr>
        <w:spacing w:after="0" w:line="240" w:lineRule="auto"/>
        <w:rPr>
          <w:sz w:val="24"/>
          <w:szCs w:val="24"/>
        </w:rPr>
      </w:pPr>
    </w:p>
    <w:p w:rsidR="009E1579" w:rsidRDefault="009E1579" w:rsidP="00DA295E">
      <w:pPr>
        <w:spacing w:after="0" w:line="240" w:lineRule="auto"/>
        <w:rPr>
          <w:sz w:val="24"/>
          <w:szCs w:val="24"/>
        </w:rPr>
      </w:pPr>
      <w:r w:rsidRPr="00235D50">
        <w:rPr>
          <w:noProof/>
          <w:sz w:val="24"/>
          <w:szCs w:val="24"/>
        </w:rPr>
        <mc:AlternateContent>
          <mc:Choice Requires="wps">
            <w:drawing>
              <wp:anchor distT="45720" distB="45720" distL="114300" distR="114300" simplePos="0" relativeHeight="251793408" behindDoc="0" locked="0" layoutInCell="1" allowOverlap="1" wp14:anchorId="2C5A7613" wp14:editId="2570801C">
                <wp:simplePos x="0" y="0"/>
                <wp:positionH relativeFrom="page">
                  <wp:posOffset>2370455</wp:posOffset>
                </wp:positionH>
                <wp:positionV relativeFrom="paragraph">
                  <wp:posOffset>111760</wp:posOffset>
                </wp:positionV>
                <wp:extent cx="3166745" cy="201930"/>
                <wp:effectExtent l="0" t="0" r="0" b="762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6745" cy="201930"/>
                        </a:xfrm>
                        <a:prstGeom prst="rect">
                          <a:avLst/>
                        </a:prstGeom>
                        <a:solidFill>
                          <a:srgbClr val="FFFFFF"/>
                        </a:solidFill>
                        <a:ln w="9525">
                          <a:noFill/>
                          <a:miter lim="800000"/>
                          <a:headEnd/>
                          <a:tailEnd/>
                        </a:ln>
                      </wps:spPr>
                      <wps:txbx>
                        <w:txbxContent>
                          <w:p w:rsidR="00256870" w:rsidRPr="000367A8" w:rsidRDefault="00256870" w:rsidP="00DA295E">
                            <w:pPr>
                              <w:jc w:val="center"/>
                              <w:rPr>
                                <w:sz w:val="16"/>
                                <w:szCs w:val="20"/>
                              </w:rPr>
                            </w:pPr>
                            <w:proofErr w:type="gramStart"/>
                            <w:r w:rsidRPr="000367A8">
                              <w:rPr>
                                <w:sz w:val="16"/>
                                <w:szCs w:val="20"/>
                              </w:rPr>
                              <w:t>Participants</w:t>
                            </w:r>
                            <w:proofErr w:type="gramEnd"/>
                            <w:r w:rsidRPr="000367A8">
                              <w:rPr>
                                <w:sz w:val="16"/>
                                <w:szCs w:val="20"/>
                              </w:rPr>
                              <w:t xml:space="preserve"> role play in poverty simulation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86.65pt;margin-top:8.8pt;width:249.35pt;height:15.9pt;z-index:2517934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RPJIwIAACMEAAAOAAAAZHJzL2Uyb0RvYy54bWysU9uO2yAQfa/Uf0C8N06cyyZWnNU221SV&#10;thdptx+AMY5RgaFAYqdf3wEnabR9q8oDYpjhMHPmzPq+14ochfMSTEknozElwnCopdmX9PvL7t2S&#10;Eh+YqZkCI0p6Ep7eb96+WXe2EDm0oGrhCIIYX3S2pG0Itsgyz1uhmR+BFQadDTjNAppun9WOdYiu&#10;VZaPx4usA1dbB1x4j7ePg5NuEn7TCB6+No0XgaiSYm4h7S7tVdyzzZoVe8dsK/k5DfYPWWgmDX56&#10;hXpkgZGDk39BackdeGjCiIPOoGkkF6kGrGYyflXNc8usSLUgOd5eafL/D5Z/OX5zRNYlneaUGKax&#10;Ry+iD+Q99CSP9HTWFxj1bDEu9HiNbU6levsE/IcnBrYtM3vx4Bx0rWA1pjeJL7ObpwOOjyBV9xlq&#10;/IYdAiSgvnE6codsEETHNp2urYmpcLycThaLu9mcEo4+pGo1Tb3LWHF5bZ0PHwVoEg8lddj6hM6O&#10;Tz7EbFhxCYmfeVCy3kmlkuH21VY5cmQok11aqYBXYcqQrqSreT5PyAbi+6QgLQPKWEld0uU4rkFY&#10;kY0Ppk4hgUk1nDETZc70REYGbkJf9akRywvrFdQn5MvBoFqcMjy04H5R0qFiS+p/HpgTlKhPBjlf&#10;TWazKPFkzOZ3ORru1lPdepjhCFXSQMlw3IY0FpEOAw/Ym0Ym2mITh0zOKaMSE5vnqYlSv7VT1J/Z&#10;3vwGAAD//wMAUEsDBBQABgAIAAAAIQCcuQk93gAAAAkBAAAPAAAAZHJzL2Rvd25yZXYueG1sTI/R&#10;ToNAEEXfTfyHzTTxxdjFgmyLLI2aaPra2g9YYAqk7Cxht4X+veOTPk7uyZ1z8+1se3HF0XeONDwv&#10;IxBIlas7ajQcvz+f1iB8MFSb3hFquKGHbXF/l5usdhPt8XoIjeAS8pnR0IYwZFL6qkVr/NINSJyd&#10;3GhN4HNsZD2aicttL1dRlEprOuIPrRnwo8XqfLhYDafd9PiymcqvcFT7JH03nSrdTeuHxfz2CiLg&#10;HP5g+NVndSjYqXQXqr3oNcQqjhnlQKUgGFirFY8rNSSbBGSRy/8Lih8AAAD//wMAUEsBAi0AFAAG&#10;AAgAAAAhALaDOJL+AAAA4QEAABMAAAAAAAAAAAAAAAAAAAAAAFtDb250ZW50X1R5cGVzXS54bWxQ&#10;SwECLQAUAAYACAAAACEAOP0h/9YAAACUAQAACwAAAAAAAAAAAAAAAAAvAQAAX3JlbHMvLnJlbHNQ&#10;SwECLQAUAAYACAAAACEAV80TySMCAAAjBAAADgAAAAAAAAAAAAAAAAAuAgAAZHJzL2Uyb0RvYy54&#10;bWxQSwECLQAUAAYACAAAACEAnLkJPd4AAAAJAQAADwAAAAAAAAAAAAAAAAB9BAAAZHJzL2Rvd25y&#10;ZXYueG1sUEsFBgAAAAAEAAQA8wAAAIgFAAAAAA==&#10;" stroked="f">
                <v:textbox>
                  <w:txbxContent>
                    <w:p w:rsidR="00256870" w:rsidRPr="000367A8" w:rsidRDefault="00256870" w:rsidP="00DA295E">
                      <w:pPr>
                        <w:jc w:val="center"/>
                        <w:rPr>
                          <w:sz w:val="16"/>
                          <w:szCs w:val="20"/>
                        </w:rPr>
                      </w:pPr>
                      <w:proofErr w:type="gramStart"/>
                      <w:r w:rsidRPr="000367A8">
                        <w:rPr>
                          <w:sz w:val="16"/>
                          <w:szCs w:val="20"/>
                        </w:rPr>
                        <w:t>Participants</w:t>
                      </w:r>
                      <w:proofErr w:type="gramEnd"/>
                      <w:r w:rsidRPr="000367A8">
                        <w:rPr>
                          <w:sz w:val="16"/>
                          <w:szCs w:val="20"/>
                        </w:rPr>
                        <w:t xml:space="preserve"> role play in poverty simulation</w:t>
                      </w:r>
                    </w:p>
                  </w:txbxContent>
                </v:textbox>
                <w10:wrap type="square" anchorx="page"/>
              </v:shape>
            </w:pict>
          </mc:Fallback>
        </mc:AlternateContent>
      </w:r>
    </w:p>
    <w:p w:rsidR="009E1579" w:rsidRDefault="009E1579" w:rsidP="00DA295E">
      <w:pPr>
        <w:spacing w:after="0" w:line="240" w:lineRule="auto"/>
        <w:rPr>
          <w:sz w:val="24"/>
          <w:szCs w:val="24"/>
        </w:rPr>
      </w:pPr>
    </w:p>
    <w:p w:rsidR="009E1579" w:rsidRDefault="009E1579" w:rsidP="00DA295E">
      <w:pPr>
        <w:spacing w:after="0" w:line="240" w:lineRule="auto"/>
        <w:rPr>
          <w:sz w:val="24"/>
          <w:szCs w:val="24"/>
        </w:rPr>
      </w:pPr>
    </w:p>
    <w:p w:rsidR="001E6925" w:rsidRPr="00235D50" w:rsidRDefault="001E6925" w:rsidP="00DA295E">
      <w:pPr>
        <w:spacing w:after="0" w:line="240" w:lineRule="auto"/>
        <w:rPr>
          <w:rFonts w:cs="Arial"/>
          <w:sz w:val="24"/>
          <w:szCs w:val="24"/>
        </w:rPr>
      </w:pPr>
      <w:r w:rsidRPr="00235D50">
        <w:rPr>
          <w:sz w:val="24"/>
          <w:szCs w:val="24"/>
        </w:rPr>
        <w:t xml:space="preserve">The Community Action Poverty Simulation (CAPS) is a unique tool used to educate individuals about the day to day realities of life with a shortage of money and an abundance of stress. During the simulation, participants role-play the lives of low-income families. The task of each family is to provide food, shelter, and other basic necessities during the simulation while interacting with various community resources. </w:t>
      </w:r>
      <w:r w:rsidRPr="00235D50">
        <w:rPr>
          <w:rFonts w:cs="Arial"/>
          <w:sz w:val="24"/>
          <w:szCs w:val="24"/>
        </w:rPr>
        <w:t xml:space="preserve">The </w:t>
      </w:r>
      <w:r w:rsidR="005862C6">
        <w:rPr>
          <w:rFonts w:cs="Arial"/>
          <w:sz w:val="24"/>
          <w:szCs w:val="24"/>
        </w:rPr>
        <w:t xml:space="preserve">HSC </w:t>
      </w:r>
      <w:r w:rsidRPr="00235D50">
        <w:rPr>
          <w:rFonts w:cs="Arial"/>
          <w:sz w:val="24"/>
          <w:szCs w:val="24"/>
        </w:rPr>
        <w:t>Office of Diversity and Inclusion offers the simulation to student, faculty, and staff groups at Health Sciences Center, with an adapted emphasis on the role poverty plays in healthcare processes and outcomes.</w:t>
      </w:r>
      <w:r w:rsidR="005862C6">
        <w:rPr>
          <w:rFonts w:cs="Arial"/>
          <w:sz w:val="24"/>
          <w:szCs w:val="24"/>
        </w:rPr>
        <w:br/>
      </w:r>
    </w:p>
    <w:p w:rsidR="001E6925" w:rsidRPr="00235D50" w:rsidRDefault="001E6925" w:rsidP="001E6925">
      <w:pPr>
        <w:spacing w:line="240" w:lineRule="auto"/>
        <w:rPr>
          <w:rFonts w:cs="Arial"/>
          <w:sz w:val="24"/>
          <w:szCs w:val="24"/>
        </w:rPr>
      </w:pPr>
      <w:r w:rsidRPr="00235D50">
        <w:rPr>
          <w:rFonts w:cs="Arial"/>
          <w:sz w:val="24"/>
          <w:szCs w:val="24"/>
        </w:rPr>
        <w:t xml:space="preserve">In addition to educating members of the campus community, the simulation program also facilitates community engagement. </w:t>
      </w:r>
      <w:r w:rsidRPr="00235D50">
        <w:rPr>
          <w:rFonts w:eastAsia="Times New Roman" w:cs="Times New Roman"/>
          <w:color w:val="222222"/>
          <w:sz w:val="24"/>
          <w:szCs w:val="24"/>
        </w:rPr>
        <w:t xml:space="preserve">Working with community partners, low-income volunteers with first-hand experiences of poverty, homelessness, and accessing social services are recruited to staff the simulated community agencies and businesses, and share their real world experiences of accessing services during the debriefing session following the simulation. Only one simulation was held, during the 2015-2016 academic year (July 27, 2016), with 60 participants. There are plans for at least two simulations to take place during the 2016-2017 academic </w:t>
      </w:r>
      <w:proofErr w:type="gramStart"/>
      <w:r w:rsidRPr="00235D50">
        <w:rPr>
          <w:rFonts w:eastAsia="Times New Roman" w:cs="Times New Roman"/>
          <w:color w:val="222222"/>
          <w:sz w:val="24"/>
          <w:szCs w:val="24"/>
        </w:rPr>
        <w:t>year</w:t>
      </w:r>
      <w:proofErr w:type="gramEnd"/>
      <w:r w:rsidRPr="00235D50">
        <w:rPr>
          <w:rFonts w:eastAsia="Times New Roman" w:cs="Times New Roman"/>
          <w:color w:val="222222"/>
          <w:sz w:val="24"/>
          <w:szCs w:val="24"/>
        </w:rPr>
        <w:t>.</w:t>
      </w:r>
    </w:p>
    <w:p w:rsidR="009E1579" w:rsidRDefault="009E1579" w:rsidP="001E6925">
      <w:pPr>
        <w:spacing w:line="240" w:lineRule="auto"/>
        <w:rPr>
          <w:rFonts w:cs="Arial"/>
          <w:b/>
          <w:sz w:val="24"/>
          <w:szCs w:val="24"/>
        </w:rPr>
      </w:pPr>
    </w:p>
    <w:p w:rsidR="001E6925" w:rsidRPr="00235D50" w:rsidRDefault="001E6925" w:rsidP="001E6925">
      <w:pPr>
        <w:spacing w:line="240" w:lineRule="auto"/>
        <w:rPr>
          <w:rFonts w:cs="Arial"/>
          <w:b/>
          <w:sz w:val="24"/>
          <w:szCs w:val="24"/>
        </w:rPr>
      </w:pPr>
      <w:r w:rsidRPr="00235D50">
        <w:rPr>
          <w:rFonts w:cs="Arial"/>
          <w:b/>
          <w:sz w:val="24"/>
          <w:szCs w:val="24"/>
        </w:rPr>
        <w:lastRenderedPageBreak/>
        <w:t>Evaluation</w:t>
      </w:r>
    </w:p>
    <w:p w:rsidR="001E6925" w:rsidRPr="00235D50" w:rsidRDefault="001E6925" w:rsidP="001E6925">
      <w:pPr>
        <w:spacing w:line="240" w:lineRule="auto"/>
        <w:rPr>
          <w:rFonts w:cs="Arial"/>
          <w:b/>
          <w:i/>
          <w:sz w:val="24"/>
          <w:szCs w:val="24"/>
        </w:rPr>
      </w:pPr>
      <w:r w:rsidRPr="00235D50">
        <w:rPr>
          <w:rFonts w:cs="Arial"/>
          <w:b/>
          <w:i/>
          <w:sz w:val="24"/>
          <w:szCs w:val="24"/>
        </w:rPr>
        <w:t>Participants</w:t>
      </w:r>
    </w:p>
    <w:p w:rsidR="001E6925" w:rsidRPr="00235D50" w:rsidRDefault="001E6925" w:rsidP="001E6925">
      <w:pPr>
        <w:spacing w:line="240" w:lineRule="auto"/>
        <w:rPr>
          <w:sz w:val="24"/>
          <w:szCs w:val="24"/>
        </w:rPr>
      </w:pPr>
      <w:r w:rsidRPr="00235D50">
        <w:rPr>
          <w:sz w:val="24"/>
          <w:szCs w:val="24"/>
        </w:rPr>
        <w:t xml:space="preserve">Pre- and post-tests containing the 21 item Likert-type Attitude toward Poverty (ATP) Scale Short Form are administered to measure participant attitudes regarding poverty, including factors related to personal deficiency, stigma, and structural perspective. Overall, post-test scores reflect a significant improvement in attitudes towards poverty (p &lt; .001), with stigma factors demonstrating the greatest change. The HSC Office of Diversity and Inclusion currently has pre/post data for 136 simulation participant (2014- present) and plans to prepare a manuscript of full results following two upcoming simulations. </w:t>
      </w:r>
    </w:p>
    <w:p w:rsidR="001E6925" w:rsidRPr="00235D50" w:rsidRDefault="001E6925" w:rsidP="009E1579">
      <w:pPr>
        <w:rPr>
          <w:b/>
          <w:i/>
          <w:sz w:val="24"/>
          <w:szCs w:val="24"/>
        </w:rPr>
      </w:pPr>
      <w:r w:rsidRPr="00235D50">
        <w:rPr>
          <w:b/>
          <w:i/>
          <w:sz w:val="24"/>
          <w:szCs w:val="24"/>
        </w:rPr>
        <w:t>Volunteers</w:t>
      </w:r>
    </w:p>
    <w:p w:rsidR="001E6925" w:rsidRPr="00235D50" w:rsidRDefault="009E1579" w:rsidP="001E6925">
      <w:pPr>
        <w:spacing w:line="240" w:lineRule="auto"/>
        <w:rPr>
          <w:b/>
          <w:i/>
          <w:sz w:val="24"/>
          <w:szCs w:val="24"/>
        </w:rPr>
      </w:pPr>
      <w:r w:rsidRPr="00235D50">
        <w:rPr>
          <w:noProof/>
        </w:rPr>
        <mc:AlternateContent>
          <mc:Choice Requires="wps">
            <w:drawing>
              <wp:anchor distT="45720" distB="45720" distL="114300" distR="114300" simplePos="0" relativeHeight="251999232" behindDoc="0" locked="0" layoutInCell="1" allowOverlap="1" wp14:anchorId="418C6E0E" wp14:editId="4366F6A1">
                <wp:simplePos x="0" y="0"/>
                <wp:positionH relativeFrom="page">
                  <wp:posOffset>4369435</wp:posOffset>
                </wp:positionH>
                <wp:positionV relativeFrom="paragraph">
                  <wp:posOffset>2174240</wp:posOffset>
                </wp:positionV>
                <wp:extent cx="2283460" cy="425450"/>
                <wp:effectExtent l="0" t="0" r="2540" b="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3460" cy="425450"/>
                        </a:xfrm>
                        <a:prstGeom prst="rect">
                          <a:avLst/>
                        </a:prstGeom>
                        <a:solidFill>
                          <a:srgbClr val="FFFFFF"/>
                        </a:solidFill>
                        <a:ln w="9525">
                          <a:noFill/>
                          <a:miter lim="800000"/>
                          <a:headEnd/>
                          <a:tailEnd/>
                        </a:ln>
                      </wps:spPr>
                      <wps:txbx>
                        <w:txbxContent>
                          <w:p w:rsidR="00256870" w:rsidRPr="000367A8" w:rsidRDefault="00256870" w:rsidP="0082316D">
                            <w:pPr>
                              <w:spacing w:after="0" w:line="240" w:lineRule="auto"/>
                              <w:jc w:val="center"/>
                              <w:rPr>
                                <w:sz w:val="16"/>
                                <w:szCs w:val="20"/>
                              </w:rPr>
                            </w:pPr>
                            <w:r w:rsidRPr="000367A8">
                              <w:rPr>
                                <w:sz w:val="16"/>
                                <w:szCs w:val="20"/>
                              </w:rPr>
                              <w:t>Community partners participate in poverty simulation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344.05pt;margin-top:171.2pt;width:179.8pt;height:33.5pt;z-index:2519992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LF7IwIAACMEAAAOAAAAZHJzL2Uyb0RvYy54bWysU9uO2yAQfa/Uf0C8N04cZ5tYcVbbbFNV&#10;2l6k3X4AxjhGBYYCib39+h1wkkbbt6o8IIYZDjNnzqxvB63IUTgvwVR0NplSIgyHRpp9RX887d4t&#10;KfGBmYYpMKKiz8LT283bN+veliKHDlQjHEEQ48veVrQLwZZZ5nknNPMTsMKgswWnWUDT7bPGsR7R&#10;tcry6fQm68E11gEX3uPt/eikm4TftoKHb23rRSCqophbSLtLex33bLNm5d4x20l+SoP9QxaaSYOf&#10;XqDuWWDk4ORfUFpyBx7aMOGgM2hbyUWqAauZTV9V89gxK1ItSI63F5r8/4PlX4/fHZFNRedzSgzT&#10;2KMnMQTyAQaSR3p660uMerQYFwa8xjanUr19AP7TEwPbjpm9uHMO+k6wBtObxZfZ1dMRx0eQuv8C&#10;DX7DDgES0NA6HblDNgiiY5ueL62JqXC8zPPlvLhBF0dfkS+KRepdxsrza+t8+CRAk3ioqMPWJ3R2&#10;fPAhZsPKc0j8zIOSzU4qlQy3r7fKkSNDmezSSgW8ClOG9BVdLfJFQjYQ3ycFaRlQxkrqii6ncY3C&#10;imx8NE0KCUyq8YyZKHOiJzIychOGekiNWJ1Zr6F5Rr4cjKrFKcNDB+43JT0qtqL+14E5QYn6bJDz&#10;1awoosSTUSze52i4a0997WGGI1RFAyXjcRvSWEQ6DNxhb1qZaItNHDM5pYxKTGyepiZK/dpOUX9m&#10;e/MCAAD//wMAUEsDBBQABgAIAAAAIQC0UT3I4AAAAAwBAAAPAAAAZHJzL2Rvd25yZXYueG1sTI9B&#10;TsMwEEX3SNzBGiQ2iNotJknTTCpAArFt6QGc2E2ixuModpv09rgrWI7+0/9viu1se3Yxo+8cISwX&#10;Apih2umOGoTDz+dzBswHRVr1jgzC1XjYlvd3hcq1m2hnLvvQsFhCPlcIbQhDzrmvW2OVX7jBUMyO&#10;brQqxHNsuB7VFMttz1dCJNyqjuJCqwbz0Zr6tD9bhOP39PS6nqqvcEh3MnlXXVq5K+Ljw/y2ARbM&#10;HP5guOlHdSijU+XOpD3rEZIsW0YU4UWuJLAbIWSaAqsQpFhL4GXB/z9R/gIAAP//AwBQSwECLQAU&#10;AAYACAAAACEAtoM4kv4AAADhAQAAEwAAAAAAAAAAAAAAAAAAAAAAW0NvbnRlbnRfVHlwZXNdLnht&#10;bFBLAQItABQABgAIAAAAIQA4/SH/1gAAAJQBAAALAAAAAAAAAAAAAAAAAC8BAABfcmVscy8ucmVs&#10;c1BLAQItABQABgAIAAAAIQAlWLF7IwIAACMEAAAOAAAAAAAAAAAAAAAAAC4CAABkcnMvZTJvRG9j&#10;LnhtbFBLAQItABQABgAIAAAAIQC0UT3I4AAAAAwBAAAPAAAAAAAAAAAAAAAAAH0EAABkcnMvZG93&#10;bnJldi54bWxQSwUGAAAAAAQABADzAAAAigUAAAAA&#10;" stroked="f">
                <v:textbox>
                  <w:txbxContent>
                    <w:p w:rsidR="00256870" w:rsidRPr="000367A8" w:rsidRDefault="00256870" w:rsidP="0082316D">
                      <w:pPr>
                        <w:spacing w:after="0" w:line="240" w:lineRule="auto"/>
                        <w:jc w:val="center"/>
                        <w:rPr>
                          <w:sz w:val="16"/>
                          <w:szCs w:val="20"/>
                        </w:rPr>
                      </w:pPr>
                      <w:r w:rsidRPr="000367A8">
                        <w:rPr>
                          <w:sz w:val="16"/>
                          <w:szCs w:val="20"/>
                        </w:rPr>
                        <w:t>Community partners participate in poverty simulation</w:t>
                      </w:r>
                    </w:p>
                  </w:txbxContent>
                </v:textbox>
                <w10:wrap type="square" anchorx="page"/>
              </v:shape>
            </w:pict>
          </mc:Fallback>
        </mc:AlternateContent>
      </w:r>
      <w:r w:rsidRPr="00235D50">
        <w:rPr>
          <w:noProof/>
          <w:sz w:val="24"/>
          <w:szCs w:val="24"/>
        </w:rPr>
        <w:drawing>
          <wp:anchor distT="0" distB="0" distL="114300" distR="114300" simplePos="0" relativeHeight="251373568" behindDoc="0" locked="0" layoutInCell="1" allowOverlap="1" wp14:anchorId="0239F810" wp14:editId="04EE35A3">
            <wp:simplePos x="0" y="0"/>
            <wp:positionH relativeFrom="column">
              <wp:posOffset>3460115</wp:posOffset>
            </wp:positionH>
            <wp:positionV relativeFrom="paragraph">
              <wp:posOffset>643890</wp:posOffset>
            </wp:positionV>
            <wp:extent cx="2281555" cy="1536065"/>
            <wp:effectExtent l="0" t="0" r="4445" b="698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22102" t="15402" r="22535" b="15793"/>
                    <a:stretch/>
                  </pic:blipFill>
                  <pic:spPr bwMode="auto">
                    <a:xfrm>
                      <a:off x="0" y="0"/>
                      <a:ext cx="2281555" cy="1536065"/>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E6925" w:rsidRPr="00235D50">
        <w:rPr>
          <w:rFonts w:eastAsia="Times New Roman" w:cs="Times New Roman"/>
          <w:color w:val="222222"/>
          <w:sz w:val="24"/>
          <w:szCs w:val="24"/>
        </w:rPr>
        <w:t xml:space="preserve">In fall 2014, we conducted focus groups with the low-income simulation volunteers who share their stories with student participants. Volunteers spoke of the systemic nature of poverty and identified multiple barriers to health care access. Perceived lower quality of care, mistrust in health professionals, and a lack of continuity of care were discussed. In regards to the simulation, community members were empowered through sharing their stories with students, and offered suggestions for program improvement. Simulation provides a forum for community members to educate the future health care workforce on systemic barriers faced by low-income populations. A manuscript on this study is in press with the </w:t>
      </w:r>
      <w:r w:rsidR="001E6925" w:rsidRPr="00235D50">
        <w:rPr>
          <w:rFonts w:eastAsia="Times New Roman" w:cs="Times New Roman"/>
          <w:i/>
          <w:color w:val="222222"/>
          <w:sz w:val="24"/>
          <w:szCs w:val="24"/>
        </w:rPr>
        <w:t>Journal of Community Engagement and Scholarship.</w:t>
      </w:r>
    </w:p>
    <w:p w:rsidR="001E6925" w:rsidRPr="00235D50" w:rsidRDefault="001E6925" w:rsidP="001E6925">
      <w:pPr>
        <w:spacing w:line="240" w:lineRule="auto"/>
        <w:rPr>
          <w:b/>
          <w:sz w:val="24"/>
          <w:szCs w:val="24"/>
        </w:rPr>
      </w:pPr>
      <w:r w:rsidRPr="00235D50">
        <w:rPr>
          <w:b/>
          <w:sz w:val="24"/>
          <w:szCs w:val="24"/>
        </w:rPr>
        <w:t>Perspectives</w:t>
      </w:r>
    </w:p>
    <w:p w:rsidR="001E6925" w:rsidRPr="00235D50" w:rsidRDefault="001E6925" w:rsidP="000367A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rPr>
          <w:rFonts w:cs="Arial"/>
          <w:i/>
          <w:color w:val="000000"/>
        </w:rPr>
      </w:pPr>
      <w:r w:rsidRPr="00235D50">
        <w:rPr>
          <w:rFonts w:cs="Arial"/>
          <w:i/>
          <w:color w:val="000000"/>
        </w:rPr>
        <w:t>“I did something I didn’t even think I was going to do. I didn’t know I was going to come in here and get up and share with anybody. Usually mum’s the word… [</w:t>
      </w:r>
      <w:proofErr w:type="gramStart"/>
      <w:r w:rsidRPr="00235D50">
        <w:rPr>
          <w:rFonts w:cs="Arial"/>
          <w:i/>
          <w:color w:val="000000"/>
        </w:rPr>
        <w:t>but</w:t>
      </w:r>
      <w:proofErr w:type="gramEnd"/>
      <w:r w:rsidRPr="00235D50">
        <w:rPr>
          <w:rFonts w:cs="Arial"/>
          <w:i/>
          <w:color w:val="000000"/>
        </w:rPr>
        <w:t>] something came over me, go here, share your experience with some people that never had the experience of any of this. Maybe this’ll prevent them in the long-run from shunning and looking different at [patients] that are homeless or not in the best of situations when they see them.”</w:t>
      </w:r>
    </w:p>
    <w:p w:rsidR="001E6925" w:rsidRDefault="001E6925" w:rsidP="000367A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jc w:val="right"/>
        <w:rPr>
          <w:rFonts w:cs="Arial"/>
          <w:color w:val="000000"/>
        </w:rPr>
      </w:pPr>
      <w:r w:rsidRPr="00235D50">
        <w:rPr>
          <w:rFonts w:cs="Arial"/>
          <w:color w:val="000000"/>
        </w:rPr>
        <w:t>-Simulation Volunteer</w:t>
      </w:r>
    </w:p>
    <w:p w:rsidR="000367A8" w:rsidRPr="00235D50" w:rsidRDefault="000367A8" w:rsidP="000367A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jc w:val="right"/>
        <w:rPr>
          <w:rFonts w:cs="Arial"/>
          <w:color w:val="000000"/>
        </w:rPr>
      </w:pPr>
    </w:p>
    <w:p w:rsidR="001E6925" w:rsidRPr="00235D50" w:rsidRDefault="001E6925" w:rsidP="000367A8">
      <w:pPr>
        <w:widowControl w:val="0"/>
        <w:spacing w:after="0" w:line="240" w:lineRule="auto"/>
        <w:rPr>
          <w:i/>
        </w:rPr>
      </w:pPr>
      <w:r w:rsidRPr="00235D50">
        <w:rPr>
          <w:i/>
        </w:rPr>
        <w:t xml:space="preserve">“How could we as a family have made so many bad choices? </w:t>
      </w:r>
      <w:proofErr w:type="gramStart"/>
      <w:r w:rsidRPr="00235D50">
        <w:rPr>
          <w:i/>
        </w:rPr>
        <w:t>Because there were no good choices.</w:t>
      </w:r>
      <w:proofErr w:type="gramEnd"/>
      <w:r w:rsidRPr="00235D50">
        <w:rPr>
          <w:i/>
        </w:rPr>
        <w:t xml:space="preserve"> Even though our intentions were good, our focus was that of a small team working to fight off adversity at every corner. Long-term consequences did not enter the discussion. Survival instincts took the place of good judgment, and after a week or so, we were not even considering “right and wrong” …it was all about getting through the day.”</w:t>
      </w:r>
    </w:p>
    <w:p w:rsidR="000367A8" w:rsidRDefault="001E6925" w:rsidP="000367A8">
      <w:pPr>
        <w:widowControl w:val="0"/>
        <w:spacing w:after="0" w:line="240" w:lineRule="auto"/>
        <w:jc w:val="right"/>
      </w:pPr>
      <w:r w:rsidRPr="00235D50">
        <w:t>-Karen Hughes Miller, PhD on her experience as a simulation participant</w:t>
      </w:r>
    </w:p>
    <w:p w:rsidR="000367A8" w:rsidRDefault="000367A8">
      <w:r>
        <w:br w:type="page"/>
      </w:r>
    </w:p>
    <w:p w:rsidR="001E6925" w:rsidRPr="00235D50" w:rsidRDefault="001E6925" w:rsidP="000367A8">
      <w:pPr>
        <w:widowControl w:val="0"/>
        <w:spacing w:after="0" w:line="240" w:lineRule="auto"/>
        <w:jc w:val="right"/>
      </w:pPr>
    </w:p>
    <w:p w:rsidR="009B55F7" w:rsidRPr="00235D50" w:rsidRDefault="009B55F7" w:rsidP="009E1579">
      <w:pPr>
        <w:shd w:val="clear" w:color="auto" w:fill="D9D9D9" w:themeFill="background1" w:themeFillShade="D9"/>
        <w:jc w:val="center"/>
        <w:rPr>
          <w:rFonts w:cs="Times New Roman"/>
          <w:b/>
          <w:sz w:val="24"/>
          <w:szCs w:val="24"/>
        </w:rPr>
      </w:pPr>
      <w:r w:rsidRPr="00235D50">
        <w:rPr>
          <w:rFonts w:cs="Times New Roman"/>
          <w:b/>
          <w:sz w:val="24"/>
          <w:szCs w:val="24"/>
        </w:rPr>
        <w:t>Health Equity Learning Project (HELP)</w:t>
      </w:r>
    </w:p>
    <w:p w:rsidR="000367A8" w:rsidRDefault="009B55F7" w:rsidP="000367A8">
      <w:pPr>
        <w:rPr>
          <w:rFonts w:cs="Times New Roman"/>
          <w:sz w:val="24"/>
          <w:szCs w:val="24"/>
        </w:rPr>
      </w:pPr>
      <w:r w:rsidRPr="00235D50">
        <w:rPr>
          <w:rFonts w:cs="Times New Roman"/>
          <w:sz w:val="24"/>
          <w:szCs w:val="24"/>
        </w:rPr>
        <w:t>T</w:t>
      </w:r>
      <w:r w:rsidR="00207857" w:rsidRPr="00235D50">
        <w:rPr>
          <w:rFonts w:cs="Times New Roman"/>
          <w:sz w:val="24"/>
          <w:szCs w:val="24"/>
        </w:rPr>
        <w:t>he Health Equity Learning Project (HELP) is an experiential primary care outreach model for basic medical services by providing diverse cultural exposure to UL health professional students with the Louisville community as a teaching laboratory. Learning goals of personal growth, academic learning, and civic learning is formally incorporated as students consider how social and neighborhood conditions impact health outcomes. Components of this se</w:t>
      </w:r>
      <w:r w:rsidR="005862C6">
        <w:rPr>
          <w:rFonts w:cs="Times New Roman"/>
          <w:sz w:val="24"/>
          <w:szCs w:val="24"/>
        </w:rPr>
        <w:t>rvice learning elective include</w:t>
      </w:r>
      <w:r w:rsidR="00207857" w:rsidRPr="00235D50">
        <w:rPr>
          <w:rFonts w:cs="Times New Roman"/>
          <w:sz w:val="24"/>
          <w:szCs w:val="24"/>
        </w:rPr>
        <w:t xml:space="preserve"> academic material, relevant service, and critical reflection.  Students explore the social determinants of health through active engagement of community partners in the environment in which their patients are </w:t>
      </w:r>
      <w:proofErr w:type="gramStart"/>
      <w:r w:rsidR="00207857" w:rsidRPr="00235D50">
        <w:rPr>
          <w:rFonts w:cs="Times New Roman"/>
          <w:sz w:val="24"/>
          <w:szCs w:val="24"/>
        </w:rPr>
        <w:t>born,</w:t>
      </w:r>
      <w:proofErr w:type="gramEnd"/>
      <w:r w:rsidR="00207857" w:rsidRPr="00235D50">
        <w:rPr>
          <w:rFonts w:cs="Times New Roman"/>
          <w:sz w:val="24"/>
          <w:szCs w:val="24"/>
        </w:rPr>
        <w:t xml:space="preserve"> grow up, live, work, and age, as well as, the systems put in place to deal with illness</w:t>
      </w:r>
      <w:r w:rsidR="000D0EF2" w:rsidRPr="00235D50">
        <w:rPr>
          <w:rFonts w:cs="Times New Roman"/>
          <w:sz w:val="24"/>
          <w:szCs w:val="24"/>
        </w:rPr>
        <w:t xml:space="preserve"> in</w:t>
      </w:r>
      <w:r w:rsidR="00207857" w:rsidRPr="00235D50">
        <w:rPr>
          <w:rFonts w:cs="Times New Roman"/>
          <w:sz w:val="24"/>
          <w:szCs w:val="24"/>
        </w:rPr>
        <w:t xml:space="preserve"> their medical home. This exploration will consider disparate populations of race, ethnicity, age, gender, sexual orientation, cultural orientation, geographic location, education, and income.  Student self-discovery through emotional intelligence and innate bias assessments are incorporated into effective patient communication competencies, as students teach health literacy for identified chronic diseases in a non-medical setting. Community mapping and assessments of affected neighborhoods are key components of the elective as students gain appreciation of the patient’s residential resource poor areas. These activities serve as the foundation for the understanding of the structural barriers in place and other social justice issues contributing to health disparities. </w:t>
      </w:r>
      <w:r w:rsidR="000367A8" w:rsidRPr="00235D50">
        <w:rPr>
          <w:noProof/>
        </w:rPr>
        <w:drawing>
          <wp:inline distT="0" distB="0" distL="0" distR="0" wp14:anchorId="3B18C204" wp14:editId="3FD7DC35">
            <wp:extent cx="5975498" cy="3349256"/>
            <wp:effectExtent l="0" t="0" r="6350" b="3810"/>
            <wp:docPr id="53" name="Picture 2" descr="C:\Users\kwkrig01\Pictures\What is Health Equity.jpg"/>
            <wp:cNvGraphicFramePr/>
            <a:graphic xmlns:a="http://schemas.openxmlformats.org/drawingml/2006/main">
              <a:graphicData uri="http://schemas.openxmlformats.org/drawingml/2006/picture">
                <pic:pic xmlns:pic="http://schemas.openxmlformats.org/drawingml/2006/picture">
                  <pic:nvPicPr>
                    <pic:cNvPr id="1026" name="Picture 2" descr="C:\Users\kwkrig01\Pictures\What is Health Equity.jpg"/>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75498" cy="3349256"/>
                    </a:xfrm>
                    <a:prstGeom prst="rect">
                      <a:avLst/>
                    </a:prstGeom>
                    <a:noFill/>
                    <a:ln>
                      <a:noFill/>
                    </a:ln>
                    <a:extLst/>
                  </pic:spPr>
                </pic:pic>
              </a:graphicData>
            </a:graphic>
          </wp:inline>
        </w:drawing>
      </w:r>
    </w:p>
    <w:p w:rsidR="00B370F6" w:rsidRPr="00235D50" w:rsidRDefault="00B370F6" w:rsidP="009E1579">
      <w:pPr>
        <w:shd w:val="clear" w:color="auto" w:fill="D9D9D9" w:themeFill="background1" w:themeFillShade="D9"/>
        <w:spacing w:line="240" w:lineRule="auto"/>
        <w:jc w:val="center"/>
        <w:rPr>
          <w:b/>
          <w:sz w:val="24"/>
          <w:szCs w:val="24"/>
        </w:rPr>
      </w:pPr>
      <w:r w:rsidRPr="00235D50">
        <w:rPr>
          <w:b/>
          <w:sz w:val="24"/>
          <w:szCs w:val="24"/>
        </w:rPr>
        <w:lastRenderedPageBreak/>
        <w:t>Additional Collaborative Curricular Activities</w:t>
      </w:r>
    </w:p>
    <w:p w:rsidR="0056540F" w:rsidRPr="009E1579" w:rsidRDefault="0056540F" w:rsidP="0056540F">
      <w:pPr>
        <w:rPr>
          <w:b/>
          <w:sz w:val="24"/>
          <w:szCs w:val="24"/>
        </w:rPr>
      </w:pPr>
      <w:r w:rsidRPr="009E1579">
        <w:rPr>
          <w:b/>
          <w:sz w:val="24"/>
          <w:szCs w:val="24"/>
        </w:rPr>
        <w:t>Poverty and Social Justice Elective (School of Medicine)</w:t>
      </w:r>
    </w:p>
    <w:p w:rsidR="0056540F" w:rsidRPr="00235D50" w:rsidRDefault="0056540F" w:rsidP="0056540F">
      <w:pPr>
        <w:pStyle w:val="Default"/>
        <w:jc w:val="both"/>
        <w:rPr>
          <w:rFonts w:asciiTheme="minorHAnsi" w:hAnsiTheme="minorHAnsi" w:cs="Arial"/>
        </w:rPr>
      </w:pPr>
      <w:r w:rsidRPr="00235D50">
        <w:rPr>
          <w:rFonts w:asciiTheme="minorHAnsi" w:hAnsiTheme="minorHAnsi"/>
        </w:rPr>
        <w:t xml:space="preserve">Dr. Faye Jones is a co-director of the Poverty and Social Justice in Children’s Health for the Department of Pediatrics pediatric residency program. </w:t>
      </w:r>
      <w:r w:rsidRPr="00235D50">
        <w:rPr>
          <w:rFonts w:asciiTheme="minorHAnsi" w:hAnsiTheme="minorHAnsi" w:cs="Arial"/>
        </w:rPr>
        <w:t xml:space="preserve">The month-long rotation delves into the social aspect of health care, exposing residents to the realities of poverty, food insecurity and housing instability. Among other activities, residents must tackle public transportation to better understand the daily routine of many of their patients. </w:t>
      </w:r>
    </w:p>
    <w:p w:rsidR="0056540F" w:rsidRPr="00235D50" w:rsidRDefault="0056540F" w:rsidP="0056540F">
      <w:pPr>
        <w:pStyle w:val="Default"/>
        <w:jc w:val="both"/>
        <w:rPr>
          <w:rFonts w:asciiTheme="minorHAnsi" w:hAnsiTheme="minorHAnsi" w:cs="Arial"/>
        </w:rPr>
      </w:pPr>
    </w:p>
    <w:p w:rsidR="0056540F" w:rsidRPr="009E1579" w:rsidRDefault="0056540F" w:rsidP="0056540F">
      <w:pPr>
        <w:pStyle w:val="Default"/>
        <w:jc w:val="both"/>
        <w:rPr>
          <w:rFonts w:asciiTheme="minorHAnsi" w:hAnsiTheme="minorHAnsi" w:cs="Arial"/>
          <w:b/>
        </w:rPr>
      </w:pPr>
      <w:r w:rsidRPr="009E1579">
        <w:rPr>
          <w:rFonts w:asciiTheme="minorHAnsi" w:hAnsiTheme="minorHAnsi" w:cs="Arial"/>
          <w:b/>
        </w:rPr>
        <w:t>Course Leadership (School of Public Health and Information Sciences)</w:t>
      </w:r>
    </w:p>
    <w:p w:rsidR="0056540F" w:rsidRPr="00235D50" w:rsidRDefault="0056540F" w:rsidP="0056540F">
      <w:pPr>
        <w:pStyle w:val="Default"/>
        <w:jc w:val="both"/>
        <w:rPr>
          <w:rFonts w:asciiTheme="minorHAnsi" w:hAnsiTheme="minorHAnsi" w:cs="Arial"/>
          <w:i/>
        </w:rPr>
      </w:pPr>
    </w:p>
    <w:p w:rsidR="0056540F" w:rsidRPr="00235D50" w:rsidRDefault="0056540F" w:rsidP="0056540F">
      <w:pPr>
        <w:rPr>
          <w:sz w:val="24"/>
          <w:szCs w:val="24"/>
        </w:rPr>
      </w:pPr>
      <w:r w:rsidRPr="00235D50">
        <w:rPr>
          <w:sz w:val="24"/>
          <w:szCs w:val="24"/>
        </w:rPr>
        <w:t xml:space="preserve">Dr. Katie Leslie also holds an adjunct assistant professor appointment in the department of Health Promotion and Behavioral Sciences within the School of Public Health and Information Sciences. In the fall of 2015, she served </w:t>
      </w:r>
      <w:r w:rsidR="005862C6">
        <w:rPr>
          <w:sz w:val="24"/>
          <w:szCs w:val="24"/>
        </w:rPr>
        <w:t xml:space="preserve">as </w:t>
      </w:r>
      <w:r w:rsidRPr="00235D50">
        <w:rPr>
          <w:sz w:val="24"/>
          <w:szCs w:val="24"/>
        </w:rPr>
        <w:t xml:space="preserve">course director for PHPB 615: Advanced Program Evaluation in the Master of Public Health program. In the spring of 2016, Dr. Leslie also developed and directed PHUN 405: Community, Culture, and Health Equity for the BS/BA Public Health program. </w:t>
      </w:r>
    </w:p>
    <w:p w:rsidR="0056540F" w:rsidRPr="009E1579" w:rsidRDefault="0056540F" w:rsidP="0056540F">
      <w:pPr>
        <w:rPr>
          <w:b/>
          <w:sz w:val="24"/>
          <w:szCs w:val="24"/>
        </w:rPr>
      </w:pPr>
      <w:r w:rsidRPr="009E1579">
        <w:rPr>
          <w:b/>
          <w:sz w:val="24"/>
          <w:szCs w:val="24"/>
        </w:rPr>
        <w:t>Facilitation</w:t>
      </w:r>
    </w:p>
    <w:p w:rsidR="0056540F" w:rsidRPr="00235D50" w:rsidRDefault="0056540F" w:rsidP="00BD708C">
      <w:pPr>
        <w:pStyle w:val="ListParagraph"/>
        <w:numPr>
          <w:ilvl w:val="0"/>
          <w:numId w:val="22"/>
        </w:numPr>
        <w:rPr>
          <w:i/>
          <w:sz w:val="24"/>
          <w:szCs w:val="24"/>
        </w:rPr>
      </w:pPr>
      <w:r w:rsidRPr="00235D50">
        <w:rPr>
          <w:sz w:val="24"/>
          <w:szCs w:val="24"/>
        </w:rPr>
        <w:t>GME Residents as Teachers</w:t>
      </w:r>
    </w:p>
    <w:p w:rsidR="0056540F" w:rsidRPr="00235D50" w:rsidRDefault="0056540F" w:rsidP="00BD708C">
      <w:pPr>
        <w:pStyle w:val="ListParagraph"/>
        <w:numPr>
          <w:ilvl w:val="0"/>
          <w:numId w:val="22"/>
        </w:numPr>
        <w:rPr>
          <w:i/>
          <w:sz w:val="24"/>
          <w:szCs w:val="24"/>
        </w:rPr>
      </w:pPr>
      <w:r w:rsidRPr="00235D50">
        <w:rPr>
          <w:sz w:val="24"/>
          <w:szCs w:val="24"/>
        </w:rPr>
        <w:t>GME Residents in Scholarly Activity</w:t>
      </w:r>
    </w:p>
    <w:p w:rsidR="0056540F" w:rsidRPr="00235D50" w:rsidRDefault="0056540F" w:rsidP="00BD708C">
      <w:pPr>
        <w:pStyle w:val="ListParagraph"/>
        <w:numPr>
          <w:ilvl w:val="0"/>
          <w:numId w:val="22"/>
        </w:numPr>
        <w:rPr>
          <w:i/>
          <w:sz w:val="24"/>
          <w:szCs w:val="24"/>
        </w:rPr>
      </w:pPr>
      <w:r w:rsidRPr="00235D50">
        <w:rPr>
          <w:sz w:val="24"/>
          <w:szCs w:val="24"/>
        </w:rPr>
        <w:t>ULSD Book in Common</w:t>
      </w:r>
    </w:p>
    <w:p w:rsidR="00A27612" w:rsidRPr="00235D50" w:rsidRDefault="00A27612" w:rsidP="00BD708C">
      <w:pPr>
        <w:pStyle w:val="ListParagraph"/>
        <w:numPr>
          <w:ilvl w:val="0"/>
          <w:numId w:val="22"/>
        </w:numPr>
        <w:rPr>
          <w:i/>
          <w:sz w:val="24"/>
          <w:szCs w:val="24"/>
        </w:rPr>
      </w:pPr>
      <w:r w:rsidRPr="00235D50">
        <w:rPr>
          <w:sz w:val="24"/>
          <w:szCs w:val="24"/>
        </w:rPr>
        <w:t>Planning committee for Pediatric Annual Mental and Behavioral Health Symposium</w:t>
      </w:r>
    </w:p>
    <w:p w:rsidR="0056540F" w:rsidRPr="00235D50" w:rsidRDefault="0056540F" w:rsidP="0056540F">
      <w:pPr>
        <w:pStyle w:val="Default"/>
        <w:jc w:val="both"/>
        <w:rPr>
          <w:rFonts w:asciiTheme="minorHAnsi" w:hAnsiTheme="minorHAnsi"/>
        </w:rPr>
      </w:pPr>
    </w:p>
    <w:p w:rsidR="0056540F" w:rsidRPr="00235D50" w:rsidRDefault="00CC2156" w:rsidP="0047289F">
      <w:pPr>
        <w:rPr>
          <w:i/>
        </w:rPr>
      </w:pPr>
      <w:r>
        <w:rPr>
          <w:b/>
          <w:noProof/>
        </w:rPr>
        <mc:AlternateContent>
          <mc:Choice Requires="wps">
            <w:drawing>
              <wp:anchor distT="0" distB="0" distL="114300" distR="114300" simplePos="0" relativeHeight="252488704" behindDoc="0" locked="0" layoutInCell="1" allowOverlap="1">
                <wp:simplePos x="0" y="0"/>
                <wp:positionH relativeFrom="column">
                  <wp:posOffset>775734</wp:posOffset>
                </wp:positionH>
                <wp:positionV relativeFrom="paragraph">
                  <wp:posOffset>1953260</wp:posOffset>
                </wp:positionV>
                <wp:extent cx="914400" cy="244549"/>
                <wp:effectExtent l="0" t="0" r="0" b="3175"/>
                <wp:wrapNone/>
                <wp:docPr id="56" name="Text Box 56"/>
                <wp:cNvGraphicFramePr/>
                <a:graphic xmlns:a="http://schemas.openxmlformats.org/drawingml/2006/main">
                  <a:graphicData uri="http://schemas.microsoft.com/office/word/2010/wordprocessingShape">
                    <wps:wsp>
                      <wps:cNvSpPr txBox="1"/>
                      <wps:spPr>
                        <a:xfrm>
                          <a:off x="0" y="0"/>
                          <a:ext cx="914400" cy="24454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56870" w:rsidRDefault="00256870">
                            <w:r w:rsidRPr="00235D50">
                              <w:rPr>
                                <w:rFonts w:ascii="Calibri" w:hAnsi="Calibri" w:cs="Calibri"/>
                                <w:i/>
                                <w:iCs/>
                                <w:color w:val="000000"/>
                                <w:sz w:val="16"/>
                                <w:szCs w:val="16"/>
                              </w:rPr>
                              <w:t xml:space="preserve">ULSD students and members of the </w:t>
                            </w:r>
                            <w:proofErr w:type="spellStart"/>
                            <w:r w:rsidRPr="00235D50">
                              <w:rPr>
                                <w:rFonts w:ascii="Calibri" w:hAnsi="Calibri" w:cs="Calibri"/>
                                <w:i/>
                                <w:iCs/>
                                <w:color w:val="000000"/>
                                <w:sz w:val="16"/>
                                <w:szCs w:val="16"/>
                              </w:rPr>
                              <w:t>UofL</w:t>
                            </w:r>
                            <w:proofErr w:type="spellEnd"/>
                            <w:r w:rsidRPr="00235D50">
                              <w:rPr>
                                <w:rFonts w:ascii="Calibri" w:hAnsi="Calibri" w:cs="Calibri"/>
                                <w:i/>
                                <w:iCs/>
                                <w:color w:val="000000"/>
                                <w:sz w:val="16"/>
                                <w:szCs w:val="16"/>
                              </w:rPr>
                              <w:t xml:space="preserve"> campus community at the August 24 HSC Book in Common Session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6" o:spid="_x0000_s1036" type="#_x0000_t202" style="position:absolute;margin-left:61.1pt;margin-top:153.8pt;width:1in;height:19.25pt;z-index:252488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5DViQIAAJEFAAAOAAAAZHJzL2Uyb0RvYy54bWysVE1PGzEQvVfqf7B8L5ukCS0RG5SCqCoh&#10;QA0VZ8drk1W9Hss2yaa/vs/ezUcpF6pedu2ZN288n+cXbWPYWvlQky358GTAmbKSqto+lfzHw/WH&#10;z5yFKGwlDFlV8q0K/GL2/t35xk3ViFZkKuUZSGyYblzJVzG6aVEEuVKNCCfklIVSk29ExNU/FZUX&#10;G7A3phgNBqfFhnzlPEkVAqRXnZLPMr/WSsY7rYOKzJQcb4v56/N3mb7F7FxMn7xwq1r2zxD/8IpG&#10;1BZO91RXIgr27Ou/qJpaegqk44mkpiCta6lyDIhmOHgRzWIlnMqxIDnB7dMU/h+tvF3fe1ZXJZ+c&#10;cmZFgxo9qDayL9QyiJCfjQtTwBYOwNhCjjrv5AHCFHarfZP+CIhBj0xv99lNbBLCs+F4PIBGQjUa&#10;jyfjs8RSHIydD/GrooalQ8k9ipdzKtY3IXbQHST5CmTq6ro2Jl9Sw6hL49laoNQm5ieC/A+UsWxT&#10;8tOPk0EmtpTMO2ZjE43KLdO7S4F3AeZT3BqVMMZ+Vxopy3G+4ltIqezef0YnlIartxj2+MOr3mLc&#10;xQGL7Jls3Bs3tSWfo88zdkhZ9XOXMt3hUZujuNMxtss298owD04SLanaoi88dZMVnLyuUb0bEeK9&#10;8BglFBzrId7how0h+9SfOFuR//WaPOHR4dBytsFoltxid3Bmvll0fm4jTHK+jCefRvDgjzXLY419&#10;bi4JDTHEGnIyHxM+mt1Re2oesUPmySdUwkp4LnncHS9jty6wg6SazzMIs+tEvLELJxN1SnLqzIf2&#10;UXjXt29E39/SboTF9EUXd9hkaWn+HEnXucUPOe3Tj7nPQ9LvqLRYju8Zddiks98AAAD//wMAUEsD&#10;BBQABgAIAAAAIQDF9gEv4AAAAAsBAAAPAAAAZHJzL2Rvd25yZXYueG1sTI/BTsMwEETvSPyDtUjc&#10;qBMXmTTEqVClSj3AgQDi6sZLEhHbwXbb9O9ZTvQ4s0+zM9V6tiM7YoiDdwryRQYMXevN4DoF72/b&#10;uwJYTNoZPXqHCs4YYV1fX1W6NP7kXvHYpI5RiIulVtCnNJWcx7ZHq+PCT+jo9uWD1Ylk6LgJ+kTh&#10;duQiyyS3enD0odcTbnpsv5uDVfCyWTXFTpzD52q52zbFT+6fiw+lbm/mp0dgCef0D8NffaoONXXa&#10;+4MzkY2khRCEKlhmDxIYEUJKcvbk3MsceF3xyw31LwAAAP//AwBQSwECLQAUAAYACAAAACEAtoM4&#10;kv4AAADhAQAAEwAAAAAAAAAAAAAAAAAAAAAAW0NvbnRlbnRfVHlwZXNdLnhtbFBLAQItABQABgAI&#10;AAAAIQA4/SH/1gAAAJQBAAALAAAAAAAAAAAAAAAAAC8BAABfcmVscy8ucmVsc1BLAQItABQABgAI&#10;AAAAIQBKo5DViQIAAJEFAAAOAAAAAAAAAAAAAAAAAC4CAABkcnMvZTJvRG9jLnhtbFBLAQItABQA&#10;BgAIAAAAIQDF9gEv4AAAAAsBAAAPAAAAAAAAAAAAAAAAAOMEAABkcnMvZG93bnJldi54bWxQSwUG&#10;AAAAAAQABADzAAAA8AUAAAAA&#10;" fillcolor="white [3201]" stroked="f" strokeweight=".5pt">
                <v:textbox>
                  <w:txbxContent>
                    <w:p w:rsidR="00256870" w:rsidRDefault="00256870">
                      <w:r w:rsidRPr="00235D50">
                        <w:rPr>
                          <w:rFonts w:ascii="Calibri" w:hAnsi="Calibri" w:cs="Calibri"/>
                          <w:i/>
                          <w:iCs/>
                          <w:color w:val="000000"/>
                          <w:sz w:val="16"/>
                          <w:szCs w:val="16"/>
                        </w:rPr>
                        <w:t xml:space="preserve">ULSD students and members of the </w:t>
                      </w:r>
                      <w:proofErr w:type="spellStart"/>
                      <w:r w:rsidRPr="00235D50">
                        <w:rPr>
                          <w:rFonts w:ascii="Calibri" w:hAnsi="Calibri" w:cs="Calibri"/>
                          <w:i/>
                          <w:iCs/>
                          <w:color w:val="000000"/>
                          <w:sz w:val="16"/>
                          <w:szCs w:val="16"/>
                        </w:rPr>
                        <w:t>UofL</w:t>
                      </w:r>
                      <w:proofErr w:type="spellEnd"/>
                      <w:r w:rsidRPr="00235D50">
                        <w:rPr>
                          <w:rFonts w:ascii="Calibri" w:hAnsi="Calibri" w:cs="Calibri"/>
                          <w:i/>
                          <w:iCs/>
                          <w:color w:val="000000"/>
                          <w:sz w:val="16"/>
                          <w:szCs w:val="16"/>
                        </w:rPr>
                        <w:t xml:space="preserve"> campus community at the August 24 HSC Book in Common Session</w:t>
                      </w:r>
                    </w:p>
                  </w:txbxContent>
                </v:textbox>
              </v:shape>
            </w:pict>
          </mc:Fallback>
        </mc:AlternateContent>
      </w:r>
      <w:r w:rsidR="000D0EF2" w:rsidRPr="00235D50">
        <w:rPr>
          <w:b/>
          <w:noProof/>
        </w:rPr>
        <w:drawing>
          <wp:inline distT="0" distB="0" distL="0" distR="0" wp14:anchorId="13A584B8" wp14:editId="4FE143E9">
            <wp:extent cx="5943600" cy="1971885"/>
            <wp:effectExtent l="0" t="0" r="0"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1971885"/>
                    </a:xfrm>
                    <a:prstGeom prst="rect">
                      <a:avLst/>
                    </a:prstGeom>
                    <a:noFill/>
                    <a:ln>
                      <a:noFill/>
                    </a:ln>
                    <a:effectLst>
                      <a:softEdge rad="127000"/>
                    </a:effectLst>
                  </pic:spPr>
                </pic:pic>
              </a:graphicData>
            </a:graphic>
          </wp:inline>
        </w:drawing>
      </w:r>
    </w:p>
    <w:p w:rsidR="004B0CEA" w:rsidRPr="00235D50" w:rsidRDefault="004B0CEA" w:rsidP="005943B5">
      <w:pPr>
        <w:jc w:val="center"/>
        <w:rPr>
          <w:b/>
          <w:sz w:val="96"/>
          <w:szCs w:val="96"/>
        </w:rPr>
        <w:sectPr w:rsidR="004B0CEA" w:rsidRPr="00235D50" w:rsidSect="00653DBC">
          <w:pgSz w:w="12240" w:h="15840"/>
          <w:pgMar w:top="1440" w:right="1440" w:bottom="1440" w:left="1440" w:header="288" w:footer="720" w:gutter="0"/>
          <w:pgBorders w:display="firstPage" w:offsetFrom="page">
            <w:top w:val="thickThinSmallGap" w:sz="24" w:space="24" w:color="auto"/>
            <w:left w:val="thickThinSmallGap" w:sz="24" w:space="24" w:color="auto"/>
            <w:bottom w:val="thinThickSmallGap" w:sz="24" w:space="24" w:color="auto"/>
            <w:right w:val="thinThickSmallGap" w:sz="24" w:space="24" w:color="auto"/>
          </w:pgBorders>
          <w:cols w:space="720"/>
          <w:titlePg/>
          <w:docGrid w:linePitch="360"/>
        </w:sectPr>
      </w:pPr>
    </w:p>
    <w:p w:rsidR="00B027F3" w:rsidRDefault="00B027F3" w:rsidP="00B027F3">
      <w:pPr>
        <w:jc w:val="center"/>
        <w:rPr>
          <w:b/>
          <w:sz w:val="96"/>
          <w:szCs w:val="96"/>
        </w:rPr>
      </w:pPr>
    </w:p>
    <w:p w:rsidR="00B027F3" w:rsidRPr="000F1653" w:rsidRDefault="00B027F3" w:rsidP="00B027F3">
      <w:pPr>
        <w:jc w:val="center"/>
        <w:rPr>
          <w:b/>
          <w:sz w:val="96"/>
          <w:szCs w:val="96"/>
        </w:rPr>
      </w:pPr>
      <w:r w:rsidRPr="000F1653">
        <w:rPr>
          <w:b/>
          <w:sz w:val="96"/>
          <w:szCs w:val="96"/>
        </w:rPr>
        <w:t>Institutional Climate and Accountability</w:t>
      </w:r>
    </w:p>
    <w:p w:rsidR="00B027F3" w:rsidRPr="00BD708C" w:rsidRDefault="00B027F3" w:rsidP="00B027F3">
      <w:pPr>
        <w:jc w:val="center"/>
        <w:rPr>
          <w:b/>
          <w:sz w:val="44"/>
          <w:szCs w:val="44"/>
        </w:rPr>
      </w:pPr>
      <w:r w:rsidRPr="00BD708C">
        <w:rPr>
          <w:b/>
          <w:sz w:val="44"/>
          <w:szCs w:val="44"/>
        </w:rPr>
        <w:t>Create an environment of inclusivity and active engagement of the campus community.</w:t>
      </w:r>
    </w:p>
    <w:p w:rsidR="00B027F3" w:rsidRPr="00BD708C" w:rsidRDefault="00CC2156" w:rsidP="00B027F3">
      <w:pPr>
        <w:jc w:val="center"/>
        <w:rPr>
          <w:b/>
          <w:sz w:val="44"/>
          <w:szCs w:val="44"/>
        </w:rPr>
      </w:pPr>
      <w:proofErr w:type="gramStart"/>
      <w:r>
        <w:rPr>
          <w:b/>
          <w:sz w:val="44"/>
          <w:szCs w:val="44"/>
        </w:rPr>
        <w:t>a</w:t>
      </w:r>
      <w:r w:rsidR="00B027F3" w:rsidRPr="00BD708C">
        <w:rPr>
          <w:b/>
          <w:sz w:val="44"/>
          <w:szCs w:val="44"/>
        </w:rPr>
        <w:t>nd</w:t>
      </w:r>
      <w:proofErr w:type="gramEnd"/>
    </w:p>
    <w:p w:rsidR="00B027F3" w:rsidRPr="00BD708C" w:rsidRDefault="00B027F3" w:rsidP="00B027F3">
      <w:pPr>
        <w:jc w:val="center"/>
        <w:rPr>
          <w:b/>
          <w:sz w:val="44"/>
          <w:szCs w:val="44"/>
        </w:rPr>
      </w:pPr>
      <w:r w:rsidRPr="00BD708C">
        <w:rPr>
          <w:b/>
          <w:sz w:val="44"/>
          <w:szCs w:val="44"/>
        </w:rPr>
        <w:t>Cultivate a supportive and equitable environment for our workforce by ensuring constituent engagement on campus.</w:t>
      </w:r>
    </w:p>
    <w:p w:rsidR="00B027F3" w:rsidRPr="00CB3CBD" w:rsidRDefault="00B027F3" w:rsidP="00B027F3">
      <w:pPr>
        <w:jc w:val="center"/>
        <w:rPr>
          <w:rFonts w:ascii="Brush Script MT" w:hAnsi="Brush Script MT" w:cs="Arial"/>
          <w:b/>
          <w:bCs/>
          <w:sz w:val="40"/>
          <w:szCs w:val="40"/>
        </w:rPr>
      </w:pPr>
      <w:r>
        <w:rPr>
          <w:rFonts w:ascii="Brush Script MT" w:hAnsi="Brush Script MT" w:cs="Arial"/>
          <w:b/>
          <w:bCs/>
          <w:noProof/>
          <w:sz w:val="40"/>
          <w:szCs w:val="40"/>
        </w:rPr>
        <w:drawing>
          <wp:inline distT="0" distB="0" distL="0" distR="0" wp14:anchorId="38E4B293" wp14:editId="38A3755D">
            <wp:extent cx="2777466" cy="2541181"/>
            <wp:effectExtent l="0" t="0" r="4445" b="0"/>
            <wp:docPr id="1027" name="Picture 1027" descr="C:\Users\vfjone01\AppData\Local\Microsoft\Windows\Temporary Internet Files\Content.IE5\FXRJ9ALL\accountabilit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fjone01\AppData\Local\Microsoft\Windows\Temporary Internet Files\Content.IE5\FXRJ9ALL\accountability[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77466" cy="2541181"/>
                    </a:xfrm>
                    <a:prstGeom prst="rect">
                      <a:avLst/>
                    </a:prstGeom>
                    <a:ln>
                      <a:noFill/>
                    </a:ln>
                    <a:effectLst>
                      <a:softEdge rad="112500"/>
                    </a:effectLst>
                  </pic:spPr>
                </pic:pic>
              </a:graphicData>
            </a:graphic>
          </wp:inline>
        </w:drawing>
      </w:r>
      <w:r w:rsidRPr="00CB3CBD">
        <w:rPr>
          <w:rFonts w:ascii="Brush Script MT" w:hAnsi="Brush Script MT" w:cs="Arial"/>
          <w:b/>
          <w:bCs/>
          <w:sz w:val="40"/>
          <w:szCs w:val="40"/>
        </w:rPr>
        <w:br w:type="page"/>
      </w:r>
    </w:p>
    <w:p w:rsidR="00B027F3" w:rsidRPr="00235D50" w:rsidRDefault="00B027F3" w:rsidP="00B027F3">
      <w:pPr>
        <w:shd w:val="clear" w:color="auto" w:fill="D9D9D9" w:themeFill="background1" w:themeFillShade="D9"/>
        <w:spacing w:line="240" w:lineRule="auto"/>
        <w:jc w:val="center"/>
        <w:rPr>
          <w:b/>
          <w:sz w:val="24"/>
          <w:szCs w:val="24"/>
        </w:rPr>
      </w:pPr>
      <w:r>
        <w:rPr>
          <w:b/>
          <w:sz w:val="24"/>
          <w:szCs w:val="24"/>
        </w:rPr>
        <w:lastRenderedPageBreak/>
        <w:t>Institutional Climate and Accountability</w:t>
      </w:r>
    </w:p>
    <w:p w:rsidR="00B027F3" w:rsidRPr="000F1653" w:rsidRDefault="00B027F3" w:rsidP="00B027F3">
      <w:pPr>
        <w:autoSpaceDE w:val="0"/>
        <w:autoSpaceDN w:val="0"/>
        <w:adjustRightInd w:val="0"/>
        <w:spacing w:after="0" w:line="240" w:lineRule="auto"/>
        <w:rPr>
          <w:rFonts w:cs="Arial"/>
          <w:sz w:val="24"/>
          <w:szCs w:val="24"/>
        </w:rPr>
      </w:pPr>
      <w:r w:rsidRPr="000F1653">
        <w:rPr>
          <w:rFonts w:cs="Arial"/>
          <w:bCs/>
          <w:sz w:val="24"/>
          <w:szCs w:val="24"/>
        </w:rPr>
        <w:t>When you think of Institutional climate we have to consider the impact of culture. Culture is defined as deeply held</w:t>
      </w:r>
      <w:r w:rsidRPr="000F1653">
        <w:rPr>
          <w:rFonts w:cs="Arial"/>
          <w:b/>
          <w:bCs/>
          <w:sz w:val="24"/>
          <w:szCs w:val="24"/>
        </w:rPr>
        <w:t xml:space="preserve"> </w:t>
      </w:r>
      <w:r w:rsidRPr="000F1653">
        <w:rPr>
          <w:rFonts w:cs="Arial"/>
          <w:sz w:val="24"/>
          <w:szCs w:val="24"/>
        </w:rPr>
        <w:t xml:space="preserve">values and beliefs of an institution. Institutional climate reflects our culture by how we display these believes and value through our attitudes, perceptions, and, ultimately, how we express culture in our behaviors and policies. </w:t>
      </w:r>
      <w:r>
        <w:rPr>
          <w:rFonts w:cs="Arial"/>
          <w:sz w:val="24"/>
          <w:szCs w:val="24"/>
        </w:rPr>
        <w:t xml:space="preserve">The </w:t>
      </w:r>
      <w:r w:rsidRPr="000F1653">
        <w:rPr>
          <w:rFonts w:cs="Arial"/>
          <w:sz w:val="24"/>
          <w:szCs w:val="24"/>
        </w:rPr>
        <w:t>American Association of Medical Colleges (AAMC) publication entitled, “Assessing Institutional Culture and Climate,” provides a framework of how to characterize and analysis institutional climate. Three components stand out:</w:t>
      </w:r>
    </w:p>
    <w:p w:rsidR="00B027F3" w:rsidRPr="000F1653" w:rsidRDefault="00B027F3" w:rsidP="00B027F3">
      <w:pPr>
        <w:autoSpaceDE w:val="0"/>
        <w:autoSpaceDN w:val="0"/>
        <w:adjustRightInd w:val="0"/>
        <w:spacing w:after="0" w:line="240" w:lineRule="auto"/>
        <w:rPr>
          <w:rFonts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B027F3" w:rsidRPr="000F1653" w:rsidTr="008249AB">
        <w:tc>
          <w:tcPr>
            <w:tcW w:w="9576" w:type="dxa"/>
          </w:tcPr>
          <w:p w:rsidR="00B027F3" w:rsidRPr="000F1653" w:rsidRDefault="008249AB" w:rsidP="008249AB">
            <w:pPr>
              <w:shd w:val="clear" w:color="auto" w:fill="7F7F7F" w:themeFill="text1" w:themeFillTint="80"/>
              <w:tabs>
                <w:tab w:val="left" w:pos="1875"/>
              </w:tabs>
              <w:autoSpaceDE w:val="0"/>
              <w:autoSpaceDN w:val="0"/>
              <w:adjustRightInd w:val="0"/>
              <w:rPr>
                <w:rFonts w:cs="Arial"/>
                <w:b/>
                <w:sz w:val="24"/>
                <w:szCs w:val="24"/>
              </w:rPr>
            </w:pPr>
            <w:r>
              <w:rPr>
                <w:rFonts w:cs="Arial"/>
                <w:b/>
                <w:sz w:val="24"/>
                <w:szCs w:val="24"/>
              </w:rPr>
              <w:tab/>
            </w:r>
          </w:p>
          <w:p w:rsidR="00B027F3" w:rsidRPr="000F1653" w:rsidRDefault="00B027F3" w:rsidP="006009F2">
            <w:pPr>
              <w:shd w:val="clear" w:color="auto" w:fill="7F7F7F" w:themeFill="text1" w:themeFillTint="80"/>
              <w:autoSpaceDE w:val="0"/>
              <w:autoSpaceDN w:val="0"/>
              <w:adjustRightInd w:val="0"/>
              <w:jc w:val="center"/>
              <w:rPr>
                <w:rFonts w:cs="Arial"/>
                <w:b/>
                <w:sz w:val="24"/>
                <w:szCs w:val="24"/>
              </w:rPr>
            </w:pPr>
            <w:r w:rsidRPr="000F1653">
              <w:rPr>
                <w:rFonts w:cs="Arial"/>
                <w:b/>
                <w:sz w:val="24"/>
                <w:szCs w:val="24"/>
              </w:rPr>
              <w:t>Framework for Institutional Culture and Climate</w:t>
            </w:r>
          </w:p>
          <w:p w:rsidR="00B027F3" w:rsidRPr="000F1653" w:rsidRDefault="00B027F3" w:rsidP="006009F2">
            <w:pPr>
              <w:autoSpaceDE w:val="0"/>
              <w:autoSpaceDN w:val="0"/>
              <w:adjustRightInd w:val="0"/>
              <w:rPr>
                <w:rFonts w:cs="Arial"/>
                <w:b/>
                <w:sz w:val="24"/>
                <w:szCs w:val="24"/>
              </w:rPr>
            </w:pPr>
          </w:p>
          <w:p w:rsidR="00B027F3" w:rsidRPr="000F1653" w:rsidRDefault="00B027F3" w:rsidP="006009F2">
            <w:pPr>
              <w:pStyle w:val="ListParagraph"/>
              <w:numPr>
                <w:ilvl w:val="0"/>
                <w:numId w:val="27"/>
              </w:numPr>
              <w:autoSpaceDE w:val="0"/>
              <w:autoSpaceDN w:val="0"/>
              <w:adjustRightInd w:val="0"/>
              <w:rPr>
                <w:rFonts w:cs="Arial"/>
                <w:b/>
                <w:sz w:val="24"/>
                <w:szCs w:val="24"/>
              </w:rPr>
            </w:pPr>
            <w:r w:rsidRPr="000F1653">
              <w:rPr>
                <w:rFonts w:cs="Arial"/>
                <w:b/>
                <w:bCs/>
                <w:sz w:val="24"/>
                <w:szCs w:val="24"/>
              </w:rPr>
              <w:t xml:space="preserve">Institutional and Social Context: </w:t>
            </w:r>
            <w:r w:rsidRPr="000F1653">
              <w:rPr>
                <w:rFonts w:cs="Arial"/>
                <w:sz w:val="24"/>
                <w:szCs w:val="24"/>
              </w:rPr>
              <w:t>The external forces that affect people and processes within institutions that shape expectations and experiences. Factors that influence culture such as history, geography, political and legal environment, and local community fall in this dimension.</w:t>
            </w:r>
          </w:p>
          <w:p w:rsidR="00B027F3" w:rsidRPr="000F1653" w:rsidRDefault="00B027F3" w:rsidP="006009F2">
            <w:pPr>
              <w:autoSpaceDE w:val="0"/>
              <w:autoSpaceDN w:val="0"/>
              <w:adjustRightInd w:val="0"/>
              <w:rPr>
                <w:rFonts w:cs="Arial"/>
                <w:b/>
                <w:sz w:val="24"/>
                <w:szCs w:val="24"/>
              </w:rPr>
            </w:pPr>
          </w:p>
          <w:p w:rsidR="00B027F3" w:rsidRPr="000F1653" w:rsidRDefault="00B027F3" w:rsidP="006009F2">
            <w:pPr>
              <w:pStyle w:val="ListParagraph"/>
              <w:numPr>
                <w:ilvl w:val="0"/>
                <w:numId w:val="27"/>
              </w:numPr>
              <w:autoSpaceDE w:val="0"/>
              <w:autoSpaceDN w:val="0"/>
              <w:adjustRightInd w:val="0"/>
              <w:rPr>
                <w:rFonts w:cs="Arial"/>
                <w:b/>
                <w:sz w:val="24"/>
                <w:szCs w:val="24"/>
              </w:rPr>
            </w:pPr>
            <w:r w:rsidRPr="000F1653">
              <w:rPr>
                <w:rFonts w:cs="Arial"/>
                <w:b/>
                <w:bCs/>
                <w:sz w:val="24"/>
                <w:szCs w:val="24"/>
              </w:rPr>
              <w:t xml:space="preserve">Structures and Policies: </w:t>
            </w:r>
            <w:r w:rsidRPr="000F1653">
              <w:rPr>
                <w:rFonts w:cs="Arial"/>
                <w:sz w:val="24"/>
                <w:szCs w:val="24"/>
              </w:rPr>
              <w:t>The processes, practices, and procedures within institutions that act as barriers or accelerators of culture. Such factors include the institution’s strategic plan, mission and vision, funding, human resources policies, metrics and goals, leadership structure, team culture, and the community [institutional decision] boards.</w:t>
            </w:r>
          </w:p>
          <w:p w:rsidR="00B027F3" w:rsidRPr="000F1653" w:rsidRDefault="00B027F3" w:rsidP="006009F2">
            <w:pPr>
              <w:pStyle w:val="ListParagraph"/>
              <w:rPr>
                <w:rFonts w:cs="Arial"/>
                <w:b/>
                <w:sz w:val="24"/>
                <w:szCs w:val="24"/>
              </w:rPr>
            </w:pPr>
          </w:p>
          <w:p w:rsidR="00B027F3" w:rsidRPr="000F1653" w:rsidRDefault="00B027F3" w:rsidP="006009F2">
            <w:pPr>
              <w:pStyle w:val="ListParagraph"/>
              <w:numPr>
                <w:ilvl w:val="0"/>
                <w:numId w:val="27"/>
              </w:numPr>
              <w:autoSpaceDE w:val="0"/>
              <w:autoSpaceDN w:val="0"/>
              <w:adjustRightInd w:val="0"/>
              <w:rPr>
                <w:rFonts w:cs="Arial"/>
                <w:b/>
                <w:sz w:val="24"/>
                <w:szCs w:val="24"/>
              </w:rPr>
            </w:pPr>
            <w:r w:rsidRPr="000F1653">
              <w:rPr>
                <w:rFonts w:cs="Arial"/>
                <w:b/>
                <w:bCs/>
                <w:sz w:val="24"/>
                <w:szCs w:val="24"/>
              </w:rPr>
              <w:t xml:space="preserve">Human Capital: </w:t>
            </w:r>
            <w:r w:rsidRPr="000F1653">
              <w:rPr>
                <w:rFonts w:cs="Arial"/>
                <w:sz w:val="24"/>
                <w:szCs w:val="24"/>
              </w:rPr>
              <w:t xml:space="preserve">The people—administrators, faculty, staff and students — make the place. Compositional diversity, recruitment and retention, perceptions, attitudes, behaviors, community engagement, and mentorship determine culture. </w:t>
            </w:r>
          </w:p>
          <w:p w:rsidR="00B027F3" w:rsidRPr="000F1653" w:rsidRDefault="00B027F3" w:rsidP="006009F2">
            <w:pPr>
              <w:rPr>
                <w:rFonts w:cs="Arial"/>
                <w:b/>
                <w:sz w:val="24"/>
                <w:szCs w:val="24"/>
              </w:rPr>
            </w:pPr>
          </w:p>
          <w:p w:rsidR="00B027F3" w:rsidRPr="000F1653" w:rsidRDefault="00B027F3" w:rsidP="006009F2">
            <w:pPr>
              <w:autoSpaceDE w:val="0"/>
              <w:autoSpaceDN w:val="0"/>
              <w:adjustRightInd w:val="0"/>
              <w:rPr>
                <w:rFonts w:cs="Arial"/>
                <w:b/>
                <w:sz w:val="24"/>
                <w:szCs w:val="24"/>
              </w:rPr>
            </w:pPr>
          </w:p>
        </w:tc>
      </w:tr>
    </w:tbl>
    <w:p w:rsidR="0099378B" w:rsidRPr="0099378B" w:rsidRDefault="0099378B" w:rsidP="00B027F3">
      <w:pPr>
        <w:rPr>
          <w:rFonts w:cs="Arial"/>
          <w:sz w:val="2"/>
          <w:szCs w:val="24"/>
        </w:rPr>
      </w:pPr>
    </w:p>
    <w:p w:rsidR="00B027F3" w:rsidRPr="000F1653" w:rsidRDefault="00B027F3" w:rsidP="00B027F3">
      <w:pPr>
        <w:rPr>
          <w:rFonts w:cs="Arial"/>
          <w:sz w:val="24"/>
          <w:szCs w:val="24"/>
        </w:rPr>
      </w:pPr>
      <w:r w:rsidRPr="000F1653">
        <w:rPr>
          <w:rFonts w:cs="Arial"/>
          <w:sz w:val="24"/>
          <w:szCs w:val="24"/>
        </w:rPr>
        <w:t>Each of the four schools on the HSC campus in some way incorporate these components into their strategic plan</w:t>
      </w:r>
      <w:r>
        <w:rPr>
          <w:rFonts w:cs="Arial"/>
          <w:sz w:val="24"/>
          <w:szCs w:val="24"/>
        </w:rPr>
        <w:t>,</w:t>
      </w:r>
      <w:r w:rsidRPr="000F1653">
        <w:rPr>
          <w:rFonts w:cs="Arial"/>
          <w:sz w:val="24"/>
          <w:szCs w:val="24"/>
        </w:rPr>
        <w:t xml:space="preserve"> but there appears to be little impact to the overall goal of enhancing an inclusive and engaging institution for many of our constituents. Steve Covey of the </w:t>
      </w:r>
      <w:r w:rsidRPr="000F1653">
        <w:rPr>
          <w:rFonts w:cs="Arial"/>
          <w:i/>
          <w:sz w:val="24"/>
          <w:szCs w:val="24"/>
        </w:rPr>
        <w:t>7 Habits of Highly Effective People</w:t>
      </w:r>
      <w:r w:rsidRPr="000F1653">
        <w:rPr>
          <w:rFonts w:cs="Arial"/>
          <w:sz w:val="24"/>
          <w:szCs w:val="24"/>
        </w:rPr>
        <w:t xml:space="preserve"> fame stated, “</w:t>
      </w:r>
      <w:r w:rsidRPr="000F1653">
        <w:rPr>
          <w:rFonts w:cs="Arial"/>
          <w:i/>
          <w:sz w:val="24"/>
          <w:szCs w:val="24"/>
        </w:rPr>
        <w:t>Accountability Breeds Responsibility</w:t>
      </w:r>
      <w:r w:rsidRPr="000F1653">
        <w:rPr>
          <w:rFonts w:cs="Arial"/>
          <w:sz w:val="24"/>
          <w:szCs w:val="24"/>
        </w:rPr>
        <w:t>.” Working with stakeholders from the HSC schools as well as collaboration with the Office of the Vice Provost for Diversity and International Affairs, we have developed an accountability plan with metrics and indicators that we feel will begin to move the needle in the desired direction. We are championing the routine use of climate surveys for each of the schools. We also would like to see exploration beyond quantitative data to qualitative data using focus groups to dig deeper into the challenges/barriers that various groups are facing. With this information, strategies for solutions may be uncovered and instituted.</w:t>
      </w:r>
    </w:p>
    <w:p w:rsidR="00B027F3" w:rsidRDefault="00B027F3" w:rsidP="00B027F3">
      <w:pPr>
        <w:autoSpaceDE w:val="0"/>
        <w:autoSpaceDN w:val="0"/>
        <w:adjustRightInd w:val="0"/>
        <w:spacing w:before="120" w:after="120"/>
        <w:rPr>
          <w:rFonts w:eastAsia="Times New Roman" w:cs="Arial"/>
          <w:color w:val="000000"/>
          <w:sz w:val="24"/>
          <w:szCs w:val="24"/>
        </w:rPr>
      </w:pPr>
      <w:r w:rsidRPr="000F1653">
        <w:rPr>
          <w:rFonts w:cs="Arial"/>
          <w:iCs/>
          <w:color w:val="000000"/>
          <w:sz w:val="24"/>
          <w:szCs w:val="24"/>
        </w:rPr>
        <w:lastRenderedPageBreak/>
        <w:t xml:space="preserve">Cultivating a supportive and equitable environment for our workforce by </w:t>
      </w:r>
      <w:r w:rsidRPr="000F1653">
        <w:rPr>
          <w:rFonts w:cs="Arial"/>
          <w:sz w:val="24"/>
          <w:szCs w:val="24"/>
        </w:rPr>
        <w:t xml:space="preserve">ensuring constituent engagement </w:t>
      </w:r>
      <w:r w:rsidRPr="000F1653">
        <w:rPr>
          <w:rFonts w:cs="Arial"/>
          <w:iCs/>
          <w:color w:val="000000"/>
          <w:sz w:val="24"/>
          <w:szCs w:val="24"/>
        </w:rPr>
        <w:t xml:space="preserve">on campus is another objective to </w:t>
      </w:r>
      <w:r w:rsidRPr="000F1653">
        <w:rPr>
          <w:rFonts w:eastAsia="Times New Roman" w:cs="Arial"/>
          <w:color w:val="000000"/>
          <w:sz w:val="24"/>
          <w:szCs w:val="24"/>
        </w:rPr>
        <w:t xml:space="preserve">influence institutional climate. We are advocating each of our schools to develop opportunities to engage our community, particularly members who have been overlooked in the past. The demonstration of activities and documenting impact is the foundation of enhancing a more inclusive and engaged constituency. </w:t>
      </w:r>
    </w:p>
    <w:p w:rsidR="00B84499" w:rsidRPr="00B84499" w:rsidRDefault="00B84499" w:rsidP="00B84499">
      <w:pPr>
        <w:tabs>
          <w:tab w:val="left" w:pos="1189"/>
        </w:tabs>
        <w:jc w:val="center"/>
        <w:rPr>
          <w:rFonts w:cs="Arial"/>
          <w:b/>
          <w:sz w:val="24"/>
          <w:szCs w:val="24"/>
        </w:rPr>
      </w:pPr>
      <w:r w:rsidRPr="00B84499">
        <w:rPr>
          <w:rFonts w:cs="Arial"/>
          <w:b/>
          <w:sz w:val="24"/>
          <w:szCs w:val="24"/>
        </w:rPr>
        <w:t>2016-2017 Health Sciences Center Office of Diversity and Inclusion – Accountability Plan</w:t>
      </w:r>
    </w:p>
    <w:tbl>
      <w:tblPr>
        <w:tblStyle w:val="TableGrid"/>
        <w:tblW w:w="9558" w:type="dxa"/>
        <w:tblLook w:val="04A0" w:firstRow="1" w:lastRow="0" w:firstColumn="1" w:lastColumn="0" w:noHBand="0" w:noVBand="1"/>
      </w:tblPr>
      <w:tblGrid>
        <w:gridCol w:w="4779"/>
        <w:gridCol w:w="4779"/>
      </w:tblGrid>
      <w:tr w:rsidR="00B84499" w:rsidRPr="008249AB" w:rsidTr="00B84499">
        <w:trPr>
          <w:trHeight w:val="2993"/>
        </w:trPr>
        <w:tc>
          <w:tcPr>
            <w:tcW w:w="4779" w:type="dxa"/>
          </w:tcPr>
          <w:p w:rsidR="00B84499" w:rsidRDefault="00B84499" w:rsidP="008249AB">
            <w:pPr>
              <w:numPr>
                <w:ilvl w:val="0"/>
                <w:numId w:val="33"/>
              </w:numPr>
              <w:tabs>
                <w:tab w:val="left" w:pos="1189"/>
              </w:tabs>
              <w:ind w:left="360" w:hanging="360"/>
              <w:rPr>
                <w:rFonts w:cs="Arial"/>
                <w:b/>
                <w:sz w:val="24"/>
                <w:szCs w:val="20"/>
              </w:rPr>
            </w:pPr>
            <w:r w:rsidRPr="008249AB">
              <w:rPr>
                <w:rFonts w:cs="Arial"/>
                <w:b/>
                <w:sz w:val="24"/>
                <w:szCs w:val="20"/>
              </w:rPr>
              <w:t>Institutional Vitality and Validity</w:t>
            </w:r>
          </w:p>
          <w:p w:rsidR="008249AB" w:rsidRPr="008249AB" w:rsidRDefault="008249AB" w:rsidP="008249AB">
            <w:pPr>
              <w:tabs>
                <w:tab w:val="left" w:pos="1189"/>
              </w:tabs>
              <w:ind w:left="1080"/>
              <w:rPr>
                <w:rFonts w:cs="Arial"/>
                <w:b/>
                <w:sz w:val="24"/>
                <w:szCs w:val="20"/>
              </w:rPr>
            </w:pPr>
          </w:p>
          <w:p w:rsidR="00B84499" w:rsidRDefault="00B84499" w:rsidP="008249AB">
            <w:pPr>
              <w:tabs>
                <w:tab w:val="left" w:pos="1189"/>
              </w:tabs>
              <w:rPr>
                <w:rFonts w:cs="Arial"/>
                <w:bCs/>
                <w:sz w:val="24"/>
                <w:szCs w:val="20"/>
              </w:rPr>
            </w:pPr>
            <w:r w:rsidRPr="008249AB">
              <w:rPr>
                <w:rFonts w:cs="Arial"/>
                <w:b/>
                <w:bCs/>
                <w:sz w:val="24"/>
                <w:szCs w:val="20"/>
              </w:rPr>
              <w:t xml:space="preserve">Goal 1: </w:t>
            </w:r>
            <w:r w:rsidRPr="008249AB">
              <w:rPr>
                <w:rFonts w:cs="Arial"/>
                <w:bCs/>
                <w:sz w:val="24"/>
                <w:szCs w:val="20"/>
              </w:rPr>
              <w:t>Develop institutional capacity around diversity and inclusion work across the system to ensure leadership commitment in a diverse society.</w:t>
            </w:r>
          </w:p>
          <w:p w:rsidR="008249AB" w:rsidRPr="008249AB" w:rsidRDefault="008249AB" w:rsidP="008249AB">
            <w:pPr>
              <w:tabs>
                <w:tab w:val="left" w:pos="1189"/>
              </w:tabs>
              <w:rPr>
                <w:rFonts w:cs="Arial"/>
                <w:bCs/>
                <w:sz w:val="24"/>
                <w:szCs w:val="20"/>
              </w:rPr>
            </w:pPr>
          </w:p>
          <w:p w:rsidR="00B84499" w:rsidRPr="008249AB" w:rsidRDefault="00B84499" w:rsidP="008249AB">
            <w:pPr>
              <w:tabs>
                <w:tab w:val="left" w:pos="1189"/>
              </w:tabs>
              <w:rPr>
                <w:rFonts w:cs="Arial"/>
                <w:b/>
                <w:sz w:val="24"/>
                <w:szCs w:val="20"/>
              </w:rPr>
            </w:pPr>
            <w:r w:rsidRPr="008249AB">
              <w:rPr>
                <w:rFonts w:cs="Arial"/>
                <w:b/>
                <w:sz w:val="24"/>
                <w:szCs w:val="20"/>
              </w:rPr>
              <w:t xml:space="preserve">Goal 2: </w:t>
            </w:r>
            <w:r w:rsidRPr="008249AB">
              <w:rPr>
                <w:rFonts w:cs="Arial"/>
                <w:sz w:val="24"/>
                <w:szCs w:val="20"/>
              </w:rPr>
              <w:t>Review, revise and create (as needed) policies to ensure that language and practices are reflective of the breadth of diversity, equity, inclusivity, and compliance.</w:t>
            </w:r>
            <w:r w:rsidRPr="008249AB">
              <w:rPr>
                <w:rFonts w:cs="Arial"/>
                <w:b/>
                <w:sz w:val="24"/>
                <w:szCs w:val="20"/>
              </w:rPr>
              <w:t xml:space="preserve"> </w:t>
            </w:r>
          </w:p>
        </w:tc>
        <w:tc>
          <w:tcPr>
            <w:tcW w:w="4779" w:type="dxa"/>
          </w:tcPr>
          <w:p w:rsidR="008249AB" w:rsidRDefault="00B84499" w:rsidP="008249AB">
            <w:pPr>
              <w:numPr>
                <w:ilvl w:val="0"/>
                <w:numId w:val="34"/>
              </w:numPr>
              <w:tabs>
                <w:tab w:val="left" w:pos="1189"/>
              </w:tabs>
              <w:ind w:left="441" w:hanging="450"/>
              <w:rPr>
                <w:rFonts w:cs="Arial"/>
                <w:b/>
                <w:sz w:val="24"/>
                <w:szCs w:val="20"/>
              </w:rPr>
            </w:pPr>
            <w:r w:rsidRPr="008249AB">
              <w:rPr>
                <w:rFonts w:cs="Arial"/>
                <w:b/>
                <w:sz w:val="24"/>
                <w:szCs w:val="20"/>
              </w:rPr>
              <w:t>Education, Research</w:t>
            </w:r>
            <w:r w:rsidR="008249AB">
              <w:rPr>
                <w:rFonts w:cs="Arial"/>
                <w:b/>
                <w:sz w:val="24"/>
                <w:szCs w:val="20"/>
              </w:rPr>
              <w:t>, and S</w:t>
            </w:r>
            <w:r w:rsidRPr="008249AB">
              <w:rPr>
                <w:rFonts w:cs="Arial"/>
                <w:b/>
                <w:sz w:val="24"/>
                <w:szCs w:val="20"/>
              </w:rPr>
              <w:t>cholarship</w:t>
            </w:r>
          </w:p>
          <w:p w:rsidR="008249AB" w:rsidRPr="008249AB" w:rsidRDefault="008249AB" w:rsidP="008249AB">
            <w:pPr>
              <w:tabs>
                <w:tab w:val="left" w:pos="1189"/>
              </w:tabs>
              <w:ind w:left="441"/>
              <w:rPr>
                <w:rFonts w:cs="Arial"/>
                <w:b/>
                <w:sz w:val="20"/>
                <w:szCs w:val="20"/>
              </w:rPr>
            </w:pPr>
          </w:p>
          <w:p w:rsidR="00B84499" w:rsidRDefault="00B84499" w:rsidP="008249AB">
            <w:pPr>
              <w:tabs>
                <w:tab w:val="left" w:pos="1189"/>
              </w:tabs>
              <w:rPr>
                <w:rFonts w:cs="Arial"/>
                <w:sz w:val="24"/>
                <w:szCs w:val="20"/>
              </w:rPr>
            </w:pPr>
            <w:r w:rsidRPr="008249AB">
              <w:rPr>
                <w:rFonts w:cs="Arial"/>
                <w:b/>
                <w:sz w:val="24"/>
                <w:szCs w:val="20"/>
              </w:rPr>
              <w:t xml:space="preserve">Goal 1: </w:t>
            </w:r>
            <w:r w:rsidRPr="008249AB">
              <w:rPr>
                <w:rFonts w:cs="Arial"/>
                <w:sz w:val="24"/>
                <w:szCs w:val="20"/>
              </w:rPr>
              <w:t>Each school will provide support for faculty, staff, and students to integrate recent advances of effective ways of teaching diverse learners, including cultural differences, in the curriculum, including the hidden curriculum (i.e. messages students receive that influence perceptions of populations).</w:t>
            </w:r>
          </w:p>
          <w:p w:rsidR="008249AB" w:rsidRPr="008249AB" w:rsidRDefault="008249AB" w:rsidP="008249AB">
            <w:pPr>
              <w:tabs>
                <w:tab w:val="left" w:pos="1189"/>
              </w:tabs>
              <w:rPr>
                <w:rFonts w:cs="Arial"/>
                <w:b/>
                <w:sz w:val="24"/>
                <w:szCs w:val="20"/>
              </w:rPr>
            </w:pPr>
          </w:p>
          <w:p w:rsidR="006009F2" w:rsidRPr="008249AB" w:rsidRDefault="00B84499" w:rsidP="008249AB">
            <w:pPr>
              <w:tabs>
                <w:tab w:val="left" w:pos="1189"/>
              </w:tabs>
              <w:rPr>
                <w:rFonts w:cs="Arial"/>
                <w:b/>
                <w:sz w:val="24"/>
                <w:szCs w:val="20"/>
              </w:rPr>
            </w:pPr>
            <w:r w:rsidRPr="008249AB">
              <w:rPr>
                <w:rFonts w:cs="Arial"/>
                <w:b/>
                <w:sz w:val="24"/>
                <w:szCs w:val="20"/>
              </w:rPr>
              <w:t xml:space="preserve">Goal 2: </w:t>
            </w:r>
            <w:r w:rsidRPr="008249AB">
              <w:rPr>
                <w:rFonts w:cs="Arial"/>
                <w:sz w:val="24"/>
                <w:szCs w:val="20"/>
              </w:rPr>
              <w:t>To provide a forum for the HSC community that addresses issues of diversity and health inequality in research and scholarship.</w:t>
            </w:r>
          </w:p>
        </w:tc>
      </w:tr>
      <w:tr w:rsidR="00B84499" w:rsidRPr="008249AB" w:rsidTr="00B84499">
        <w:trPr>
          <w:trHeight w:val="2357"/>
        </w:trPr>
        <w:tc>
          <w:tcPr>
            <w:tcW w:w="4779" w:type="dxa"/>
          </w:tcPr>
          <w:p w:rsidR="00B84499" w:rsidRDefault="00B84499" w:rsidP="008249AB">
            <w:pPr>
              <w:numPr>
                <w:ilvl w:val="0"/>
                <w:numId w:val="35"/>
              </w:numPr>
              <w:tabs>
                <w:tab w:val="left" w:pos="1189"/>
              </w:tabs>
              <w:ind w:left="360" w:hanging="360"/>
              <w:rPr>
                <w:rFonts w:cs="Arial"/>
                <w:b/>
                <w:sz w:val="24"/>
                <w:szCs w:val="20"/>
              </w:rPr>
            </w:pPr>
            <w:r w:rsidRPr="008249AB">
              <w:rPr>
                <w:rFonts w:cs="Arial"/>
                <w:b/>
                <w:sz w:val="24"/>
                <w:szCs w:val="20"/>
              </w:rPr>
              <w:t>Community Outreach &amp; Clinical Service</w:t>
            </w:r>
          </w:p>
          <w:p w:rsidR="008249AB" w:rsidRPr="008249AB" w:rsidRDefault="008249AB" w:rsidP="008249AB">
            <w:pPr>
              <w:tabs>
                <w:tab w:val="left" w:pos="1189"/>
              </w:tabs>
              <w:ind w:left="360"/>
              <w:rPr>
                <w:rFonts w:cs="Arial"/>
                <w:b/>
                <w:sz w:val="24"/>
                <w:szCs w:val="20"/>
              </w:rPr>
            </w:pPr>
          </w:p>
          <w:p w:rsidR="00B84499" w:rsidRDefault="00B84499" w:rsidP="008249AB">
            <w:pPr>
              <w:tabs>
                <w:tab w:val="left" w:pos="1189"/>
              </w:tabs>
              <w:rPr>
                <w:rFonts w:cs="Arial"/>
                <w:sz w:val="24"/>
                <w:szCs w:val="20"/>
              </w:rPr>
            </w:pPr>
            <w:r w:rsidRPr="008249AB">
              <w:rPr>
                <w:rFonts w:cs="Arial"/>
                <w:b/>
                <w:sz w:val="24"/>
                <w:szCs w:val="20"/>
              </w:rPr>
              <w:t>Goal 1:</w:t>
            </w:r>
            <w:r w:rsidRPr="008249AB">
              <w:rPr>
                <w:rFonts w:cs="Arial"/>
                <w:sz w:val="24"/>
                <w:szCs w:val="20"/>
              </w:rPr>
              <w:t xml:space="preserve"> Provide a venue to form new community relationships and strengthen existing associations inside and outside the university extending to local, regional, national, and international communities.</w:t>
            </w:r>
          </w:p>
          <w:p w:rsidR="008249AB" w:rsidRPr="008249AB" w:rsidRDefault="008249AB" w:rsidP="008249AB">
            <w:pPr>
              <w:tabs>
                <w:tab w:val="left" w:pos="1189"/>
              </w:tabs>
              <w:rPr>
                <w:rFonts w:cs="Arial"/>
                <w:sz w:val="24"/>
                <w:szCs w:val="20"/>
              </w:rPr>
            </w:pPr>
          </w:p>
          <w:p w:rsidR="006009F2" w:rsidRPr="008249AB" w:rsidRDefault="00B84499" w:rsidP="008249AB">
            <w:pPr>
              <w:tabs>
                <w:tab w:val="left" w:pos="1189"/>
              </w:tabs>
              <w:rPr>
                <w:rFonts w:cs="Arial"/>
                <w:sz w:val="24"/>
                <w:szCs w:val="20"/>
              </w:rPr>
            </w:pPr>
            <w:r w:rsidRPr="008249AB">
              <w:rPr>
                <w:rFonts w:cs="Arial"/>
                <w:b/>
                <w:sz w:val="24"/>
                <w:szCs w:val="20"/>
              </w:rPr>
              <w:t>Goal 2:</w:t>
            </w:r>
            <w:r w:rsidRPr="008249AB">
              <w:rPr>
                <w:rFonts w:cs="Arial"/>
                <w:sz w:val="24"/>
                <w:szCs w:val="20"/>
              </w:rPr>
              <w:t xml:space="preserve"> Develop strategic alliances and partnerships to achieve common health goals and reduce health disparities.</w:t>
            </w:r>
          </w:p>
        </w:tc>
        <w:tc>
          <w:tcPr>
            <w:tcW w:w="4779" w:type="dxa"/>
          </w:tcPr>
          <w:p w:rsidR="00B84499" w:rsidRDefault="00B84499" w:rsidP="008249AB">
            <w:pPr>
              <w:numPr>
                <w:ilvl w:val="0"/>
                <w:numId w:val="36"/>
              </w:numPr>
              <w:tabs>
                <w:tab w:val="left" w:pos="441"/>
              </w:tabs>
              <w:ind w:hanging="1179"/>
              <w:rPr>
                <w:rFonts w:cs="Arial"/>
                <w:b/>
                <w:sz w:val="24"/>
                <w:szCs w:val="20"/>
              </w:rPr>
            </w:pPr>
            <w:r w:rsidRPr="008249AB">
              <w:rPr>
                <w:rFonts w:cs="Arial"/>
                <w:b/>
                <w:sz w:val="24"/>
                <w:szCs w:val="20"/>
              </w:rPr>
              <w:t xml:space="preserve">Climate and Engagement </w:t>
            </w:r>
          </w:p>
          <w:p w:rsidR="008249AB" w:rsidRPr="008249AB" w:rsidRDefault="008249AB" w:rsidP="008249AB">
            <w:pPr>
              <w:tabs>
                <w:tab w:val="left" w:pos="441"/>
              </w:tabs>
              <w:ind w:left="1170"/>
              <w:rPr>
                <w:rFonts w:cs="Arial"/>
                <w:b/>
                <w:sz w:val="24"/>
                <w:szCs w:val="20"/>
              </w:rPr>
            </w:pPr>
          </w:p>
          <w:p w:rsidR="006009F2" w:rsidRPr="008249AB" w:rsidRDefault="00B84499" w:rsidP="008249AB">
            <w:pPr>
              <w:tabs>
                <w:tab w:val="left" w:pos="1189"/>
              </w:tabs>
              <w:rPr>
                <w:rFonts w:cs="Arial"/>
                <w:b/>
                <w:sz w:val="24"/>
                <w:szCs w:val="20"/>
              </w:rPr>
            </w:pPr>
            <w:r w:rsidRPr="008249AB">
              <w:rPr>
                <w:rFonts w:cs="Arial"/>
                <w:b/>
                <w:sz w:val="24"/>
                <w:szCs w:val="20"/>
              </w:rPr>
              <w:t xml:space="preserve">Goal 1: </w:t>
            </w:r>
            <w:r w:rsidRPr="008249AB">
              <w:rPr>
                <w:rFonts w:cs="Arial"/>
                <w:sz w:val="24"/>
                <w:szCs w:val="20"/>
              </w:rPr>
              <w:t>Create an environment of inclusivity and active engagement of the campus community.  Data should be disaggregated by race and gender.</w:t>
            </w:r>
          </w:p>
        </w:tc>
      </w:tr>
    </w:tbl>
    <w:p w:rsidR="00B84499" w:rsidRDefault="00B84499" w:rsidP="00B84499">
      <w:pPr>
        <w:tabs>
          <w:tab w:val="left" w:pos="1189"/>
        </w:tabs>
        <w:rPr>
          <w:rFonts w:cs="Arial"/>
          <w:sz w:val="24"/>
          <w:szCs w:val="24"/>
        </w:rPr>
      </w:pPr>
    </w:p>
    <w:p w:rsidR="00B84499" w:rsidRDefault="00B84499" w:rsidP="00B84499">
      <w:pPr>
        <w:rPr>
          <w:rFonts w:cs="Arial"/>
          <w:sz w:val="24"/>
          <w:szCs w:val="24"/>
        </w:rPr>
      </w:pPr>
    </w:p>
    <w:p w:rsidR="00B84499" w:rsidRPr="00B84499" w:rsidRDefault="00B84499" w:rsidP="00B84499">
      <w:pPr>
        <w:rPr>
          <w:rFonts w:cs="Arial"/>
          <w:sz w:val="24"/>
          <w:szCs w:val="24"/>
        </w:rPr>
        <w:sectPr w:rsidR="00B84499" w:rsidRPr="00B84499" w:rsidSect="00653DBC">
          <w:pgSz w:w="12240" w:h="15840"/>
          <w:pgMar w:top="1440" w:right="1440" w:bottom="1440" w:left="1440" w:header="288" w:footer="720" w:gutter="0"/>
          <w:pgBorders w:display="firstPage" w:offsetFrom="page">
            <w:top w:val="thickThinSmallGap" w:sz="24" w:space="24" w:color="auto"/>
            <w:left w:val="thickThinSmallGap" w:sz="24" w:space="24" w:color="auto"/>
            <w:bottom w:val="thinThickSmallGap" w:sz="24" w:space="24" w:color="auto"/>
            <w:right w:val="thinThickSmallGap" w:sz="24" w:space="24" w:color="auto"/>
          </w:pgBorders>
          <w:cols w:space="720"/>
          <w:titlePg/>
          <w:docGrid w:linePitch="360"/>
        </w:sectPr>
      </w:pPr>
    </w:p>
    <w:p w:rsidR="001E6925" w:rsidRPr="00235D50" w:rsidRDefault="003960C6" w:rsidP="00D32BAC">
      <w:pPr>
        <w:jc w:val="center"/>
        <w:rPr>
          <w:b/>
          <w:sz w:val="96"/>
          <w:szCs w:val="96"/>
        </w:rPr>
      </w:pPr>
      <w:r w:rsidRPr="00235D50">
        <w:rPr>
          <w:b/>
          <w:sz w:val="96"/>
          <w:szCs w:val="96"/>
        </w:rPr>
        <w:lastRenderedPageBreak/>
        <w:br/>
      </w:r>
      <w:r w:rsidR="001E6925" w:rsidRPr="00235D50">
        <w:rPr>
          <w:b/>
          <w:sz w:val="96"/>
          <w:szCs w:val="96"/>
        </w:rPr>
        <w:t>Pipeline Program</w:t>
      </w:r>
      <w:r w:rsidR="00F84BAF" w:rsidRPr="00235D50">
        <w:rPr>
          <w:b/>
          <w:sz w:val="96"/>
          <w:szCs w:val="96"/>
        </w:rPr>
        <w:t>s</w:t>
      </w:r>
    </w:p>
    <w:p w:rsidR="00A16DE6" w:rsidRPr="00235D50" w:rsidRDefault="001E6925" w:rsidP="002549C3">
      <w:pPr>
        <w:jc w:val="center"/>
        <w:rPr>
          <w:rFonts w:ascii="French Script MT" w:hAnsi="French Script MT"/>
          <w:b/>
          <w:noProof/>
          <w:sz w:val="48"/>
          <w:szCs w:val="48"/>
        </w:rPr>
      </w:pPr>
      <w:r w:rsidRPr="00235D50">
        <w:rPr>
          <w:b/>
          <w:sz w:val="96"/>
          <w:szCs w:val="96"/>
        </w:rPr>
        <w:t>Recruitment and Retention Strategies</w:t>
      </w:r>
      <w:r w:rsidR="003960C6" w:rsidRPr="00235D50">
        <w:rPr>
          <w:b/>
          <w:sz w:val="96"/>
          <w:szCs w:val="96"/>
        </w:rPr>
        <w:br/>
      </w:r>
      <w:proofErr w:type="gramStart"/>
      <w:r w:rsidR="0006335B" w:rsidRPr="001478C8">
        <w:rPr>
          <w:b/>
          <w:sz w:val="44"/>
          <w:szCs w:val="44"/>
        </w:rPr>
        <w:t>Our</w:t>
      </w:r>
      <w:proofErr w:type="gramEnd"/>
      <w:r w:rsidR="0006335B" w:rsidRPr="001478C8">
        <w:rPr>
          <w:b/>
          <w:sz w:val="44"/>
          <w:szCs w:val="44"/>
        </w:rPr>
        <w:t xml:space="preserve"> </w:t>
      </w:r>
      <w:r w:rsidR="00145AFC" w:rsidRPr="001478C8">
        <w:rPr>
          <w:b/>
          <w:sz w:val="44"/>
          <w:szCs w:val="44"/>
        </w:rPr>
        <w:t>o</w:t>
      </w:r>
      <w:r w:rsidR="0006335B" w:rsidRPr="001478C8">
        <w:rPr>
          <w:b/>
          <w:sz w:val="44"/>
          <w:szCs w:val="44"/>
        </w:rPr>
        <w:t>bjective is to c</w:t>
      </w:r>
      <w:r w:rsidR="0006335B" w:rsidRPr="001478C8">
        <w:rPr>
          <w:rFonts w:cs="MyriadPro-Regular"/>
          <w:b/>
          <w:sz w:val="44"/>
          <w:szCs w:val="44"/>
        </w:rPr>
        <w:t>reate a culture that will attract, maintain and allow diverse engaged individuals who are committed to the mission of the University to thrive</w:t>
      </w:r>
      <w:r w:rsidR="0006335B" w:rsidRPr="001478C8">
        <w:rPr>
          <w:rFonts w:cs="Helvetica"/>
          <w:b/>
          <w:color w:val="333333"/>
          <w:sz w:val="44"/>
          <w:szCs w:val="44"/>
        </w:rPr>
        <w:t>.</w:t>
      </w:r>
      <w:r w:rsidR="00981928" w:rsidRPr="00235D50">
        <w:rPr>
          <w:rFonts w:ascii="French Script MT" w:hAnsi="French Script MT"/>
          <w:b/>
          <w:noProof/>
          <w:sz w:val="48"/>
          <w:szCs w:val="48"/>
        </w:rPr>
        <w:t xml:space="preserve"> </w:t>
      </w:r>
    </w:p>
    <w:p w:rsidR="00981928" w:rsidRDefault="00CC2156" w:rsidP="002549C3">
      <w:pPr>
        <w:jc w:val="center"/>
        <w:rPr>
          <w:rFonts w:ascii="French Script MT" w:hAnsi="French Script MT" w:cs="Helvetica"/>
          <w:b/>
          <w:i/>
          <w:color w:val="333333"/>
          <w:sz w:val="48"/>
          <w:szCs w:val="48"/>
        </w:rPr>
      </w:pPr>
      <w:r>
        <w:rPr>
          <w:rFonts w:ascii="French Script MT" w:hAnsi="French Script MT"/>
          <w:b/>
          <w:i/>
          <w:noProof/>
          <w:sz w:val="48"/>
          <w:szCs w:val="48"/>
        </w:rPr>
        <mc:AlternateContent>
          <mc:Choice Requires="wps">
            <w:drawing>
              <wp:anchor distT="0" distB="0" distL="114300" distR="114300" simplePos="0" relativeHeight="252489728" behindDoc="0" locked="0" layoutInCell="1" allowOverlap="1">
                <wp:simplePos x="0" y="0"/>
                <wp:positionH relativeFrom="column">
                  <wp:posOffset>1137684</wp:posOffset>
                </wp:positionH>
                <wp:positionV relativeFrom="paragraph">
                  <wp:posOffset>2494767</wp:posOffset>
                </wp:positionV>
                <wp:extent cx="3657039" cy="244549"/>
                <wp:effectExtent l="0" t="0" r="0" b="3175"/>
                <wp:wrapNone/>
                <wp:docPr id="1024" name="Text Box 1024"/>
                <wp:cNvGraphicFramePr/>
                <a:graphic xmlns:a="http://schemas.openxmlformats.org/drawingml/2006/main">
                  <a:graphicData uri="http://schemas.microsoft.com/office/word/2010/wordprocessingShape">
                    <wps:wsp>
                      <wps:cNvSpPr txBox="1"/>
                      <wps:spPr>
                        <a:xfrm>
                          <a:off x="0" y="0"/>
                          <a:ext cx="3657039" cy="2445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56870" w:rsidRDefault="00256870" w:rsidP="00CC2156">
                            <w:pPr>
                              <w:ind w:left="-90"/>
                              <w:jc w:val="center"/>
                            </w:pPr>
                            <w:r w:rsidRPr="00CC2156">
                              <w:rPr>
                                <w:sz w:val="16"/>
                                <w:szCs w:val="18"/>
                              </w:rPr>
                              <w:t xml:space="preserve">SNMA students interacting with students from the </w:t>
                            </w:r>
                            <w:r>
                              <w:rPr>
                                <w:sz w:val="16"/>
                                <w:szCs w:val="18"/>
                              </w:rPr>
                              <w:t>W</w:t>
                            </w:r>
                            <w:r w:rsidRPr="00CC2156">
                              <w:rPr>
                                <w:sz w:val="16"/>
                                <w:szCs w:val="18"/>
                              </w:rPr>
                              <w:t>est End Boys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24" o:spid="_x0000_s1037" type="#_x0000_t202" style="position:absolute;left:0;text-align:left;margin-left:89.6pt;margin-top:196.45pt;width:287.95pt;height:19.25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FT6ggIAAHAFAAAOAAAAZHJzL2Uyb0RvYy54bWysVFtv2yAUfp+0/4B4X+2kTrtYcaqsVadJ&#10;VVutnfpMMDTWgMOAxM5+fQ/YuSjbS6e92IdzPj7OfXbVaUU2wvkGTEVHZzklwnCoG/Na0R/Pt58+&#10;U+IDMzVTYERFt8LTq/nHD7PWlmIMK1C1cARJjC9bW9FVCLbMMs9XQjN/BlYYNEpwmgU8utesdqxF&#10;dq2ycZ5fZC242jrgwnvU3vRGOk/8UgoeHqT0IhBVUfQtpK9L32X8ZvMZK18ds6uGD26wf/BCs8bg&#10;o3uqGxYYWbvmDyrdcAceZDjjoDOQsuEixYDRjPKTaJ5WzIoUCybH232a/P+j5febR0eaGmuXjwtK&#10;DNNYpWfRBfIFOpKUmKPW+hKhTxbBoUML4mPuot6jMobeSafjH4MiaMdsb/cZjnwclecXk8v8fEoJ&#10;R9u4KCbFNNJkh9vW+fBVgCZRqKjDCqbEss2dDz10B4mPGbhtlEI9K5UhbUUvzid5urC3ILkyESBS&#10;Pww0B8+TFLZK9CTfhcR8pACiInWiuFaObBj2EONcmJBiT7yIjiiJTrzn4oA/ePWey30cu5fBhP1l&#10;3RhwKfoTt+ufO5dlj8ecH8UdxdAtu74R9pVdQr3Fgjvox8ZbfttgVe6YD4/M4ZxgjXH2wwN+pALM&#10;PgwSJStwv/+mj3hsX7RS0uLcVdT/WjMnKFHfDDb2dFQUcVDToZhcjvHgji3LY4tZ62vAsoxwy1ie&#10;xIgPaidKB/oFV8QivoomZji+XdGwE69Dvw1wxXCxWCQQjqZl4c48WR6pY5Vizz13L8zZoTEDtvQ9&#10;7CaUlSf92WPjTQOLdQDZpOaNie6zOhQAxzq1/7CC4t44PifUYVHO3wAAAP//AwBQSwMEFAAGAAgA&#10;AAAhALBK3a3jAAAACwEAAA8AAABkcnMvZG93bnJldi54bWxMj01Pg0AURfcm/ofJM3FnB2ixBRma&#10;hqQxMXbR2o27gXkF4nwgM23RX+9zpcubd3LvecV6MppdcPS9swLiWQQMbeNUb1sBx7ftwwqYD9Iq&#10;qZ1FAV/oYV3e3hQyV+5q93g5hJZRifW5FNCFMOSc+6ZDI/3MDWjpdnKjkYHi2HI1yiuVG82TKHrk&#10;RvaWFjo5YNVh83E4GwEv1XYn93ViVt+6en49bYbP43sqxP3dtHkCFnAKfzD86pM6lORUu7NVnmnK&#10;yywhVMA8SzJgRCzTNAZWC1jM4wXwsuD/fyh/AAAA//8DAFBLAQItABQABgAIAAAAIQC2gziS/gAA&#10;AOEBAAATAAAAAAAAAAAAAAAAAAAAAABbQ29udGVudF9UeXBlc10ueG1sUEsBAi0AFAAGAAgAAAAh&#10;ADj9If/WAAAAlAEAAAsAAAAAAAAAAAAAAAAALwEAAF9yZWxzLy5yZWxzUEsBAi0AFAAGAAgAAAAh&#10;AJ2oVPqCAgAAcAUAAA4AAAAAAAAAAAAAAAAALgIAAGRycy9lMm9Eb2MueG1sUEsBAi0AFAAGAAgA&#10;AAAhALBK3a3jAAAACwEAAA8AAAAAAAAAAAAAAAAA3AQAAGRycy9kb3ducmV2LnhtbFBLBQYAAAAA&#10;BAAEAPMAAADsBQAAAAA=&#10;" filled="f" stroked="f" strokeweight=".5pt">
                <v:textbox>
                  <w:txbxContent>
                    <w:p w:rsidR="00256870" w:rsidRDefault="00256870" w:rsidP="00CC2156">
                      <w:pPr>
                        <w:ind w:left="-90"/>
                        <w:jc w:val="center"/>
                      </w:pPr>
                      <w:r w:rsidRPr="00CC2156">
                        <w:rPr>
                          <w:sz w:val="16"/>
                          <w:szCs w:val="18"/>
                        </w:rPr>
                        <w:t xml:space="preserve">SNMA students interacting with students from the </w:t>
                      </w:r>
                      <w:r>
                        <w:rPr>
                          <w:sz w:val="16"/>
                          <w:szCs w:val="18"/>
                        </w:rPr>
                        <w:t>W</w:t>
                      </w:r>
                      <w:r w:rsidRPr="00CC2156">
                        <w:rPr>
                          <w:sz w:val="16"/>
                          <w:szCs w:val="18"/>
                        </w:rPr>
                        <w:t>est End Boys School</w:t>
                      </w:r>
                    </w:p>
                  </w:txbxContent>
                </v:textbox>
              </v:shape>
            </w:pict>
          </mc:Fallback>
        </mc:AlternateContent>
      </w:r>
      <w:r w:rsidR="003960C6" w:rsidRPr="00235D50">
        <w:rPr>
          <w:rFonts w:ascii="French Script MT" w:hAnsi="French Script MT"/>
          <w:b/>
          <w:i/>
          <w:noProof/>
          <w:sz w:val="48"/>
          <w:szCs w:val="48"/>
        </w:rPr>
        <w:drawing>
          <wp:inline distT="0" distB="0" distL="0" distR="0" wp14:anchorId="45848D56" wp14:editId="092EF3E9">
            <wp:extent cx="3797245" cy="2527540"/>
            <wp:effectExtent l="0" t="0" r="0" b="6350"/>
            <wp:docPr id="214" name="Picture 214" descr="C:\Users\vfjone01\AppData\Local\Microsoft\Windows\Temporary Internet Files\Content.IE5\W7EAVX8I\IMG_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fjone01\AppData\Local\Microsoft\Windows\Temporary Internet Files\Content.IE5\W7EAVX8I\IMG_053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17657" cy="2541127"/>
                    </a:xfrm>
                    <a:prstGeom prst="rect">
                      <a:avLst/>
                    </a:prstGeom>
                    <a:noFill/>
                    <a:ln>
                      <a:noFill/>
                    </a:ln>
                    <a:effectLst>
                      <a:softEdge rad="127000"/>
                    </a:effectLst>
                  </pic:spPr>
                </pic:pic>
              </a:graphicData>
            </a:graphic>
          </wp:inline>
        </w:drawing>
      </w:r>
    </w:p>
    <w:p w:rsidR="008249AB" w:rsidRDefault="008249AB" w:rsidP="008249AB">
      <w:pPr>
        <w:jc w:val="center"/>
        <w:rPr>
          <w:b/>
          <w:sz w:val="24"/>
          <w:szCs w:val="24"/>
        </w:rPr>
      </w:pPr>
    </w:p>
    <w:p w:rsidR="003960C6" w:rsidRPr="00235D50" w:rsidRDefault="003960C6" w:rsidP="001478C8">
      <w:pPr>
        <w:shd w:val="clear" w:color="auto" w:fill="D9D9D9" w:themeFill="background1" w:themeFillShade="D9"/>
        <w:jc w:val="center"/>
        <w:rPr>
          <w:b/>
          <w:sz w:val="24"/>
          <w:szCs w:val="24"/>
        </w:rPr>
      </w:pPr>
      <w:r w:rsidRPr="00235D50">
        <w:rPr>
          <w:b/>
          <w:sz w:val="24"/>
          <w:szCs w:val="24"/>
        </w:rPr>
        <w:lastRenderedPageBreak/>
        <w:t>GEAR Up Health Sciences Summer Academy</w:t>
      </w:r>
    </w:p>
    <w:p w:rsidR="0056540F" w:rsidRPr="00235D50" w:rsidRDefault="0056540F" w:rsidP="0056540F">
      <w:pPr>
        <w:spacing w:line="240" w:lineRule="auto"/>
        <w:rPr>
          <w:sz w:val="24"/>
          <w:szCs w:val="24"/>
        </w:rPr>
      </w:pPr>
      <w:r w:rsidRPr="00235D50">
        <w:rPr>
          <w:sz w:val="24"/>
          <w:szCs w:val="24"/>
        </w:rPr>
        <w:t xml:space="preserve">The University of Louisville 2016 GEAR UP Health Sciences Summer Academy (Academy) was an academic enrichment and career exploration program for rising 10th and 11th grade GEAR UP high school students who were interested in health fields.  This was the second year of this Academy </w:t>
      </w:r>
      <w:r w:rsidR="005862C6">
        <w:rPr>
          <w:sz w:val="24"/>
          <w:szCs w:val="24"/>
        </w:rPr>
        <w:t xml:space="preserve">at U of L </w:t>
      </w:r>
      <w:r w:rsidRPr="00235D50">
        <w:rPr>
          <w:sz w:val="24"/>
          <w:szCs w:val="24"/>
        </w:rPr>
        <w:t>and its intent was to cultivate student interest in health careers, expose them to a full residential experience on a college campus, and assist the participants in navigating a road map to success.  The Academy was a three week residential college experience housed on the Belknap Campus.  The program was comprised of three components: Academic Enrichment, College Preparation, and Career Exploration, which w</w:t>
      </w:r>
      <w:r w:rsidR="005862C6">
        <w:rPr>
          <w:sz w:val="24"/>
          <w:szCs w:val="24"/>
        </w:rPr>
        <w:t>ere</w:t>
      </w:r>
      <w:r w:rsidRPr="00235D50">
        <w:rPr>
          <w:sz w:val="24"/>
          <w:szCs w:val="24"/>
        </w:rPr>
        <w:t xml:space="preserve"> interwoven into the Academy’s curriculum.  The students learned about numerous health careers and the academic foundations of various health disciplines through a series of lectures and experiential sessions.</w:t>
      </w:r>
    </w:p>
    <w:p w:rsidR="0056540F" w:rsidRPr="00235D50" w:rsidRDefault="0056540F" w:rsidP="0056540F">
      <w:pPr>
        <w:spacing w:line="240" w:lineRule="auto"/>
        <w:rPr>
          <w:sz w:val="24"/>
          <w:szCs w:val="24"/>
        </w:rPr>
      </w:pPr>
      <w:r w:rsidRPr="00235D50">
        <w:rPr>
          <w:sz w:val="24"/>
          <w:szCs w:val="24"/>
        </w:rPr>
        <w:t xml:space="preserve">Thirty-two students ended up participating in this Academy with 26 students who made it through from beginning to the end of the program.  Twenty-three students identified as female and 9 as male.  Five students identified their race/ethnicity as Black, 4 as Asian, 2 as Latino, and 21 as White. </w:t>
      </w:r>
      <w:r w:rsidR="005862C6">
        <w:rPr>
          <w:sz w:val="24"/>
          <w:szCs w:val="24"/>
        </w:rPr>
        <w:t>Thirty-six percent</w:t>
      </w:r>
      <w:r w:rsidRPr="00235D50">
        <w:rPr>
          <w:sz w:val="24"/>
          <w:szCs w:val="24"/>
        </w:rPr>
        <w:t xml:space="preserve"> of the students identified themselves as someone who would be the first in their family to go to college.</w:t>
      </w:r>
    </w:p>
    <w:p w:rsidR="008249AB" w:rsidRPr="00235D50" w:rsidRDefault="008249AB" w:rsidP="008249AB">
      <w:pPr>
        <w:spacing w:line="240" w:lineRule="auto"/>
        <w:rPr>
          <w:sz w:val="24"/>
          <w:szCs w:val="24"/>
        </w:rPr>
      </w:pPr>
      <w:r w:rsidRPr="00235D50">
        <w:rPr>
          <w:sz w:val="24"/>
          <w:szCs w:val="24"/>
        </w:rPr>
        <w:t xml:space="preserve">In Table </w:t>
      </w:r>
      <w:r>
        <w:rPr>
          <w:sz w:val="24"/>
          <w:szCs w:val="24"/>
        </w:rPr>
        <w:t>5</w:t>
      </w:r>
      <w:r w:rsidRPr="00235D50">
        <w:rPr>
          <w:sz w:val="24"/>
          <w:szCs w:val="24"/>
        </w:rPr>
        <w:t xml:space="preserve"> it is clear that student confidence improved in regards to applying to college, knowing where to look for scholarships, and in their study skills.  Confidence in knowledge of how to apply to college grew from 46% agreeing in the pre-test versus 96% agreeing in the post test.  Confidence in where to look for financial aid grew from 35% agreeing in the pre-test to 96% in the post test.  The changes for both of these items were statistically significant (p &lt; .001).</w:t>
      </w:r>
    </w:p>
    <w:p w:rsidR="008249AB" w:rsidRPr="00235D50" w:rsidRDefault="008249AB" w:rsidP="008249AB">
      <w:pPr>
        <w:spacing w:line="240" w:lineRule="auto"/>
        <w:rPr>
          <w:sz w:val="24"/>
          <w:szCs w:val="24"/>
        </w:rPr>
      </w:pPr>
      <w:r w:rsidRPr="00235D50">
        <w:rPr>
          <w:sz w:val="24"/>
          <w:szCs w:val="24"/>
        </w:rPr>
        <w:t>Some other general college knowledge outcomes to highlight (both positive and negative) are:</w:t>
      </w:r>
    </w:p>
    <w:p w:rsidR="008249AB" w:rsidRPr="00235D50" w:rsidRDefault="008249AB" w:rsidP="008249AB">
      <w:pPr>
        <w:pStyle w:val="ListParagraph"/>
        <w:numPr>
          <w:ilvl w:val="0"/>
          <w:numId w:val="15"/>
        </w:numPr>
        <w:spacing w:after="160" w:line="240" w:lineRule="auto"/>
        <w:rPr>
          <w:sz w:val="24"/>
          <w:szCs w:val="24"/>
        </w:rPr>
      </w:pPr>
      <w:r w:rsidRPr="00235D50">
        <w:rPr>
          <w:sz w:val="24"/>
          <w:szCs w:val="24"/>
        </w:rPr>
        <w:t>96.2% of students correctly answered that the ACT is the test most commonly used when applying for undergraduate admission to a university within the state of Kentucky.</w:t>
      </w:r>
    </w:p>
    <w:p w:rsidR="008249AB" w:rsidRPr="00235D50" w:rsidRDefault="008249AB" w:rsidP="008249AB">
      <w:pPr>
        <w:pStyle w:val="ListParagraph"/>
        <w:numPr>
          <w:ilvl w:val="0"/>
          <w:numId w:val="15"/>
        </w:numPr>
        <w:spacing w:after="160" w:line="240" w:lineRule="auto"/>
        <w:rPr>
          <w:sz w:val="24"/>
          <w:szCs w:val="24"/>
        </w:rPr>
      </w:pPr>
      <w:r w:rsidRPr="00235D50">
        <w:rPr>
          <w:sz w:val="24"/>
          <w:szCs w:val="24"/>
        </w:rPr>
        <w:t>80.8% of students correctly answered that college students are expected to study 2-3 hours per credit hour they’re enrolled in.</w:t>
      </w:r>
    </w:p>
    <w:p w:rsidR="008249AB" w:rsidRPr="00235D50" w:rsidRDefault="008249AB" w:rsidP="008249AB">
      <w:pPr>
        <w:pStyle w:val="ListParagraph"/>
        <w:numPr>
          <w:ilvl w:val="0"/>
          <w:numId w:val="15"/>
        </w:numPr>
        <w:spacing w:after="160" w:line="240" w:lineRule="auto"/>
        <w:rPr>
          <w:sz w:val="24"/>
          <w:szCs w:val="24"/>
        </w:rPr>
      </w:pPr>
      <w:r w:rsidRPr="00235D50">
        <w:rPr>
          <w:sz w:val="24"/>
          <w:szCs w:val="24"/>
        </w:rPr>
        <w:t>Only 42.3% of students answered correctly that they should NOT apply for scholarships or grants which charge a fee to apply.</w:t>
      </w:r>
    </w:p>
    <w:p w:rsidR="008249AB" w:rsidRPr="00235D50" w:rsidRDefault="008249AB" w:rsidP="008249AB">
      <w:pPr>
        <w:pStyle w:val="ListParagraph"/>
        <w:numPr>
          <w:ilvl w:val="0"/>
          <w:numId w:val="15"/>
        </w:numPr>
        <w:spacing w:after="160" w:line="240" w:lineRule="auto"/>
        <w:rPr>
          <w:sz w:val="24"/>
          <w:szCs w:val="24"/>
        </w:rPr>
      </w:pPr>
      <w:r w:rsidRPr="00235D50">
        <w:rPr>
          <w:sz w:val="24"/>
          <w:szCs w:val="24"/>
        </w:rPr>
        <w:t>Only 53.8% of students answered correctly that college students on average have to take 15 credits per semester to graduate in four years.</w:t>
      </w:r>
    </w:p>
    <w:p w:rsidR="008249AB" w:rsidRPr="008249AB" w:rsidRDefault="008249AB" w:rsidP="008249AB">
      <w:pPr>
        <w:pStyle w:val="ListParagraph"/>
        <w:numPr>
          <w:ilvl w:val="0"/>
          <w:numId w:val="15"/>
        </w:numPr>
        <w:spacing w:line="240" w:lineRule="auto"/>
        <w:rPr>
          <w:sz w:val="24"/>
          <w:szCs w:val="24"/>
        </w:rPr>
      </w:pPr>
      <w:r w:rsidRPr="008249AB">
        <w:rPr>
          <w:sz w:val="24"/>
          <w:szCs w:val="24"/>
        </w:rPr>
        <w:t>In terms of cultural awareness 100% of students answered yes, interacting with people of different identities than my own will improve my own knowledge and skills.  And 84.6% answered yes, being aware of my own cultural background is important to my educational experience.</w:t>
      </w:r>
    </w:p>
    <w:p w:rsidR="008249AB" w:rsidRPr="008249AB" w:rsidRDefault="008249AB" w:rsidP="008249AB">
      <w:pPr>
        <w:pStyle w:val="ListParagraph"/>
        <w:numPr>
          <w:ilvl w:val="0"/>
          <w:numId w:val="15"/>
        </w:numPr>
        <w:spacing w:line="240" w:lineRule="auto"/>
        <w:rPr>
          <w:sz w:val="24"/>
          <w:szCs w:val="24"/>
        </w:rPr>
      </w:pPr>
      <w:r w:rsidRPr="008249AB">
        <w:rPr>
          <w:sz w:val="24"/>
          <w:szCs w:val="24"/>
        </w:rPr>
        <w:lastRenderedPageBreak/>
        <w:t>For public health content, 100% of students got the question “what is public health?” correct, and 80% answered the question “what is a food desert” correctly.  One area where students did not grasp the content was for the question “what is food insecurity” where only 38.5% answered the question correctly.</w:t>
      </w:r>
    </w:p>
    <w:p w:rsidR="008249AB" w:rsidRPr="008249AB" w:rsidRDefault="008249AB" w:rsidP="008249AB">
      <w:pPr>
        <w:pStyle w:val="ListParagraph"/>
        <w:numPr>
          <w:ilvl w:val="0"/>
          <w:numId w:val="15"/>
        </w:numPr>
        <w:spacing w:line="240" w:lineRule="auto"/>
        <w:rPr>
          <w:sz w:val="24"/>
          <w:szCs w:val="24"/>
        </w:rPr>
      </w:pPr>
      <w:r w:rsidRPr="008249AB">
        <w:rPr>
          <w:sz w:val="24"/>
          <w:szCs w:val="24"/>
        </w:rPr>
        <w:t>For dental hygiene/dentistry content, 88.5% of students got the question, “what steps are necessary to obtain a license to practice dental hygiene in the state of Kentucky?” correct.  The question, “what is the single most important behavior to reduce the risk of disease transmission?” was answered correctly by 76.9% respondents.  The question “what is the minimum number of times a person should brush their teeth?” was answered correctly by 96.2% respondents.  One area where most students got the incorrect answer was for the question, “what is the leading cause of oral cancer in the young population?” where 96.2% got this wrong.</w:t>
      </w:r>
    </w:p>
    <w:p w:rsidR="008249AB" w:rsidRPr="008249AB" w:rsidRDefault="008249AB" w:rsidP="008249AB">
      <w:pPr>
        <w:pStyle w:val="ListParagraph"/>
        <w:numPr>
          <w:ilvl w:val="0"/>
          <w:numId w:val="15"/>
        </w:numPr>
        <w:spacing w:line="240" w:lineRule="auto"/>
        <w:rPr>
          <w:sz w:val="24"/>
          <w:szCs w:val="24"/>
        </w:rPr>
      </w:pPr>
      <w:r w:rsidRPr="008249AB">
        <w:rPr>
          <w:sz w:val="24"/>
          <w:szCs w:val="24"/>
        </w:rPr>
        <w:t xml:space="preserve">From the student satisfaction survey, 100% of respondents agreed or strongly agreed that participating in the </w:t>
      </w:r>
      <w:proofErr w:type="spellStart"/>
      <w:r w:rsidRPr="008249AB">
        <w:rPr>
          <w:sz w:val="24"/>
          <w:szCs w:val="24"/>
        </w:rPr>
        <w:t>UofL</w:t>
      </w:r>
      <w:proofErr w:type="spellEnd"/>
      <w:r w:rsidRPr="008249AB">
        <w:rPr>
          <w:sz w:val="24"/>
          <w:szCs w:val="24"/>
        </w:rPr>
        <w:t xml:space="preserve"> GEAR UP Health Sciences Summer Academy was a valuable and worthwhile experience in preparing them for college and potential health science careers.</w:t>
      </w:r>
    </w:p>
    <w:p w:rsidR="0056540F" w:rsidRPr="008249AB" w:rsidRDefault="0056540F" w:rsidP="0056540F">
      <w:pPr>
        <w:spacing w:line="240" w:lineRule="auto"/>
        <w:rPr>
          <w:b/>
          <w:sz w:val="24"/>
          <w:szCs w:val="20"/>
        </w:rPr>
      </w:pPr>
      <w:r w:rsidRPr="008249AB">
        <w:rPr>
          <w:b/>
          <w:sz w:val="24"/>
          <w:szCs w:val="20"/>
        </w:rPr>
        <w:t xml:space="preserve">Table </w:t>
      </w:r>
      <w:r w:rsidR="005862C6" w:rsidRPr="008249AB">
        <w:rPr>
          <w:b/>
          <w:sz w:val="24"/>
          <w:szCs w:val="20"/>
        </w:rPr>
        <w:t>5</w:t>
      </w:r>
      <w:r w:rsidR="008249AB" w:rsidRPr="008249AB">
        <w:rPr>
          <w:b/>
          <w:sz w:val="24"/>
          <w:szCs w:val="20"/>
        </w:rPr>
        <w:t xml:space="preserve"> - GEAR UP 201</w:t>
      </w:r>
      <w:r w:rsidR="00FD2F31">
        <w:rPr>
          <w:b/>
          <w:sz w:val="24"/>
          <w:szCs w:val="20"/>
        </w:rPr>
        <w:t>6</w:t>
      </w:r>
      <w:r w:rsidR="008249AB" w:rsidRPr="008249AB">
        <w:rPr>
          <w:b/>
          <w:sz w:val="24"/>
          <w:szCs w:val="20"/>
        </w:rPr>
        <w:t xml:space="preserve"> Pre/Post-Test Results</w:t>
      </w:r>
    </w:p>
    <w:tbl>
      <w:tblPr>
        <w:tblW w:w="5000" w:type="pct"/>
        <w:tblCellMar>
          <w:left w:w="0" w:type="dxa"/>
          <w:right w:w="0" w:type="dxa"/>
        </w:tblCellMar>
        <w:tblLook w:val="0000" w:firstRow="0" w:lastRow="0" w:firstColumn="0" w:lastColumn="0" w:noHBand="0" w:noVBand="0"/>
      </w:tblPr>
      <w:tblGrid>
        <w:gridCol w:w="1619"/>
        <w:gridCol w:w="588"/>
        <w:gridCol w:w="955"/>
        <w:gridCol w:w="955"/>
        <w:gridCol w:w="751"/>
        <w:gridCol w:w="751"/>
        <w:gridCol w:w="809"/>
        <w:gridCol w:w="809"/>
        <w:gridCol w:w="698"/>
        <w:gridCol w:w="638"/>
        <w:gridCol w:w="787"/>
      </w:tblGrid>
      <w:tr w:rsidR="0056540F" w:rsidRPr="008249AB" w:rsidTr="008249AB">
        <w:trPr>
          <w:cantSplit/>
        </w:trPr>
        <w:tc>
          <w:tcPr>
            <w:tcW w:w="865" w:type="pct"/>
            <w:vMerge w:val="restart"/>
            <w:tcBorders>
              <w:top w:val="single" w:sz="4" w:space="0" w:color="auto"/>
            </w:tcBorders>
            <w:shd w:val="clear" w:color="auto" w:fill="FFFFFF"/>
            <w:vAlign w:val="bottom"/>
          </w:tcPr>
          <w:p w:rsidR="0056540F" w:rsidRPr="008249AB" w:rsidRDefault="0056540F" w:rsidP="0056540F">
            <w:pPr>
              <w:autoSpaceDE w:val="0"/>
              <w:autoSpaceDN w:val="0"/>
              <w:adjustRightInd w:val="0"/>
              <w:spacing w:after="0" w:line="240" w:lineRule="auto"/>
              <w:rPr>
                <w:rFonts w:cs="Times New Roman"/>
                <w:b/>
                <w:sz w:val="24"/>
                <w:szCs w:val="24"/>
              </w:rPr>
            </w:pPr>
          </w:p>
        </w:tc>
        <w:tc>
          <w:tcPr>
            <w:tcW w:w="314" w:type="pct"/>
            <w:tcBorders>
              <w:top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p>
        </w:tc>
        <w:tc>
          <w:tcPr>
            <w:tcW w:w="1020" w:type="pct"/>
            <w:gridSpan w:val="2"/>
            <w:tcBorders>
              <w:top w:val="single" w:sz="4" w:space="0" w:color="auto"/>
            </w:tcBorders>
            <w:shd w:val="clear" w:color="auto" w:fill="FFFFFF"/>
            <w:vAlign w:val="bottom"/>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r w:rsidRPr="008249AB">
              <w:rPr>
                <w:rFonts w:cs="Arial"/>
                <w:b/>
                <w:color w:val="000000"/>
                <w:sz w:val="24"/>
                <w:szCs w:val="24"/>
              </w:rPr>
              <w:t>Strongly disagree/disagree (1/2)</w:t>
            </w:r>
          </w:p>
        </w:tc>
        <w:tc>
          <w:tcPr>
            <w:tcW w:w="802" w:type="pct"/>
            <w:gridSpan w:val="2"/>
            <w:tcBorders>
              <w:top w:val="single" w:sz="4" w:space="0" w:color="auto"/>
            </w:tcBorders>
            <w:shd w:val="clear" w:color="auto" w:fill="FFFFFF"/>
            <w:vAlign w:val="bottom"/>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r w:rsidRPr="008249AB">
              <w:rPr>
                <w:rFonts w:cs="Arial"/>
                <w:b/>
                <w:color w:val="000000"/>
                <w:sz w:val="24"/>
                <w:szCs w:val="24"/>
              </w:rPr>
              <w:t>Neither disagree or agree (3)</w:t>
            </w:r>
          </w:p>
        </w:tc>
        <w:tc>
          <w:tcPr>
            <w:tcW w:w="864" w:type="pct"/>
            <w:gridSpan w:val="2"/>
            <w:tcBorders>
              <w:top w:val="single" w:sz="4" w:space="0" w:color="auto"/>
            </w:tcBorders>
            <w:shd w:val="clear" w:color="auto" w:fill="FFFFFF"/>
            <w:vAlign w:val="bottom"/>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r w:rsidRPr="008249AB">
              <w:rPr>
                <w:rFonts w:cs="Arial"/>
                <w:b/>
                <w:color w:val="000000"/>
                <w:sz w:val="24"/>
                <w:szCs w:val="24"/>
              </w:rPr>
              <w:t>Agree/strongly agree (4/5)</w:t>
            </w:r>
          </w:p>
        </w:tc>
        <w:tc>
          <w:tcPr>
            <w:tcW w:w="373" w:type="pct"/>
            <w:tcBorders>
              <w:top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p>
        </w:tc>
        <w:tc>
          <w:tcPr>
            <w:tcW w:w="341" w:type="pct"/>
            <w:tcBorders>
              <w:top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p>
        </w:tc>
        <w:tc>
          <w:tcPr>
            <w:tcW w:w="420" w:type="pct"/>
            <w:tcBorders>
              <w:top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p>
        </w:tc>
      </w:tr>
      <w:tr w:rsidR="0056540F" w:rsidRPr="008249AB" w:rsidTr="008249AB">
        <w:trPr>
          <w:cantSplit/>
        </w:trPr>
        <w:tc>
          <w:tcPr>
            <w:tcW w:w="865" w:type="pct"/>
            <w:vMerge/>
            <w:tcBorders>
              <w:bottom w:val="single" w:sz="4" w:space="0" w:color="auto"/>
            </w:tcBorders>
            <w:shd w:val="clear" w:color="auto" w:fill="FFFFFF"/>
            <w:vAlign w:val="bottom"/>
          </w:tcPr>
          <w:p w:rsidR="0056540F" w:rsidRPr="008249AB" w:rsidRDefault="0056540F" w:rsidP="0056540F">
            <w:pPr>
              <w:autoSpaceDE w:val="0"/>
              <w:autoSpaceDN w:val="0"/>
              <w:adjustRightInd w:val="0"/>
              <w:spacing w:after="0" w:line="240" w:lineRule="auto"/>
              <w:rPr>
                <w:rFonts w:cs="Arial"/>
                <w:b/>
                <w:color w:val="000000"/>
                <w:sz w:val="24"/>
                <w:szCs w:val="24"/>
              </w:rPr>
            </w:pPr>
          </w:p>
        </w:tc>
        <w:tc>
          <w:tcPr>
            <w:tcW w:w="314" w:type="pct"/>
            <w:tcBorders>
              <w:bottom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p>
        </w:tc>
        <w:tc>
          <w:tcPr>
            <w:tcW w:w="510" w:type="pct"/>
            <w:tcBorders>
              <w:bottom w:val="single" w:sz="4" w:space="0" w:color="auto"/>
            </w:tcBorders>
            <w:shd w:val="clear" w:color="auto" w:fill="FFFFFF"/>
            <w:vAlign w:val="bottom"/>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proofErr w:type="spellStart"/>
            <w:r w:rsidRPr="008249AB">
              <w:rPr>
                <w:rFonts w:cs="Arial"/>
                <w:b/>
                <w:color w:val="000000"/>
                <w:sz w:val="24"/>
                <w:szCs w:val="24"/>
              </w:rPr>
              <w:t>Freq</w:t>
            </w:r>
            <w:proofErr w:type="spellEnd"/>
          </w:p>
        </w:tc>
        <w:tc>
          <w:tcPr>
            <w:tcW w:w="510" w:type="pct"/>
            <w:tcBorders>
              <w:bottom w:val="single" w:sz="4" w:space="0" w:color="auto"/>
            </w:tcBorders>
            <w:shd w:val="clear" w:color="auto" w:fill="FFFFFF"/>
            <w:vAlign w:val="bottom"/>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r w:rsidRPr="008249AB">
              <w:rPr>
                <w:rFonts w:cs="Arial"/>
                <w:b/>
                <w:color w:val="000000"/>
                <w:sz w:val="24"/>
                <w:szCs w:val="24"/>
              </w:rPr>
              <w:t>(%)</w:t>
            </w:r>
          </w:p>
        </w:tc>
        <w:tc>
          <w:tcPr>
            <w:tcW w:w="401" w:type="pct"/>
            <w:tcBorders>
              <w:bottom w:val="single" w:sz="4" w:space="0" w:color="auto"/>
            </w:tcBorders>
            <w:shd w:val="clear" w:color="auto" w:fill="FFFFFF"/>
            <w:vAlign w:val="bottom"/>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proofErr w:type="spellStart"/>
            <w:r w:rsidRPr="008249AB">
              <w:rPr>
                <w:rFonts w:cs="Arial"/>
                <w:b/>
                <w:color w:val="000000"/>
                <w:sz w:val="24"/>
                <w:szCs w:val="24"/>
              </w:rPr>
              <w:t>Freq</w:t>
            </w:r>
            <w:proofErr w:type="spellEnd"/>
          </w:p>
        </w:tc>
        <w:tc>
          <w:tcPr>
            <w:tcW w:w="401" w:type="pct"/>
            <w:tcBorders>
              <w:bottom w:val="single" w:sz="4" w:space="0" w:color="auto"/>
            </w:tcBorders>
            <w:shd w:val="clear" w:color="auto" w:fill="FFFFFF"/>
            <w:vAlign w:val="bottom"/>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r w:rsidRPr="008249AB">
              <w:rPr>
                <w:rFonts w:cs="Arial"/>
                <w:b/>
                <w:color w:val="000000"/>
                <w:sz w:val="24"/>
                <w:szCs w:val="24"/>
              </w:rPr>
              <w:t>(%)</w:t>
            </w:r>
          </w:p>
        </w:tc>
        <w:tc>
          <w:tcPr>
            <w:tcW w:w="432" w:type="pct"/>
            <w:tcBorders>
              <w:bottom w:val="single" w:sz="4" w:space="0" w:color="auto"/>
            </w:tcBorders>
            <w:shd w:val="clear" w:color="auto" w:fill="FFFFFF"/>
            <w:vAlign w:val="bottom"/>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proofErr w:type="spellStart"/>
            <w:r w:rsidRPr="008249AB">
              <w:rPr>
                <w:rFonts w:cs="Arial"/>
                <w:b/>
                <w:color w:val="000000"/>
                <w:sz w:val="24"/>
                <w:szCs w:val="24"/>
              </w:rPr>
              <w:t>Freq</w:t>
            </w:r>
            <w:proofErr w:type="spellEnd"/>
          </w:p>
        </w:tc>
        <w:tc>
          <w:tcPr>
            <w:tcW w:w="432" w:type="pct"/>
            <w:tcBorders>
              <w:bottom w:val="single" w:sz="4" w:space="0" w:color="auto"/>
            </w:tcBorders>
            <w:shd w:val="clear" w:color="auto" w:fill="FFFFFF"/>
            <w:vAlign w:val="bottom"/>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r w:rsidRPr="008249AB">
              <w:rPr>
                <w:rFonts w:cs="Arial"/>
                <w:b/>
                <w:color w:val="000000"/>
                <w:sz w:val="24"/>
                <w:szCs w:val="24"/>
              </w:rPr>
              <w:t>(%)</w:t>
            </w:r>
          </w:p>
        </w:tc>
        <w:tc>
          <w:tcPr>
            <w:tcW w:w="373" w:type="pct"/>
            <w:tcBorders>
              <w:bottom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r w:rsidRPr="008249AB">
              <w:rPr>
                <w:rFonts w:cs="Arial"/>
                <w:b/>
                <w:color w:val="000000"/>
                <w:sz w:val="24"/>
                <w:szCs w:val="24"/>
              </w:rPr>
              <w:t>Mean</w:t>
            </w:r>
          </w:p>
        </w:tc>
        <w:tc>
          <w:tcPr>
            <w:tcW w:w="341" w:type="pct"/>
            <w:tcBorders>
              <w:bottom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r w:rsidRPr="008249AB">
              <w:rPr>
                <w:rFonts w:cs="Arial"/>
                <w:b/>
                <w:color w:val="000000"/>
                <w:sz w:val="24"/>
                <w:szCs w:val="24"/>
              </w:rPr>
              <w:t>(SD)</w:t>
            </w:r>
          </w:p>
        </w:tc>
        <w:tc>
          <w:tcPr>
            <w:tcW w:w="420" w:type="pct"/>
            <w:tcBorders>
              <w:bottom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b/>
                <w:color w:val="000000"/>
                <w:sz w:val="24"/>
                <w:szCs w:val="24"/>
              </w:rPr>
            </w:pPr>
            <w:r w:rsidRPr="008249AB">
              <w:rPr>
                <w:rFonts w:cs="Arial"/>
                <w:b/>
                <w:color w:val="000000"/>
                <w:sz w:val="24"/>
                <w:szCs w:val="24"/>
              </w:rPr>
              <w:t>P Value</w:t>
            </w:r>
          </w:p>
        </w:tc>
      </w:tr>
      <w:tr w:rsidR="0056540F" w:rsidRPr="008249AB" w:rsidTr="008249AB">
        <w:trPr>
          <w:cantSplit/>
        </w:trPr>
        <w:tc>
          <w:tcPr>
            <w:tcW w:w="865" w:type="pct"/>
            <w:vMerge w:val="restart"/>
            <w:tcBorders>
              <w:top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rPr>
                <w:rFonts w:cs="Arial"/>
                <w:color w:val="000000"/>
                <w:sz w:val="24"/>
                <w:szCs w:val="24"/>
              </w:rPr>
            </w:pPr>
            <w:r w:rsidRPr="008249AB">
              <w:rPr>
                <w:rFonts w:cs="Arial"/>
                <w:color w:val="000000"/>
                <w:sz w:val="24"/>
                <w:szCs w:val="24"/>
              </w:rPr>
              <w:t>I feel confident in my knowledge of how to apply to a university or college.</w:t>
            </w:r>
          </w:p>
        </w:tc>
        <w:tc>
          <w:tcPr>
            <w:tcW w:w="314" w:type="pct"/>
            <w:tcBorders>
              <w:top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Pre</w:t>
            </w:r>
          </w:p>
        </w:tc>
        <w:tc>
          <w:tcPr>
            <w:tcW w:w="510" w:type="pct"/>
            <w:tcBorders>
              <w:top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10</w:t>
            </w:r>
          </w:p>
        </w:tc>
        <w:tc>
          <w:tcPr>
            <w:tcW w:w="510" w:type="pct"/>
            <w:tcBorders>
              <w:top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(38%)</w:t>
            </w:r>
          </w:p>
        </w:tc>
        <w:tc>
          <w:tcPr>
            <w:tcW w:w="401" w:type="pct"/>
            <w:tcBorders>
              <w:top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4</w:t>
            </w:r>
          </w:p>
        </w:tc>
        <w:tc>
          <w:tcPr>
            <w:tcW w:w="401" w:type="pct"/>
            <w:tcBorders>
              <w:top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(15%)</w:t>
            </w:r>
          </w:p>
        </w:tc>
        <w:tc>
          <w:tcPr>
            <w:tcW w:w="432" w:type="pct"/>
            <w:tcBorders>
              <w:top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12</w:t>
            </w:r>
          </w:p>
        </w:tc>
        <w:tc>
          <w:tcPr>
            <w:tcW w:w="432" w:type="pct"/>
            <w:tcBorders>
              <w:top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(46%)</w:t>
            </w:r>
          </w:p>
        </w:tc>
        <w:tc>
          <w:tcPr>
            <w:tcW w:w="373" w:type="pct"/>
            <w:tcBorders>
              <w:top w:val="single" w:sz="4" w:space="0" w:color="auto"/>
            </w:tcBorders>
            <w:shd w:val="clear" w:color="auto" w:fill="FFFFFF"/>
          </w:tcPr>
          <w:p w:rsidR="0056540F" w:rsidRPr="008249AB" w:rsidRDefault="0056540F" w:rsidP="0056540F">
            <w:pPr>
              <w:spacing w:line="240" w:lineRule="auto"/>
              <w:jc w:val="center"/>
              <w:rPr>
                <w:rFonts w:cs="Arial"/>
                <w:color w:val="000000"/>
                <w:sz w:val="24"/>
                <w:szCs w:val="24"/>
              </w:rPr>
            </w:pPr>
            <w:r w:rsidRPr="008249AB">
              <w:rPr>
                <w:rFonts w:cs="Arial"/>
                <w:color w:val="000000"/>
                <w:sz w:val="24"/>
                <w:szCs w:val="24"/>
              </w:rPr>
              <w:t>3.04</w:t>
            </w:r>
          </w:p>
        </w:tc>
        <w:tc>
          <w:tcPr>
            <w:tcW w:w="341" w:type="pct"/>
            <w:tcBorders>
              <w:top w:val="single" w:sz="4" w:space="0" w:color="auto"/>
            </w:tcBorders>
            <w:shd w:val="clear" w:color="auto" w:fill="FFFFFF"/>
          </w:tcPr>
          <w:p w:rsidR="0056540F" w:rsidRPr="008249AB" w:rsidRDefault="0056540F" w:rsidP="0056540F">
            <w:pPr>
              <w:spacing w:line="240" w:lineRule="auto"/>
              <w:jc w:val="center"/>
              <w:rPr>
                <w:rFonts w:cs="Arial"/>
                <w:color w:val="000000"/>
                <w:sz w:val="24"/>
                <w:szCs w:val="24"/>
              </w:rPr>
            </w:pPr>
            <w:r w:rsidRPr="008249AB">
              <w:rPr>
                <w:rFonts w:cs="Arial"/>
                <w:color w:val="000000"/>
                <w:sz w:val="24"/>
                <w:szCs w:val="24"/>
              </w:rPr>
              <w:t>(1.11)</w:t>
            </w:r>
          </w:p>
        </w:tc>
        <w:tc>
          <w:tcPr>
            <w:tcW w:w="420" w:type="pct"/>
            <w:tcBorders>
              <w:top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&lt;0.001</w:t>
            </w:r>
          </w:p>
        </w:tc>
      </w:tr>
      <w:tr w:rsidR="0056540F" w:rsidRPr="008249AB" w:rsidTr="008249AB">
        <w:trPr>
          <w:cantSplit/>
        </w:trPr>
        <w:tc>
          <w:tcPr>
            <w:tcW w:w="865" w:type="pct"/>
            <w:vMerge/>
            <w:shd w:val="clear" w:color="auto" w:fill="FFFFFF"/>
          </w:tcPr>
          <w:p w:rsidR="0056540F" w:rsidRPr="008249AB" w:rsidRDefault="0056540F" w:rsidP="0056540F">
            <w:pPr>
              <w:autoSpaceDE w:val="0"/>
              <w:autoSpaceDN w:val="0"/>
              <w:adjustRightInd w:val="0"/>
              <w:spacing w:after="0" w:line="240" w:lineRule="auto"/>
              <w:ind w:left="60" w:right="60"/>
              <w:rPr>
                <w:rFonts w:cs="Arial"/>
                <w:color w:val="000000"/>
                <w:sz w:val="24"/>
                <w:szCs w:val="24"/>
              </w:rPr>
            </w:pPr>
          </w:p>
        </w:tc>
        <w:tc>
          <w:tcPr>
            <w:tcW w:w="314"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Post</w:t>
            </w:r>
          </w:p>
        </w:tc>
        <w:tc>
          <w:tcPr>
            <w:tcW w:w="51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0</w:t>
            </w:r>
          </w:p>
        </w:tc>
        <w:tc>
          <w:tcPr>
            <w:tcW w:w="51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(0%)</w:t>
            </w:r>
          </w:p>
        </w:tc>
        <w:tc>
          <w:tcPr>
            <w:tcW w:w="401"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1</w:t>
            </w:r>
          </w:p>
        </w:tc>
        <w:tc>
          <w:tcPr>
            <w:tcW w:w="401"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(4%)</w:t>
            </w:r>
          </w:p>
        </w:tc>
        <w:tc>
          <w:tcPr>
            <w:tcW w:w="432"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25</w:t>
            </w:r>
          </w:p>
        </w:tc>
        <w:tc>
          <w:tcPr>
            <w:tcW w:w="432"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(96%)</w:t>
            </w:r>
          </w:p>
        </w:tc>
        <w:tc>
          <w:tcPr>
            <w:tcW w:w="373" w:type="pct"/>
            <w:shd w:val="clear" w:color="auto" w:fill="FFFFFF"/>
          </w:tcPr>
          <w:p w:rsidR="0056540F" w:rsidRPr="008249AB" w:rsidRDefault="0056540F" w:rsidP="0056540F">
            <w:pPr>
              <w:spacing w:line="240" w:lineRule="auto"/>
              <w:jc w:val="center"/>
              <w:rPr>
                <w:rFonts w:cs="Arial"/>
                <w:color w:val="000000"/>
                <w:sz w:val="24"/>
                <w:szCs w:val="24"/>
              </w:rPr>
            </w:pPr>
            <w:r w:rsidRPr="008249AB">
              <w:rPr>
                <w:rFonts w:cs="Arial"/>
                <w:color w:val="000000"/>
                <w:sz w:val="24"/>
                <w:szCs w:val="24"/>
              </w:rPr>
              <w:t>4.31</w:t>
            </w:r>
          </w:p>
        </w:tc>
        <w:tc>
          <w:tcPr>
            <w:tcW w:w="341" w:type="pct"/>
            <w:shd w:val="clear" w:color="auto" w:fill="FFFFFF"/>
          </w:tcPr>
          <w:p w:rsidR="0056540F" w:rsidRPr="008249AB" w:rsidRDefault="0056540F" w:rsidP="0056540F">
            <w:pPr>
              <w:spacing w:line="240" w:lineRule="auto"/>
              <w:jc w:val="center"/>
              <w:rPr>
                <w:rFonts w:cs="Arial"/>
                <w:color w:val="000000"/>
                <w:sz w:val="24"/>
                <w:szCs w:val="24"/>
              </w:rPr>
            </w:pPr>
            <w:r w:rsidRPr="008249AB">
              <w:rPr>
                <w:rFonts w:cs="Arial"/>
                <w:color w:val="000000"/>
                <w:sz w:val="24"/>
                <w:szCs w:val="24"/>
              </w:rPr>
              <w:t>(0.55)</w:t>
            </w:r>
          </w:p>
        </w:tc>
        <w:tc>
          <w:tcPr>
            <w:tcW w:w="42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r>
      <w:tr w:rsidR="0056540F" w:rsidRPr="008249AB" w:rsidTr="008249AB">
        <w:trPr>
          <w:cantSplit/>
          <w:trHeight w:hRule="exact" w:val="187"/>
        </w:trPr>
        <w:tc>
          <w:tcPr>
            <w:tcW w:w="865" w:type="pct"/>
            <w:shd w:val="clear" w:color="auto" w:fill="FFFFFF"/>
          </w:tcPr>
          <w:p w:rsidR="0056540F" w:rsidRPr="008249AB" w:rsidRDefault="0056540F" w:rsidP="0056540F">
            <w:pPr>
              <w:autoSpaceDE w:val="0"/>
              <w:autoSpaceDN w:val="0"/>
              <w:adjustRightInd w:val="0"/>
              <w:spacing w:after="0" w:line="240" w:lineRule="auto"/>
              <w:ind w:left="60" w:right="60"/>
              <w:rPr>
                <w:rFonts w:cs="Arial"/>
                <w:color w:val="000000"/>
                <w:sz w:val="24"/>
                <w:szCs w:val="24"/>
              </w:rPr>
            </w:pPr>
          </w:p>
        </w:tc>
        <w:tc>
          <w:tcPr>
            <w:tcW w:w="314"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c>
          <w:tcPr>
            <w:tcW w:w="51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c>
          <w:tcPr>
            <w:tcW w:w="51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c>
          <w:tcPr>
            <w:tcW w:w="401"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c>
          <w:tcPr>
            <w:tcW w:w="401"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c>
          <w:tcPr>
            <w:tcW w:w="432"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c>
          <w:tcPr>
            <w:tcW w:w="432"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c>
          <w:tcPr>
            <w:tcW w:w="373" w:type="pct"/>
            <w:shd w:val="clear" w:color="auto" w:fill="FFFFFF"/>
          </w:tcPr>
          <w:p w:rsidR="0056540F" w:rsidRPr="008249AB" w:rsidRDefault="0056540F" w:rsidP="0056540F">
            <w:pPr>
              <w:spacing w:line="240" w:lineRule="auto"/>
              <w:jc w:val="center"/>
              <w:rPr>
                <w:rFonts w:cs="Arial"/>
                <w:color w:val="000000"/>
                <w:sz w:val="24"/>
                <w:szCs w:val="24"/>
              </w:rPr>
            </w:pPr>
          </w:p>
        </w:tc>
        <w:tc>
          <w:tcPr>
            <w:tcW w:w="341" w:type="pct"/>
            <w:shd w:val="clear" w:color="auto" w:fill="FFFFFF"/>
          </w:tcPr>
          <w:p w:rsidR="0056540F" w:rsidRPr="008249AB" w:rsidRDefault="0056540F" w:rsidP="0056540F">
            <w:pPr>
              <w:spacing w:line="240" w:lineRule="auto"/>
              <w:jc w:val="center"/>
              <w:rPr>
                <w:rFonts w:cs="Arial"/>
                <w:color w:val="000000"/>
                <w:sz w:val="24"/>
                <w:szCs w:val="24"/>
              </w:rPr>
            </w:pPr>
          </w:p>
        </w:tc>
        <w:tc>
          <w:tcPr>
            <w:tcW w:w="42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r>
      <w:tr w:rsidR="0056540F" w:rsidRPr="008249AB" w:rsidTr="008249AB">
        <w:trPr>
          <w:cantSplit/>
        </w:trPr>
        <w:tc>
          <w:tcPr>
            <w:tcW w:w="865" w:type="pct"/>
            <w:vMerge w:val="restart"/>
            <w:shd w:val="clear" w:color="auto" w:fill="FFFFFF"/>
          </w:tcPr>
          <w:p w:rsidR="0056540F" w:rsidRPr="008249AB" w:rsidRDefault="0056540F" w:rsidP="0056540F">
            <w:pPr>
              <w:autoSpaceDE w:val="0"/>
              <w:autoSpaceDN w:val="0"/>
              <w:adjustRightInd w:val="0"/>
              <w:spacing w:after="0" w:line="240" w:lineRule="auto"/>
              <w:ind w:left="60" w:right="60"/>
              <w:rPr>
                <w:rFonts w:cs="Arial"/>
                <w:color w:val="000000"/>
                <w:sz w:val="24"/>
                <w:szCs w:val="24"/>
              </w:rPr>
            </w:pPr>
            <w:r w:rsidRPr="008249AB">
              <w:rPr>
                <w:rFonts w:cs="Arial"/>
                <w:color w:val="000000"/>
                <w:sz w:val="24"/>
                <w:szCs w:val="24"/>
              </w:rPr>
              <w:t>I feel confident in knowing where to look for financial aid, scholarships and grants.</w:t>
            </w:r>
          </w:p>
        </w:tc>
        <w:tc>
          <w:tcPr>
            <w:tcW w:w="314"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Pre</w:t>
            </w:r>
          </w:p>
        </w:tc>
        <w:tc>
          <w:tcPr>
            <w:tcW w:w="51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11</w:t>
            </w:r>
          </w:p>
        </w:tc>
        <w:tc>
          <w:tcPr>
            <w:tcW w:w="51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(42%)</w:t>
            </w:r>
          </w:p>
        </w:tc>
        <w:tc>
          <w:tcPr>
            <w:tcW w:w="401"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6</w:t>
            </w:r>
          </w:p>
        </w:tc>
        <w:tc>
          <w:tcPr>
            <w:tcW w:w="401"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(23%)</w:t>
            </w:r>
          </w:p>
        </w:tc>
        <w:tc>
          <w:tcPr>
            <w:tcW w:w="432"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9</w:t>
            </w:r>
          </w:p>
        </w:tc>
        <w:tc>
          <w:tcPr>
            <w:tcW w:w="432"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(35%)</w:t>
            </w:r>
          </w:p>
        </w:tc>
        <w:tc>
          <w:tcPr>
            <w:tcW w:w="373" w:type="pct"/>
            <w:shd w:val="clear" w:color="auto" w:fill="FFFFFF"/>
          </w:tcPr>
          <w:p w:rsidR="0056540F" w:rsidRPr="008249AB" w:rsidRDefault="0056540F" w:rsidP="0056540F">
            <w:pPr>
              <w:spacing w:line="240" w:lineRule="auto"/>
              <w:jc w:val="center"/>
              <w:rPr>
                <w:rFonts w:cs="Arial"/>
                <w:color w:val="000000"/>
                <w:sz w:val="24"/>
                <w:szCs w:val="24"/>
              </w:rPr>
            </w:pPr>
            <w:r w:rsidRPr="008249AB">
              <w:rPr>
                <w:rFonts w:cs="Arial"/>
                <w:color w:val="000000"/>
                <w:sz w:val="24"/>
                <w:szCs w:val="24"/>
              </w:rPr>
              <w:t>2.92</w:t>
            </w:r>
          </w:p>
        </w:tc>
        <w:tc>
          <w:tcPr>
            <w:tcW w:w="341" w:type="pct"/>
            <w:shd w:val="clear" w:color="auto" w:fill="FFFFFF"/>
          </w:tcPr>
          <w:p w:rsidR="0056540F" w:rsidRPr="008249AB" w:rsidRDefault="0056540F" w:rsidP="0056540F">
            <w:pPr>
              <w:spacing w:line="240" w:lineRule="auto"/>
              <w:jc w:val="center"/>
              <w:rPr>
                <w:rFonts w:cs="Arial"/>
                <w:color w:val="000000"/>
                <w:sz w:val="24"/>
                <w:szCs w:val="24"/>
              </w:rPr>
            </w:pPr>
            <w:r w:rsidRPr="008249AB">
              <w:rPr>
                <w:rFonts w:cs="Arial"/>
                <w:color w:val="000000"/>
                <w:sz w:val="24"/>
                <w:szCs w:val="24"/>
              </w:rPr>
              <w:t>(1.23)</w:t>
            </w:r>
          </w:p>
        </w:tc>
        <w:tc>
          <w:tcPr>
            <w:tcW w:w="42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&lt;0.001</w:t>
            </w:r>
          </w:p>
        </w:tc>
      </w:tr>
      <w:tr w:rsidR="0056540F" w:rsidRPr="008249AB" w:rsidTr="008249AB">
        <w:trPr>
          <w:cantSplit/>
        </w:trPr>
        <w:tc>
          <w:tcPr>
            <w:tcW w:w="865" w:type="pct"/>
            <w:vMerge/>
            <w:shd w:val="clear" w:color="auto" w:fill="FFFFFF"/>
          </w:tcPr>
          <w:p w:rsidR="0056540F" w:rsidRPr="008249AB" w:rsidRDefault="0056540F" w:rsidP="0056540F">
            <w:pPr>
              <w:autoSpaceDE w:val="0"/>
              <w:autoSpaceDN w:val="0"/>
              <w:adjustRightInd w:val="0"/>
              <w:spacing w:after="0" w:line="240" w:lineRule="auto"/>
              <w:ind w:left="60" w:right="60"/>
              <w:rPr>
                <w:rFonts w:cs="Arial"/>
                <w:color w:val="000000"/>
                <w:sz w:val="24"/>
                <w:szCs w:val="24"/>
              </w:rPr>
            </w:pPr>
          </w:p>
        </w:tc>
        <w:tc>
          <w:tcPr>
            <w:tcW w:w="314"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Post</w:t>
            </w:r>
          </w:p>
        </w:tc>
        <w:tc>
          <w:tcPr>
            <w:tcW w:w="51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0</w:t>
            </w:r>
          </w:p>
        </w:tc>
        <w:tc>
          <w:tcPr>
            <w:tcW w:w="51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(0%)</w:t>
            </w:r>
          </w:p>
        </w:tc>
        <w:tc>
          <w:tcPr>
            <w:tcW w:w="401"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1</w:t>
            </w:r>
          </w:p>
        </w:tc>
        <w:tc>
          <w:tcPr>
            <w:tcW w:w="401"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(4%)</w:t>
            </w:r>
          </w:p>
        </w:tc>
        <w:tc>
          <w:tcPr>
            <w:tcW w:w="432"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25</w:t>
            </w:r>
          </w:p>
        </w:tc>
        <w:tc>
          <w:tcPr>
            <w:tcW w:w="432"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(96%)</w:t>
            </w:r>
          </w:p>
        </w:tc>
        <w:tc>
          <w:tcPr>
            <w:tcW w:w="373" w:type="pct"/>
            <w:shd w:val="clear" w:color="auto" w:fill="FFFFFF"/>
          </w:tcPr>
          <w:p w:rsidR="0056540F" w:rsidRPr="008249AB" w:rsidRDefault="0056540F" w:rsidP="0056540F">
            <w:pPr>
              <w:spacing w:line="240" w:lineRule="auto"/>
              <w:jc w:val="center"/>
              <w:rPr>
                <w:rFonts w:cs="Arial"/>
                <w:color w:val="000000"/>
                <w:sz w:val="24"/>
                <w:szCs w:val="24"/>
              </w:rPr>
            </w:pPr>
            <w:r w:rsidRPr="008249AB">
              <w:rPr>
                <w:rFonts w:cs="Arial"/>
                <w:color w:val="000000"/>
                <w:sz w:val="24"/>
                <w:szCs w:val="24"/>
              </w:rPr>
              <w:t>4.23</w:t>
            </w:r>
          </w:p>
        </w:tc>
        <w:tc>
          <w:tcPr>
            <w:tcW w:w="341" w:type="pct"/>
            <w:shd w:val="clear" w:color="auto" w:fill="FFFFFF"/>
          </w:tcPr>
          <w:p w:rsidR="0056540F" w:rsidRPr="008249AB" w:rsidRDefault="0056540F" w:rsidP="0056540F">
            <w:pPr>
              <w:spacing w:line="240" w:lineRule="auto"/>
              <w:jc w:val="center"/>
              <w:rPr>
                <w:rFonts w:cs="Arial"/>
                <w:color w:val="000000"/>
                <w:sz w:val="24"/>
                <w:szCs w:val="24"/>
              </w:rPr>
            </w:pPr>
            <w:r w:rsidRPr="008249AB">
              <w:rPr>
                <w:rFonts w:cs="Arial"/>
                <w:color w:val="000000"/>
                <w:sz w:val="24"/>
                <w:szCs w:val="24"/>
              </w:rPr>
              <w:t>(0.51)</w:t>
            </w:r>
          </w:p>
        </w:tc>
        <w:tc>
          <w:tcPr>
            <w:tcW w:w="42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r>
      <w:tr w:rsidR="0056540F" w:rsidRPr="008249AB" w:rsidTr="008249AB">
        <w:trPr>
          <w:cantSplit/>
          <w:trHeight w:hRule="exact" w:val="187"/>
        </w:trPr>
        <w:tc>
          <w:tcPr>
            <w:tcW w:w="865" w:type="pct"/>
            <w:shd w:val="clear" w:color="auto" w:fill="FFFFFF"/>
          </w:tcPr>
          <w:p w:rsidR="0056540F" w:rsidRPr="008249AB" w:rsidRDefault="0056540F" w:rsidP="0056540F">
            <w:pPr>
              <w:autoSpaceDE w:val="0"/>
              <w:autoSpaceDN w:val="0"/>
              <w:adjustRightInd w:val="0"/>
              <w:spacing w:after="0" w:line="240" w:lineRule="auto"/>
              <w:ind w:left="60" w:right="60"/>
              <w:rPr>
                <w:rFonts w:cs="Arial"/>
                <w:color w:val="000000"/>
                <w:sz w:val="24"/>
                <w:szCs w:val="24"/>
              </w:rPr>
            </w:pPr>
          </w:p>
        </w:tc>
        <w:tc>
          <w:tcPr>
            <w:tcW w:w="314"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c>
          <w:tcPr>
            <w:tcW w:w="51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c>
          <w:tcPr>
            <w:tcW w:w="51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c>
          <w:tcPr>
            <w:tcW w:w="401"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c>
          <w:tcPr>
            <w:tcW w:w="401"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c>
          <w:tcPr>
            <w:tcW w:w="432"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c>
          <w:tcPr>
            <w:tcW w:w="432"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c>
          <w:tcPr>
            <w:tcW w:w="373" w:type="pct"/>
            <w:shd w:val="clear" w:color="auto" w:fill="FFFFFF"/>
          </w:tcPr>
          <w:p w:rsidR="0056540F" w:rsidRPr="008249AB" w:rsidRDefault="0056540F" w:rsidP="0056540F">
            <w:pPr>
              <w:spacing w:line="240" w:lineRule="auto"/>
              <w:jc w:val="center"/>
              <w:rPr>
                <w:rFonts w:cs="Arial"/>
                <w:color w:val="000000"/>
                <w:sz w:val="24"/>
                <w:szCs w:val="24"/>
              </w:rPr>
            </w:pPr>
          </w:p>
        </w:tc>
        <w:tc>
          <w:tcPr>
            <w:tcW w:w="341" w:type="pct"/>
            <w:shd w:val="clear" w:color="auto" w:fill="FFFFFF"/>
          </w:tcPr>
          <w:p w:rsidR="0056540F" w:rsidRPr="008249AB" w:rsidRDefault="0056540F" w:rsidP="0056540F">
            <w:pPr>
              <w:spacing w:line="240" w:lineRule="auto"/>
              <w:jc w:val="center"/>
              <w:rPr>
                <w:rFonts w:cs="Arial"/>
                <w:color w:val="000000"/>
                <w:sz w:val="24"/>
                <w:szCs w:val="24"/>
              </w:rPr>
            </w:pPr>
          </w:p>
        </w:tc>
        <w:tc>
          <w:tcPr>
            <w:tcW w:w="42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p>
        </w:tc>
      </w:tr>
      <w:tr w:rsidR="0056540F" w:rsidRPr="008249AB" w:rsidTr="008249AB">
        <w:trPr>
          <w:cantSplit/>
        </w:trPr>
        <w:tc>
          <w:tcPr>
            <w:tcW w:w="865" w:type="pct"/>
            <w:vMerge w:val="restart"/>
            <w:shd w:val="clear" w:color="auto" w:fill="FFFFFF"/>
          </w:tcPr>
          <w:p w:rsidR="0056540F" w:rsidRPr="008249AB" w:rsidRDefault="0056540F" w:rsidP="0056540F">
            <w:pPr>
              <w:autoSpaceDE w:val="0"/>
              <w:autoSpaceDN w:val="0"/>
              <w:adjustRightInd w:val="0"/>
              <w:spacing w:after="0" w:line="240" w:lineRule="auto"/>
              <w:ind w:left="60" w:right="60"/>
              <w:rPr>
                <w:rFonts w:cs="Arial"/>
                <w:color w:val="000000"/>
                <w:sz w:val="24"/>
                <w:szCs w:val="24"/>
              </w:rPr>
            </w:pPr>
            <w:r w:rsidRPr="008249AB">
              <w:rPr>
                <w:rFonts w:cs="Arial"/>
                <w:color w:val="000000"/>
                <w:sz w:val="24"/>
                <w:szCs w:val="24"/>
              </w:rPr>
              <w:t>I feel confident in my study skills.</w:t>
            </w:r>
          </w:p>
        </w:tc>
        <w:tc>
          <w:tcPr>
            <w:tcW w:w="314"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Pre</w:t>
            </w:r>
          </w:p>
        </w:tc>
        <w:tc>
          <w:tcPr>
            <w:tcW w:w="51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4</w:t>
            </w:r>
          </w:p>
        </w:tc>
        <w:tc>
          <w:tcPr>
            <w:tcW w:w="51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(15%)</w:t>
            </w:r>
          </w:p>
        </w:tc>
        <w:tc>
          <w:tcPr>
            <w:tcW w:w="401"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6</w:t>
            </w:r>
          </w:p>
        </w:tc>
        <w:tc>
          <w:tcPr>
            <w:tcW w:w="401"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(23%)</w:t>
            </w:r>
          </w:p>
        </w:tc>
        <w:tc>
          <w:tcPr>
            <w:tcW w:w="432"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16</w:t>
            </w:r>
          </w:p>
        </w:tc>
        <w:tc>
          <w:tcPr>
            <w:tcW w:w="432"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(62%)</w:t>
            </w:r>
          </w:p>
        </w:tc>
        <w:tc>
          <w:tcPr>
            <w:tcW w:w="373" w:type="pct"/>
            <w:shd w:val="clear" w:color="auto" w:fill="FFFFFF"/>
          </w:tcPr>
          <w:p w:rsidR="0056540F" w:rsidRPr="008249AB" w:rsidRDefault="0056540F" w:rsidP="0056540F">
            <w:pPr>
              <w:spacing w:line="240" w:lineRule="auto"/>
              <w:jc w:val="center"/>
              <w:rPr>
                <w:rFonts w:cs="Arial"/>
                <w:color w:val="000000"/>
                <w:sz w:val="24"/>
                <w:szCs w:val="24"/>
              </w:rPr>
            </w:pPr>
            <w:r w:rsidRPr="008249AB">
              <w:rPr>
                <w:rFonts w:cs="Arial"/>
                <w:color w:val="000000"/>
                <w:sz w:val="24"/>
                <w:szCs w:val="24"/>
              </w:rPr>
              <w:t>3.58</w:t>
            </w:r>
          </w:p>
        </w:tc>
        <w:tc>
          <w:tcPr>
            <w:tcW w:w="341" w:type="pct"/>
            <w:shd w:val="clear" w:color="auto" w:fill="FFFFFF"/>
          </w:tcPr>
          <w:p w:rsidR="0056540F" w:rsidRPr="008249AB" w:rsidRDefault="0056540F" w:rsidP="0056540F">
            <w:pPr>
              <w:spacing w:line="240" w:lineRule="auto"/>
              <w:jc w:val="center"/>
              <w:rPr>
                <w:rFonts w:cs="Arial"/>
                <w:color w:val="000000"/>
                <w:sz w:val="24"/>
                <w:szCs w:val="24"/>
              </w:rPr>
            </w:pPr>
            <w:r w:rsidRPr="008249AB">
              <w:rPr>
                <w:rFonts w:cs="Arial"/>
                <w:color w:val="000000"/>
                <w:sz w:val="24"/>
                <w:szCs w:val="24"/>
              </w:rPr>
              <w:t>(1.03)</w:t>
            </w:r>
          </w:p>
        </w:tc>
        <w:tc>
          <w:tcPr>
            <w:tcW w:w="420" w:type="pct"/>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0.267</w:t>
            </w:r>
          </w:p>
        </w:tc>
      </w:tr>
      <w:tr w:rsidR="0056540F" w:rsidRPr="008249AB" w:rsidTr="008249AB">
        <w:trPr>
          <w:cantSplit/>
        </w:trPr>
        <w:tc>
          <w:tcPr>
            <w:tcW w:w="865" w:type="pct"/>
            <w:vMerge/>
            <w:tcBorders>
              <w:bottom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rPr>
                <w:rFonts w:cs="Arial"/>
                <w:color w:val="000000"/>
                <w:sz w:val="24"/>
                <w:szCs w:val="24"/>
              </w:rPr>
            </w:pPr>
          </w:p>
        </w:tc>
        <w:tc>
          <w:tcPr>
            <w:tcW w:w="314" w:type="pct"/>
            <w:tcBorders>
              <w:bottom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Post</w:t>
            </w:r>
          </w:p>
        </w:tc>
        <w:tc>
          <w:tcPr>
            <w:tcW w:w="510" w:type="pct"/>
            <w:tcBorders>
              <w:bottom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3</w:t>
            </w:r>
          </w:p>
        </w:tc>
        <w:tc>
          <w:tcPr>
            <w:tcW w:w="510" w:type="pct"/>
            <w:tcBorders>
              <w:bottom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(12%)</w:t>
            </w:r>
          </w:p>
        </w:tc>
        <w:tc>
          <w:tcPr>
            <w:tcW w:w="401" w:type="pct"/>
            <w:tcBorders>
              <w:bottom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4</w:t>
            </w:r>
          </w:p>
        </w:tc>
        <w:tc>
          <w:tcPr>
            <w:tcW w:w="401" w:type="pct"/>
            <w:tcBorders>
              <w:bottom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(15%)</w:t>
            </w:r>
          </w:p>
        </w:tc>
        <w:tc>
          <w:tcPr>
            <w:tcW w:w="432" w:type="pct"/>
            <w:tcBorders>
              <w:bottom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19</w:t>
            </w:r>
          </w:p>
        </w:tc>
        <w:tc>
          <w:tcPr>
            <w:tcW w:w="432" w:type="pct"/>
            <w:tcBorders>
              <w:bottom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jc w:val="center"/>
              <w:rPr>
                <w:rFonts w:cs="Arial"/>
                <w:color w:val="000000"/>
                <w:sz w:val="24"/>
                <w:szCs w:val="24"/>
              </w:rPr>
            </w:pPr>
            <w:r w:rsidRPr="008249AB">
              <w:rPr>
                <w:rFonts w:cs="Arial"/>
                <w:color w:val="000000"/>
                <w:sz w:val="24"/>
                <w:szCs w:val="24"/>
              </w:rPr>
              <w:t>(73%)</w:t>
            </w:r>
          </w:p>
        </w:tc>
        <w:tc>
          <w:tcPr>
            <w:tcW w:w="373" w:type="pct"/>
            <w:tcBorders>
              <w:bottom w:val="single" w:sz="4" w:space="0" w:color="auto"/>
            </w:tcBorders>
            <w:shd w:val="clear" w:color="auto" w:fill="FFFFFF"/>
          </w:tcPr>
          <w:p w:rsidR="0056540F" w:rsidRPr="008249AB" w:rsidRDefault="0056540F" w:rsidP="0056540F">
            <w:pPr>
              <w:spacing w:line="240" w:lineRule="auto"/>
              <w:jc w:val="center"/>
              <w:rPr>
                <w:rFonts w:cs="Arial"/>
                <w:color w:val="000000"/>
                <w:sz w:val="24"/>
                <w:szCs w:val="24"/>
              </w:rPr>
            </w:pPr>
            <w:r w:rsidRPr="008249AB">
              <w:rPr>
                <w:rFonts w:cs="Arial"/>
                <w:color w:val="000000"/>
                <w:sz w:val="24"/>
                <w:szCs w:val="24"/>
              </w:rPr>
              <w:t>3.81</w:t>
            </w:r>
          </w:p>
        </w:tc>
        <w:tc>
          <w:tcPr>
            <w:tcW w:w="341" w:type="pct"/>
            <w:tcBorders>
              <w:bottom w:val="single" w:sz="4" w:space="0" w:color="auto"/>
            </w:tcBorders>
            <w:shd w:val="clear" w:color="auto" w:fill="FFFFFF"/>
          </w:tcPr>
          <w:p w:rsidR="0056540F" w:rsidRPr="008249AB" w:rsidRDefault="0056540F" w:rsidP="0056540F">
            <w:pPr>
              <w:spacing w:line="240" w:lineRule="auto"/>
              <w:jc w:val="center"/>
              <w:rPr>
                <w:rFonts w:cs="Arial"/>
                <w:color w:val="000000"/>
                <w:sz w:val="24"/>
                <w:szCs w:val="24"/>
              </w:rPr>
            </w:pPr>
            <w:r w:rsidRPr="008249AB">
              <w:rPr>
                <w:rFonts w:cs="Arial"/>
                <w:color w:val="000000"/>
                <w:sz w:val="24"/>
                <w:szCs w:val="24"/>
              </w:rPr>
              <w:t>(1.02)</w:t>
            </w:r>
          </w:p>
        </w:tc>
        <w:tc>
          <w:tcPr>
            <w:tcW w:w="420" w:type="pct"/>
            <w:tcBorders>
              <w:bottom w:val="single" w:sz="4" w:space="0" w:color="auto"/>
            </w:tcBorders>
            <w:shd w:val="clear" w:color="auto" w:fill="FFFFFF"/>
          </w:tcPr>
          <w:p w:rsidR="0056540F" w:rsidRPr="008249AB" w:rsidRDefault="0056540F" w:rsidP="0056540F">
            <w:pPr>
              <w:autoSpaceDE w:val="0"/>
              <w:autoSpaceDN w:val="0"/>
              <w:adjustRightInd w:val="0"/>
              <w:spacing w:after="0" w:line="240" w:lineRule="auto"/>
              <w:ind w:left="60" w:right="60"/>
              <w:rPr>
                <w:rFonts w:cs="Arial"/>
                <w:color w:val="000000"/>
                <w:sz w:val="24"/>
                <w:szCs w:val="24"/>
              </w:rPr>
            </w:pPr>
          </w:p>
        </w:tc>
      </w:tr>
    </w:tbl>
    <w:p w:rsidR="0056540F" w:rsidRPr="00235D50" w:rsidRDefault="0056540F" w:rsidP="0056540F">
      <w:pPr>
        <w:spacing w:line="240" w:lineRule="auto"/>
        <w:rPr>
          <w:sz w:val="24"/>
          <w:szCs w:val="24"/>
        </w:rPr>
      </w:pPr>
      <w:r w:rsidRPr="00235D50">
        <w:rPr>
          <w:sz w:val="24"/>
          <w:szCs w:val="24"/>
        </w:rPr>
        <w:lastRenderedPageBreak/>
        <w:t>When asked how they changed because of this Academy, some responses included:</w:t>
      </w:r>
    </w:p>
    <w:p w:rsidR="0056540F" w:rsidRPr="00235D50" w:rsidRDefault="0056540F" w:rsidP="00BD708C">
      <w:pPr>
        <w:pStyle w:val="ListParagraph"/>
        <w:numPr>
          <w:ilvl w:val="0"/>
          <w:numId w:val="16"/>
        </w:numPr>
        <w:spacing w:after="160" w:line="240" w:lineRule="auto"/>
        <w:rPr>
          <w:sz w:val="24"/>
          <w:szCs w:val="24"/>
        </w:rPr>
      </w:pPr>
      <w:r w:rsidRPr="00235D50">
        <w:rPr>
          <w:sz w:val="24"/>
          <w:szCs w:val="24"/>
        </w:rPr>
        <w:t>I feel like I’m more conflicted with my career options.</w:t>
      </w:r>
    </w:p>
    <w:p w:rsidR="0056540F" w:rsidRPr="00235D50" w:rsidRDefault="0056540F" w:rsidP="00BD708C">
      <w:pPr>
        <w:pStyle w:val="ListParagraph"/>
        <w:numPr>
          <w:ilvl w:val="0"/>
          <w:numId w:val="16"/>
        </w:numPr>
        <w:spacing w:after="160" w:line="240" w:lineRule="auto"/>
        <w:rPr>
          <w:sz w:val="24"/>
          <w:szCs w:val="24"/>
        </w:rPr>
      </w:pPr>
      <w:r w:rsidRPr="00235D50">
        <w:rPr>
          <w:sz w:val="24"/>
          <w:szCs w:val="24"/>
        </w:rPr>
        <w:t xml:space="preserve">I have changed because I was really amazed by the dental school at </w:t>
      </w:r>
      <w:proofErr w:type="spellStart"/>
      <w:r w:rsidRPr="00235D50">
        <w:rPr>
          <w:sz w:val="24"/>
          <w:szCs w:val="24"/>
        </w:rPr>
        <w:t>UofL</w:t>
      </w:r>
      <w:proofErr w:type="spellEnd"/>
      <w:r w:rsidRPr="00235D50">
        <w:rPr>
          <w:sz w:val="24"/>
          <w:szCs w:val="24"/>
        </w:rPr>
        <w:t xml:space="preserve"> and I’m considering coming here for college. </w:t>
      </w:r>
    </w:p>
    <w:p w:rsidR="0056540F" w:rsidRPr="00235D50" w:rsidRDefault="0056540F" w:rsidP="00BD708C">
      <w:pPr>
        <w:pStyle w:val="ListParagraph"/>
        <w:numPr>
          <w:ilvl w:val="0"/>
          <w:numId w:val="16"/>
        </w:numPr>
        <w:spacing w:after="160" w:line="240" w:lineRule="auto"/>
        <w:rPr>
          <w:sz w:val="24"/>
          <w:szCs w:val="24"/>
        </w:rPr>
      </w:pPr>
      <w:r w:rsidRPr="00235D50">
        <w:rPr>
          <w:sz w:val="24"/>
          <w:szCs w:val="24"/>
        </w:rPr>
        <w:t>I am interested in so many health careers. PT, OT, Public Health, Health Edu.</w:t>
      </w:r>
    </w:p>
    <w:p w:rsidR="0056540F" w:rsidRPr="00235D50" w:rsidRDefault="0056540F" w:rsidP="00BD708C">
      <w:pPr>
        <w:pStyle w:val="ListParagraph"/>
        <w:numPr>
          <w:ilvl w:val="0"/>
          <w:numId w:val="16"/>
        </w:numPr>
        <w:spacing w:after="160" w:line="240" w:lineRule="auto"/>
        <w:rPr>
          <w:sz w:val="24"/>
          <w:szCs w:val="24"/>
        </w:rPr>
      </w:pPr>
      <w:r w:rsidRPr="00235D50">
        <w:rPr>
          <w:sz w:val="24"/>
          <w:szCs w:val="24"/>
        </w:rPr>
        <w:t>Independence - I fe</w:t>
      </w:r>
      <w:r w:rsidR="00281513">
        <w:rPr>
          <w:sz w:val="24"/>
          <w:szCs w:val="24"/>
        </w:rPr>
        <w:t>e</w:t>
      </w:r>
      <w:r w:rsidRPr="00235D50">
        <w:rPr>
          <w:sz w:val="24"/>
          <w:szCs w:val="24"/>
        </w:rPr>
        <w:t>l that I have become more confident about who I am as a person and who I want to be.</w:t>
      </w:r>
    </w:p>
    <w:p w:rsidR="00A439D9" w:rsidRPr="00235D50" w:rsidRDefault="00A439D9" w:rsidP="0047289F">
      <w:pPr>
        <w:spacing w:after="160" w:line="240" w:lineRule="auto"/>
        <w:rPr>
          <w:sz w:val="24"/>
          <w:szCs w:val="24"/>
        </w:rPr>
      </w:pPr>
    </w:p>
    <w:p w:rsidR="00A439D9" w:rsidRPr="00235D50" w:rsidRDefault="001478C8" w:rsidP="001478C8">
      <w:pPr>
        <w:spacing w:after="160" w:line="240" w:lineRule="auto"/>
        <w:jc w:val="center"/>
        <w:rPr>
          <w:sz w:val="24"/>
          <w:szCs w:val="24"/>
        </w:rPr>
      </w:pPr>
      <w:r w:rsidRPr="00235D50">
        <w:rPr>
          <w:noProof/>
        </w:rPr>
        <w:drawing>
          <wp:anchor distT="0" distB="0" distL="114300" distR="114300" simplePos="0" relativeHeight="252490752" behindDoc="1" locked="0" layoutInCell="1" allowOverlap="1" wp14:anchorId="54616828" wp14:editId="37E5A5D7">
            <wp:simplePos x="0" y="0"/>
            <wp:positionH relativeFrom="column">
              <wp:posOffset>1062990</wp:posOffset>
            </wp:positionH>
            <wp:positionV relativeFrom="paragraph">
              <wp:posOffset>-1905</wp:posOffset>
            </wp:positionV>
            <wp:extent cx="3816985" cy="2529840"/>
            <wp:effectExtent l="0" t="0" r="0" b="3810"/>
            <wp:wrapTight wrapText="bothSides">
              <wp:wrapPolygon edited="0">
                <wp:start x="323" y="0"/>
                <wp:lineTo x="0" y="651"/>
                <wp:lineTo x="0" y="20982"/>
                <wp:lineTo x="323" y="21470"/>
                <wp:lineTo x="21129" y="21470"/>
                <wp:lineTo x="21453" y="20982"/>
                <wp:lineTo x="21453" y="651"/>
                <wp:lineTo x="21129" y="0"/>
                <wp:lineTo x="323"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16985" cy="2529840"/>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p>
    <w:p w:rsidR="0056540F" w:rsidRPr="00235D50" w:rsidRDefault="0056540F" w:rsidP="0047289F">
      <w:pPr>
        <w:spacing w:line="240" w:lineRule="auto"/>
        <w:jc w:val="center"/>
      </w:pPr>
    </w:p>
    <w:p w:rsidR="0056540F" w:rsidRPr="00235D50" w:rsidRDefault="0056540F" w:rsidP="0056540F">
      <w:pPr>
        <w:rPr>
          <w:b/>
        </w:rPr>
      </w:pPr>
    </w:p>
    <w:p w:rsidR="0056540F" w:rsidRPr="00235D50" w:rsidRDefault="00FD2F31" w:rsidP="001478C8">
      <w:pPr>
        <w:jc w:val="center"/>
        <w:rPr>
          <w:b/>
        </w:rPr>
      </w:pPr>
      <w:r w:rsidRPr="00235D50">
        <w:rPr>
          <w:b/>
          <w:noProof/>
        </w:rPr>
        <mc:AlternateContent>
          <mc:Choice Requires="wps">
            <w:drawing>
              <wp:anchor distT="45720" distB="45720" distL="114300" distR="114300" simplePos="0" relativeHeight="252015616" behindDoc="0" locked="0" layoutInCell="1" allowOverlap="1" wp14:anchorId="001804BF" wp14:editId="347ACC7C">
                <wp:simplePos x="0" y="0"/>
                <wp:positionH relativeFrom="column">
                  <wp:posOffset>1062990</wp:posOffset>
                </wp:positionH>
                <wp:positionV relativeFrom="paragraph">
                  <wp:posOffset>-752475</wp:posOffset>
                </wp:positionV>
                <wp:extent cx="4061460" cy="329565"/>
                <wp:effectExtent l="0" t="0" r="0" b="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1460" cy="329565"/>
                        </a:xfrm>
                        <a:prstGeom prst="rect">
                          <a:avLst/>
                        </a:prstGeom>
                        <a:solidFill>
                          <a:srgbClr val="FFFFFF"/>
                        </a:solidFill>
                        <a:ln w="9525">
                          <a:noFill/>
                          <a:miter lim="800000"/>
                          <a:headEnd/>
                          <a:tailEnd/>
                        </a:ln>
                      </wps:spPr>
                      <wps:txbx>
                        <w:txbxContent>
                          <w:p w:rsidR="00256870" w:rsidRPr="008249AB" w:rsidRDefault="00256870" w:rsidP="008249AB">
                            <w:pPr>
                              <w:spacing w:after="0" w:line="240" w:lineRule="auto"/>
                              <w:jc w:val="center"/>
                              <w:rPr>
                                <w:sz w:val="16"/>
                                <w:szCs w:val="16"/>
                              </w:rPr>
                            </w:pPr>
                            <w:r w:rsidRPr="008249AB">
                              <w:rPr>
                                <w:sz w:val="16"/>
                                <w:szCs w:val="16"/>
                              </w:rPr>
                              <w:t xml:space="preserve">2016 GEAR UP students </w:t>
                            </w:r>
                            <w:hyperlink r:id="rId36" w:history="1">
                              <w:r w:rsidRPr="008249AB">
                                <w:rPr>
                                  <w:rStyle w:val="Hyperlink"/>
                                  <w:sz w:val="16"/>
                                  <w:szCs w:val="16"/>
                                </w:rPr>
                                <w:t>https://www.youtube.com/watch?v=p8YvXxQBgM0&amp;feature=youtu.be</w:t>
                              </w:r>
                            </w:hyperlink>
                          </w:p>
                          <w:p w:rsidR="00256870" w:rsidRPr="00D32BAC" w:rsidRDefault="00256870">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83.7pt;margin-top:-59.25pt;width:319.8pt;height:25.95pt;z-index:25201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jUoJAIAACQEAAAOAAAAZHJzL2Uyb0RvYy54bWysU9tuGyEQfa/Uf0C813uJ7cYrr6PUqatK&#10;6UVK+gEsy3pRgaGAvZt+fQbWcd32rSoPiGFmDmfODOubUStyFM5LMDUtZjklwnBopdnX9Nvj7s01&#10;JT4w0zIFRtT0SXh6s3n9aj3YSpTQg2qFIwhifDXYmvYh2CrLPO+FZn4GVhh0duA0C2i6fdY6NiC6&#10;VlmZ58tsANdaB1x4j7d3k5NuEn7XCR6+dJ0XgaiaIreQdpf2Ju7ZZs2qvWO2l/xEg/0DC82kwUfP&#10;UHcsMHJw8i8oLbkDD12YcdAZdJ3kItWA1RT5H9U89MyKVAuK4+1ZJv//YPnn41dHZFvTK+yUYRp7&#10;9CjGQN7BSMooz2B9hVEPFuPCiNfY5lSqt/fAv3tiYNszsxe3zsHQC9YivSJmZhepE46PIM3wCVp8&#10;hh0CJKCxczpqh2oQRMc2PZ1bE6lwvJzny2K+RBdH31W5WiwX6QlWvWRb58MHAZrEQ00dtj6hs+O9&#10;D5ENq15C4mMelGx3UqlkuH2zVY4cGY7JLq0T+m9hypChpqtFuUjIBmJ+miAtA46xkrqm13lcMZ1V&#10;UY33pk3nwKSazshEmZM8UZFJmzA2Y2pEcZa9gfYJBXMwjS1+Mzz04H5SMuDI1tT/ODAnKFEfDYq+&#10;KubzOOPJmC/elmi4S09z6WGGI1RNAyXTcRvSv4i8DdxiczqZdItdnJicOOMoJjlP3ybO+qWdon59&#10;7s0zAAAA//8DAFBLAwQUAAYACAAAACEANLhxKd8AAAAMAQAADwAAAGRycy9kb3ducmV2LnhtbEyP&#10;wU7DMBBE70j8g7VIXFDrBLVOCHEqQAJxbekHbGI3iYjXUew26d+znOA4s0+zM+VucYO42Cn0njSk&#10;6wSEpcabnloNx6/3VQ4iRCSDgyer4WoD7KrbmxIL42fa28shtoJDKBSooYtxLKQMTWcdhrUfLfHt&#10;5CeHkeXUSjPhzOFukI9JoqTDnvhDh6N962zzfTg7DafP+WH7NNcf8ZjtN+oV+6z2V63v75aXZxDR&#10;LvEPht/6XB0q7lT7M5kgBtYq2zCqYZWm+RYEI3mS8byaLaUUyKqU/0dUPwAAAP//AwBQSwECLQAU&#10;AAYACAAAACEAtoM4kv4AAADhAQAAEwAAAAAAAAAAAAAAAAAAAAAAW0NvbnRlbnRfVHlwZXNdLnht&#10;bFBLAQItABQABgAIAAAAIQA4/SH/1gAAAJQBAAALAAAAAAAAAAAAAAAAAC8BAABfcmVscy8ucmVs&#10;c1BLAQItABQABgAIAAAAIQDExjUoJAIAACQEAAAOAAAAAAAAAAAAAAAAAC4CAABkcnMvZTJvRG9j&#10;LnhtbFBLAQItABQABgAIAAAAIQA0uHEp3wAAAAwBAAAPAAAAAAAAAAAAAAAAAH4EAABkcnMvZG93&#10;bnJldi54bWxQSwUGAAAAAAQABADzAAAAigUAAAAA&#10;" stroked="f">
                <v:textbox>
                  <w:txbxContent>
                    <w:p w:rsidR="00256870" w:rsidRPr="008249AB" w:rsidRDefault="00256870" w:rsidP="008249AB">
                      <w:pPr>
                        <w:spacing w:after="0" w:line="240" w:lineRule="auto"/>
                        <w:jc w:val="center"/>
                        <w:rPr>
                          <w:sz w:val="16"/>
                          <w:szCs w:val="16"/>
                        </w:rPr>
                      </w:pPr>
                      <w:r w:rsidRPr="008249AB">
                        <w:rPr>
                          <w:sz w:val="16"/>
                          <w:szCs w:val="16"/>
                        </w:rPr>
                        <w:t xml:space="preserve">2016 GEAR UP students </w:t>
                      </w:r>
                      <w:hyperlink r:id="rId37" w:history="1">
                        <w:r w:rsidRPr="008249AB">
                          <w:rPr>
                            <w:rStyle w:val="Hyperlink"/>
                            <w:sz w:val="16"/>
                            <w:szCs w:val="16"/>
                          </w:rPr>
                          <w:t>https://www.youtube.com/watch?v=p8YvXxQBgM0&amp;feature=youtu.be</w:t>
                        </w:r>
                      </w:hyperlink>
                    </w:p>
                    <w:p w:rsidR="00256870" w:rsidRPr="00D32BAC" w:rsidRDefault="00256870">
                      <w:pPr>
                        <w:rPr>
                          <w:sz w:val="18"/>
                          <w:szCs w:val="18"/>
                        </w:rPr>
                      </w:pPr>
                    </w:p>
                  </w:txbxContent>
                </v:textbox>
                <w10:wrap type="square"/>
              </v:shape>
            </w:pict>
          </mc:Fallback>
        </mc:AlternateContent>
      </w:r>
      <w:r w:rsidR="001478C8">
        <w:rPr>
          <w:noProof/>
        </w:rPr>
        <w:drawing>
          <wp:inline distT="0" distB="0" distL="0" distR="0" wp14:anchorId="4CCD638B" wp14:editId="7E70B2D2">
            <wp:extent cx="1786270" cy="2436860"/>
            <wp:effectExtent l="0" t="0" r="4445"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788657" cy="2440116"/>
                    </a:xfrm>
                    <a:prstGeom prst="rect">
                      <a:avLst/>
                    </a:prstGeom>
                    <a:effectLst>
                      <a:softEdge rad="127000"/>
                    </a:effectLst>
                  </pic:spPr>
                </pic:pic>
              </a:graphicData>
            </a:graphic>
          </wp:inline>
        </w:drawing>
      </w:r>
      <w:r w:rsidR="0056540F" w:rsidRPr="00235D50">
        <w:rPr>
          <w:b/>
        </w:rPr>
        <w:br w:type="page"/>
      </w:r>
    </w:p>
    <w:p w:rsidR="001E6925" w:rsidRPr="00235D50" w:rsidRDefault="001E6925" w:rsidP="001478C8">
      <w:pPr>
        <w:shd w:val="clear" w:color="auto" w:fill="D9D9D9" w:themeFill="background1" w:themeFillShade="D9"/>
        <w:spacing w:line="240" w:lineRule="auto"/>
        <w:jc w:val="center"/>
        <w:rPr>
          <w:b/>
        </w:rPr>
      </w:pPr>
      <w:r w:rsidRPr="00235D50">
        <w:rPr>
          <w:b/>
          <w:sz w:val="24"/>
          <w:szCs w:val="24"/>
        </w:rPr>
        <w:lastRenderedPageBreak/>
        <w:t>Professional Education Preparation Program (PEPP)</w:t>
      </w:r>
    </w:p>
    <w:p w:rsidR="001E6925" w:rsidRPr="00235D50" w:rsidRDefault="001E6925" w:rsidP="001E6925">
      <w:pPr>
        <w:spacing w:before="240" w:after="60" w:line="240" w:lineRule="auto"/>
        <w:outlineLvl w:val="6"/>
        <w:rPr>
          <w:rFonts w:eastAsia="Times New Roman" w:cs="Times New Roman"/>
        </w:rPr>
      </w:pPr>
      <w:r w:rsidRPr="00235D50">
        <w:rPr>
          <w:rFonts w:eastAsia="Times New Roman" w:cs="Times New Roman"/>
          <w:sz w:val="24"/>
          <w:szCs w:val="24"/>
        </w:rPr>
        <w:t>The 2016 Professional Education Preparation Program (PEPP) Pre-College Summer Workshop was a residential academic enrichment and career exploration summer program for Kentucky graduating high school seniors interested in medicine or dentistry. This program equips</w:t>
      </w:r>
      <w:r w:rsidR="0030560D">
        <w:rPr>
          <w:rFonts w:eastAsia="Times New Roman" w:cs="Times New Roman"/>
          <w:sz w:val="24"/>
          <w:szCs w:val="24"/>
        </w:rPr>
        <w:t xml:space="preserve"> young scholars in their transition </w:t>
      </w:r>
      <w:r w:rsidRPr="00235D50">
        <w:rPr>
          <w:rFonts w:eastAsia="Times New Roman" w:cs="Times New Roman"/>
          <w:sz w:val="24"/>
          <w:szCs w:val="24"/>
        </w:rPr>
        <w:t>to college and helps them to plan for competitive medical or dental school applications. This program, established in 1981, seeks to assist in diminishing the number of medically underserved areas in Kentucky by developing more competitive applicants for medical and dental school from those areas.  The underlying premise is that such students are more likely to return to their hometowns or similar areas to practice medicine or dentistry, thus helping to eliminate the health professional shortage areas in Kentucky</w:t>
      </w:r>
      <w:r w:rsidRPr="00235D50">
        <w:rPr>
          <w:rFonts w:eastAsia="Times New Roman" w:cs="Times New Roman"/>
        </w:rPr>
        <w:t>.</w:t>
      </w:r>
    </w:p>
    <w:p w:rsidR="00FD2F31" w:rsidRPr="00FD2F31" w:rsidRDefault="00FD2F31" w:rsidP="00FD2F31">
      <w:pPr>
        <w:spacing w:before="240" w:after="60" w:line="240" w:lineRule="auto"/>
        <w:outlineLvl w:val="6"/>
        <w:rPr>
          <w:rFonts w:eastAsia="Times New Roman" w:cs="Times New Roman"/>
          <w:sz w:val="24"/>
          <w:szCs w:val="20"/>
        </w:rPr>
      </w:pPr>
      <w:r w:rsidRPr="00FD2F31">
        <w:rPr>
          <w:rFonts w:eastAsia="Times New Roman" w:cs="Times New Roman"/>
          <w:sz w:val="24"/>
          <w:szCs w:val="20"/>
        </w:rPr>
        <w:t xml:space="preserve">Table 6 indicates that 93% of </w:t>
      </w:r>
      <w:r>
        <w:rPr>
          <w:rFonts w:eastAsia="Times New Roman" w:cs="Times New Roman"/>
          <w:sz w:val="24"/>
          <w:szCs w:val="20"/>
        </w:rPr>
        <w:t xml:space="preserve">2016 </w:t>
      </w:r>
      <w:r w:rsidRPr="00FD2F31">
        <w:rPr>
          <w:rFonts w:eastAsia="Times New Roman" w:cs="Times New Roman"/>
          <w:sz w:val="24"/>
          <w:szCs w:val="20"/>
        </w:rPr>
        <w:t>program participants had an increase in knowledge and awareness, while Table 7 suggests that 87% of participants intend to serve the medically underserved. Table 8 shows the positive participation and matriculation of PEPP participants throughout the years</w:t>
      </w:r>
      <w:r>
        <w:rPr>
          <w:rFonts w:eastAsia="Times New Roman" w:cs="Times New Roman"/>
          <w:sz w:val="24"/>
          <w:szCs w:val="20"/>
        </w:rPr>
        <w:t xml:space="preserve"> (students from 2013 to present are still enrolled in undergrad)</w:t>
      </w:r>
      <w:r w:rsidRPr="00FD2F31">
        <w:rPr>
          <w:rFonts w:eastAsia="Times New Roman" w:cs="Times New Roman"/>
          <w:sz w:val="24"/>
          <w:szCs w:val="20"/>
        </w:rPr>
        <w:t>.</w:t>
      </w:r>
    </w:p>
    <w:p w:rsidR="001E6925" w:rsidRPr="00FD2F31" w:rsidRDefault="001E6925" w:rsidP="001E6925">
      <w:pPr>
        <w:spacing w:before="240" w:after="60" w:line="240" w:lineRule="auto"/>
        <w:outlineLvl w:val="6"/>
        <w:rPr>
          <w:rFonts w:eastAsia="Times New Roman" w:cs="Times New Roman"/>
          <w:b/>
          <w:sz w:val="24"/>
          <w:szCs w:val="20"/>
        </w:rPr>
      </w:pPr>
      <w:r w:rsidRPr="00FD2F31">
        <w:rPr>
          <w:rFonts w:eastAsia="Times New Roman" w:cs="Times New Roman"/>
          <w:b/>
          <w:sz w:val="24"/>
          <w:szCs w:val="20"/>
        </w:rPr>
        <w:t xml:space="preserve">Table </w:t>
      </w:r>
      <w:r w:rsidR="0030560D" w:rsidRPr="00FD2F31">
        <w:rPr>
          <w:rFonts w:eastAsia="Times New Roman" w:cs="Times New Roman"/>
          <w:b/>
          <w:sz w:val="24"/>
          <w:szCs w:val="20"/>
        </w:rPr>
        <w:t>6</w:t>
      </w:r>
      <w:r w:rsidR="00394312" w:rsidRPr="00FD2F31">
        <w:rPr>
          <w:rFonts w:eastAsia="Times New Roman" w:cs="Times New Roman"/>
          <w:b/>
          <w:i/>
          <w:sz w:val="24"/>
          <w:szCs w:val="20"/>
        </w:rPr>
        <w:t xml:space="preserve"> </w:t>
      </w:r>
      <w:r w:rsidR="00FD2F31">
        <w:rPr>
          <w:rFonts w:eastAsia="Times New Roman" w:cs="Times New Roman"/>
          <w:b/>
          <w:i/>
          <w:sz w:val="24"/>
          <w:szCs w:val="20"/>
        </w:rPr>
        <w:t>–</w:t>
      </w:r>
      <w:r w:rsidR="00394312" w:rsidRPr="00FD2F31">
        <w:rPr>
          <w:rFonts w:eastAsia="Times New Roman" w:cs="Times New Roman"/>
          <w:b/>
          <w:i/>
          <w:sz w:val="24"/>
          <w:szCs w:val="20"/>
        </w:rPr>
        <w:t xml:space="preserve"> </w:t>
      </w:r>
      <w:r w:rsidR="00FD2F31">
        <w:rPr>
          <w:rFonts w:eastAsia="Times New Roman" w:cs="Times New Roman"/>
          <w:b/>
          <w:sz w:val="24"/>
          <w:szCs w:val="20"/>
        </w:rPr>
        <w:t>Change in Health Career Knowledge, 2016 PEPP Participants</w:t>
      </w:r>
    </w:p>
    <w:tbl>
      <w:tblPr>
        <w:tblW w:w="0" w:type="auto"/>
        <w:tblInd w:w="108" w:type="dxa"/>
        <w:tblBorders>
          <w:top w:val="single" w:sz="4" w:space="0" w:color="auto"/>
          <w:bottom w:val="single" w:sz="4" w:space="0" w:color="auto"/>
        </w:tblBorders>
        <w:tblLayout w:type="fixed"/>
        <w:tblLook w:val="04A0" w:firstRow="1" w:lastRow="0" w:firstColumn="1" w:lastColumn="0" w:noHBand="0" w:noVBand="1"/>
      </w:tblPr>
      <w:tblGrid>
        <w:gridCol w:w="8550"/>
        <w:gridCol w:w="810"/>
      </w:tblGrid>
      <w:tr w:rsidR="00FD2F31" w:rsidRPr="00FD2F31" w:rsidTr="00FD2F31">
        <w:tc>
          <w:tcPr>
            <w:tcW w:w="8550" w:type="dxa"/>
            <w:tcBorders>
              <w:top w:val="single" w:sz="4" w:space="0" w:color="auto"/>
              <w:bottom w:val="single" w:sz="4" w:space="0" w:color="auto"/>
            </w:tcBorders>
          </w:tcPr>
          <w:p w:rsidR="00FD2F31" w:rsidRPr="00FD2F31" w:rsidRDefault="00FD2F31" w:rsidP="00FD2F31">
            <w:pPr>
              <w:spacing w:line="240" w:lineRule="auto"/>
              <w:rPr>
                <w:b/>
                <w:sz w:val="24"/>
                <w:szCs w:val="20"/>
              </w:rPr>
            </w:pPr>
            <w:r w:rsidRPr="00FD2F31">
              <w:rPr>
                <w:b/>
                <w:sz w:val="24"/>
                <w:szCs w:val="20"/>
              </w:rPr>
              <w:t>Question</w:t>
            </w:r>
          </w:p>
        </w:tc>
        <w:tc>
          <w:tcPr>
            <w:tcW w:w="810" w:type="dxa"/>
            <w:tcBorders>
              <w:top w:val="single" w:sz="4" w:space="0" w:color="auto"/>
              <w:bottom w:val="single" w:sz="4" w:space="0" w:color="auto"/>
            </w:tcBorders>
          </w:tcPr>
          <w:p w:rsidR="00FD2F31" w:rsidRPr="00FD2F31" w:rsidRDefault="00FD2F31" w:rsidP="00FD2F31">
            <w:pPr>
              <w:spacing w:line="240" w:lineRule="auto"/>
              <w:jc w:val="center"/>
              <w:rPr>
                <w:b/>
                <w:sz w:val="24"/>
                <w:szCs w:val="20"/>
              </w:rPr>
            </w:pPr>
            <w:r>
              <w:rPr>
                <w:b/>
                <w:sz w:val="24"/>
                <w:szCs w:val="20"/>
              </w:rPr>
              <w:t>%</w:t>
            </w:r>
          </w:p>
        </w:tc>
      </w:tr>
      <w:tr w:rsidR="001E6925" w:rsidRPr="00FD2F31" w:rsidTr="00FD2F31">
        <w:tc>
          <w:tcPr>
            <w:tcW w:w="8550" w:type="dxa"/>
            <w:tcBorders>
              <w:top w:val="single" w:sz="4" w:space="0" w:color="auto"/>
            </w:tcBorders>
          </w:tcPr>
          <w:p w:rsidR="001E6925" w:rsidRPr="00FD2F31" w:rsidRDefault="001E6925" w:rsidP="00FD2F31">
            <w:pPr>
              <w:spacing w:after="0" w:line="240" w:lineRule="auto"/>
              <w:rPr>
                <w:sz w:val="24"/>
                <w:szCs w:val="20"/>
              </w:rPr>
            </w:pPr>
            <w:r w:rsidRPr="00FD2F31">
              <w:rPr>
                <w:sz w:val="24"/>
                <w:szCs w:val="20"/>
              </w:rPr>
              <w:t>I had little awareness of health careers before this program and this experience provided me with important additional awareness and knowledge</w:t>
            </w:r>
          </w:p>
        </w:tc>
        <w:tc>
          <w:tcPr>
            <w:tcW w:w="810" w:type="dxa"/>
            <w:tcBorders>
              <w:top w:val="single" w:sz="4" w:space="0" w:color="auto"/>
            </w:tcBorders>
          </w:tcPr>
          <w:p w:rsidR="001E6925" w:rsidRPr="00FD2F31" w:rsidRDefault="001E6925" w:rsidP="00FD2F31">
            <w:pPr>
              <w:spacing w:after="0" w:line="240" w:lineRule="auto"/>
              <w:jc w:val="center"/>
              <w:rPr>
                <w:sz w:val="24"/>
                <w:szCs w:val="20"/>
              </w:rPr>
            </w:pPr>
            <w:r w:rsidRPr="00FD2F31">
              <w:rPr>
                <w:sz w:val="24"/>
                <w:szCs w:val="20"/>
              </w:rPr>
              <w:t>13%</w:t>
            </w:r>
          </w:p>
        </w:tc>
      </w:tr>
      <w:tr w:rsidR="001E6925" w:rsidRPr="00FD2F31" w:rsidTr="00FD2F31">
        <w:trPr>
          <w:trHeight w:val="612"/>
        </w:trPr>
        <w:tc>
          <w:tcPr>
            <w:tcW w:w="8550" w:type="dxa"/>
          </w:tcPr>
          <w:p w:rsidR="001E6925" w:rsidRPr="00FD2F31" w:rsidRDefault="001E6925" w:rsidP="00FD2F31">
            <w:pPr>
              <w:spacing w:after="0" w:line="240" w:lineRule="auto"/>
              <w:rPr>
                <w:sz w:val="24"/>
                <w:szCs w:val="20"/>
              </w:rPr>
            </w:pPr>
            <w:r w:rsidRPr="00FD2F31">
              <w:rPr>
                <w:sz w:val="24"/>
                <w:szCs w:val="20"/>
              </w:rPr>
              <w:t>I was somewhat aware of health careers before this program and this experience provided me with important additional awareness and knowledge</w:t>
            </w:r>
          </w:p>
        </w:tc>
        <w:tc>
          <w:tcPr>
            <w:tcW w:w="810" w:type="dxa"/>
          </w:tcPr>
          <w:p w:rsidR="001E6925" w:rsidRPr="00FD2F31" w:rsidRDefault="001E6925" w:rsidP="00FD2F31">
            <w:pPr>
              <w:spacing w:after="0" w:line="240" w:lineRule="auto"/>
              <w:jc w:val="center"/>
              <w:rPr>
                <w:sz w:val="24"/>
                <w:szCs w:val="20"/>
              </w:rPr>
            </w:pPr>
            <w:r w:rsidRPr="00FD2F31">
              <w:rPr>
                <w:sz w:val="24"/>
                <w:szCs w:val="20"/>
              </w:rPr>
              <w:t>80%</w:t>
            </w:r>
          </w:p>
        </w:tc>
      </w:tr>
      <w:tr w:rsidR="001E6925" w:rsidRPr="00FD2F31" w:rsidTr="00FD2F31">
        <w:tc>
          <w:tcPr>
            <w:tcW w:w="8550" w:type="dxa"/>
          </w:tcPr>
          <w:p w:rsidR="001E6925" w:rsidRPr="00FD2F31" w:rsidRDefault="001E6925" w:rsidP="00FD2F31">
            <w:pPr>
              <w:spacing w:after="0" w:line="240" w:lineRule="auto"/>
              <w:rPr>
                <w:sz w:val="24"/>
                <w:szCs w:val="20"/>
              </w:rPr>
            </w:pPr>
            <w:r w:rsidRPr="00FD2F31">
              <w:rPr>
                <w:sz w:val="24"/>
                <w:szCs w:val="20"/>
              </w:rPr>
              <w:t>I was already quite aware of health careers before this program and this experience provided me with no significant additional awareness and knowledge</w:t>
            </w:r>
          </w:p>
        </w:tc>
        <w:tc>
          <w:tcPr>
            <w:tcW w:w="810" w:type="dxa"/>
          </w:tcPr>
          <w:p w:rsidR="001E6925" w:rsidRPr="00FD2F31" w:rsidRDefault="001E6925" w:rsidP="00FD2F31">
            <w:pPr>
              <w:spacing w:after="0" w:line="240" w:lineRule="auto"/>
              <w:jc w:val="center"/>
              <w:rPr>
                <w:sz w:val="24"/>
                <w:szCs w:val="20"/>
              </w:rPr>
            </w:pPr>
            <w:r w:rsidRPr="00FD2F31">
              <w:rPr>
                <w:sz w:val="24"/>
                <w:szCs w:val="20"/>
              </w:rPr>
              <w:t>7%</w:t>
            </w:r>
          </w:p>
        </w:tc>
      </w:tr>
    </w:tbl>
    <w:p w:rsidR="00394312" w:rsidRPr="00FD2F31" w:rsidRDefault="001E6925" w:rsidP="00394312">
      <w:pPr>
        <w:spacing w:before="240" w:after="60" w:line="240" w:lineRule="auto"/>
        <w:outlineLvl w:val="6"/>
        <w:rPr>
          <w:rFonts w:eastAsia="Times New Roman" w:cs="Times New Roman"/>
          <w:b/>
          <w:sz w:val="24"/>
          <w:szCs w:val="20"/>
        </w:rPr>
      </w:pPr>
      <w:r w:rsidRPr="00FD2F31">
        <w:rPr>
          <w:rFonts w:eastAsia="Times New Roman" w:cs="Times New Roman"/>
          <w:b/>
          <w:sz w:val="24"/>
          <w:szCs w:val="20"/>
        </w:rPr>
        <w:t xml:space="preserve">Table </w:t>
      </w:r>
      <w:r w:rsidR="0030560D" w:rsidRPr="00FD2F31">
        <w:rPr>
          <w:rFonts w:eastAsia="Times New Roman" w:cs="Times New Roman"/>
          <w:b/>
          <w:sz w:val="24"/>
          <w:szCs w:val="20"/>
        </w:rPr>
        <w:t>7</w:t>
      </w:r>
      <w:r w:rsidR="00FF55A8" w:rsidRPr="00FD2F31">
        <w:rPr>
          <w:rFonts w:eastAsia="Times New Roman" w:cs="Times New Roman"/>
          <w:b/>
          <w:sz w:val="24"/>
          <w:szCs w:val="20"/>
        </w:rPr>
        <w:t xml:space="preserve"> </w:t>
      </w:r>
      <w:r w:rsidR="00FD2F31">
        <w:rPr>
          <w:rFonts w:eastAsia="Times New Roman" w:cs="Times New Roman"/>
          <w:b/>
          <w:sz w:val="24"/>
          <w:szCs w:val="20"/>
        </w:rPr>
        <w:t>–</w:t>
      </w:r>
      <w:r w:rsidR="00394312" w:rsidRPr="00FD2F31">
        <w:rPr>
          <w:rFonts w:eastAsia="Times New Roman" w:cs="Times New Roman"/>
          <w:b/>
          <w:i/>
          <w:sz w:val="24"/>
          <w:szCs w:val="20"/>
        </w:rPr>
        <w:t xml:space="preserve"> </w:t>
      </w:r>
      <w:r w:rsidR="00FD2F31">
        <w:rPr>
          <w:rFonts w:eastAsia="Times New Roman" w:cs="Times New Roman"/>
          <w:b/>
          <w:sz w:val="24"/>
          <w:szCs w:val="20"/>
        </w:rPr>
        <w:t>Intention to Practice in Underserved Communities, 2016 PEPP Participants</w:t>
      </w:r>
    </w:p>
    <w:tbl>
      <w:tblPr>
        <w:tblW w:w="0" w:type="auto"/>
        <w:tblInd w:w="108" w:type="dxa"/>
        <w:tblLook w:val="04A0" w:firstRow="1" w:lastRow="0" w:firstColumn="1" w:lastColumn="0" w:noHBand="0" w:noVBand="1"/>
      </w:tblPr>
      <w:tblGrid>
        <w:gridCol w:w="8550"/>
        <w:gridCol w:w="810"/>
      </w:tblGrid>
      <w:tr w:rsidR="00FD2F31" w:rsidRPr="00FD2F31" w:rsidTr="00FD2F31">
        <w:tc>
          <w:tcPr>
            <w:tcW w:w="8550" w:type="dxa"/>
            <w:tcBorders>
              <w:top w:val="single" w:sz="4" w:space="0" w:color="auto"/>
              <w:bottom w:val="single" w:sz="4" w:space="0" w:color="auto"/>
            </w:tcBorders>
          </w:tcPr>
          <w:p w:rsidR="00FD2F31" w:rsidRPr="00FD2F31" w:rsidRDefault="00FD2F31" w:rsidP="0056540F">
            <w:pPr>
              <w:spacing w:after="0" w:line="240" w:lineRule="auto"/>
              <w:rPr>
                <w:rFonts w:eastAsia="Times New Roman" w:cs="Times New Roman"/>
                <w:b/>
                <w:sz w:val="24"/>
                <w:szCs w:val="20"/>
              </w:rPr>
            </w:pPr>
            <w:r>
              <w:rPr>
                <w:rFonts w:eastAsia="Times New Roman" w:cs="Times New Roman"/>
                <w:b/>
                <w:sz w:val="24"/>
                <w:szCs w:val="20"/>
              </w:rPr>
              <w:t>Question</w:t>
            </w:r>
          </w:p>
        </w:tc>
        <w:tc>
          <w:tcPr>
            <w:tcW w:w="810" w:type="dxa"/>
            <w:tcBorders>
              <w:top w:val="single" w:sz="4" w:space="0" w:color="auto"/>
              <w:bottom w:val="single" w:sz="4" w:space="0" w:color="auto"/>
            </w:tcBorders>
          </w:tcPr>
          <w:p w:rsidR="00FD2F31" w:rsidRPr="00FD2F31" w:rsidRDefault="00FD2F31" w:rsidP="00FD2F31">
            <w:pPr>
              <w:spacing w:after="0" w:line="240" w:lineRule="auto"/>
              <w:jc w:val="center"/>
              <w:rPr>
                <w:rFonts w:eastAsia="Times New Roman" w:cs="Times New Roman"/>
                <w:sz w:val="24"/>
                <w:szCs w:val="20"/>
              </w:rPr>
            </w:pPr>
            <w:r>
              <w:rPr>
                <w:rFonts w:eastAsia="Times New Roman" w:cs="Times New Roman"/>
                <w:sz w:val="24"/>
                <w:szCs w:val="20"/>
              </w:rPr>
              <w:t>%</w:t>
            </w:r>
          </w:p>
        </w:tc>
      </w:tr>
      <w:tr w:rsidR="001E6925" w:rsidRPr="00FD2F31" w:rsidTr="00FD2F31">
        <w:tc>
          <w:tcPr>
            <w:tcW w:w="8550" w:type="dxa"/>
            <w:tcBorders>
              <w:top w:val="single" w:sz="4" w:space="0" w:color="auto"/>
            </w:tcBorders>
          </w:tcPr>
          <w:p w:rsidR="001E6925" w:rsidRPr="00FD2F31" w:rsidRDefault="001E6925" w:rsidP="0056540F">
            <w:pPr>
              <w:spacing w:after="0" w:line="240" w:lineRule="auto"/>
              <w:rPr>
                <w:rFonts w:eastAsia="Times New Roman" w:cs="Times New Roman"/>
                <w:sz w:val="24"/>
                <w:szCs w:val="20"/>
              </w:rPr>
            </w:pPr>
            <w:r w:rsidRPr="00FD2F31">
              <w:rPr>
                <w:rFonts w:eastAsia="Times New Roman" w:cs="Times New Roman"/>
                <w:sz w:val="24"/>
                <w:szCs w:val="20"/>
              </w:rPr>
              <w:t>I intended to provide care to underserved patients before this program and my experience strengthened my commitment</w:t>
            </w:r>
          </w:p>
        </w:tc>
        <w:tc>
          <w:tcPr>
            <w:tcW w:w="810" w:type="dxa"/>
            <w:tcBorders>
              <w:top w:val="single" w:sz="4" w:space="0" w:color="auto"/>
            </w:tcBorders>
          </w:tcPr>
          <w:p w:rsidR="001E6925" w:rsidRPr="00FD2F31" w:rsidRDefault="001E6925" w:rsidP="00FD2F31">
            <w:pPr>
              <w:spacing w:after="0" w:line="240" w:lineRule="auto"/>
              <w:jc w:val="center"/>
              <w:rPr>
                <w:rFonts w:eastAsia="Times New Roman" w:cs="Times New Roman"/>
                <w:sz w:val="24"/>
                <w:szCs w:val="20"/>
              </w:rPr>
            </w:pPr>
            <w:r w:rsidRPr="00FD2F31">
              <w:rPr>
                <w:rFonts w:eastAsia="Times New Roman" w:cs="Times New Roman"/>
                <w:sz w:val="24"/>
                <w:szCs w:val="20"/>
              </w:rPr>
              <w:t>20%</w:t>
            </w:r>
          </w:p>
        </w:tc>
      </w:tr>
      <w:tr w:rsidR="001E6925" w:rsidRPr="00FD2F31" w:rsidTr="00FD2F31">
        <w:tc>
          <w:tcPr>
            <w:tcW w:w="8550" w:type="dxa"/>
          </w:tcPr>
          <w:p w:rsidR="001E6925" w:rsidRPr="00FD2F31" w:rsidRDefault="001E6925" w:rsidP="0056540F">
            <w:pPr>
              <w:spacing w:after="0" w:line="240" w:lineRule="auto"/>
              <w:rPr>
                <w:rFonts w:eastAsia="Times New Roman" w:cs="Times New Roman"/>
                <w:sz w:val="24"/>
                <w:szCs w:val="20"/>
              </w:rPr>
            </w:pPr>
            <w:r w:rsidRPr="00FD2F31">
              <w:rPr>
                <w:rFonts w:eastAsia="Times New Roman" w:cs="Times New Roman"/>
                <w:sz w:val="24"/>
                <w:szCs w:val="20"/>
              </w:rPr>
              <w:t>I intended to provide care to underserved patients before this program and my experience had no impact on my plans.</w:t>
            </w:r>
          </w:p>
        </w:tc>
        <w:tc>
          <w:tcPr>
            <w:tcW w:w="810" w:type="dxa"/>
          </w:tcPr>
          <w:p w:rsidR="001E6925" w:rsidRPr="00FD2F31" w:rsidRDefault="001E6925" w:rsidP="00FD2F31">
            <w:pPr>
              <w:spacing w:after="0" w:line="240" w:lineRule="auto"/>
              <w:jc w:val="center"/>
              <w:rPr>
                <w:rFonts w:eastAsia="Times New Roman" w:cs="Times New Roman"/>
                <w:sz w:val="24"/>
                <w:szCs w:val="20"/>
              </w:rPr>
            </w:pPr>
            <w:r w:rsidRPr="00FD2F31">
              <w:rPr>
                <w:rFonts w:eastAsia="Times New Roman" w:cs="Times New Roman"/>
                <w:sz w:val="24"/>
                <w:szCs w:val="20"/>
              </w:rPr>
              <w:t>13%</w:t>
            </w:r>
          </w:p>
        </w:tc>
      </w:tr>
      <w:tr w:rsidR="001E6925" w:rsidRPr="00FD2F31" w:rsidTr="00FD2F31">
        <w:tc>
          <w:tcPr>
            <w:tcW w:w="8550" w:type="dxa"/>
          </w:tcPr>
          <w:p w:rsidR="001E6925" w:rsidRPr="00FD2F31" w:rsidRDefault="001E6925" w:rsidP="0056540F">
            <w:pPr>
              <w:spacing w:after="0" w:line="240" w:lineRule="auto"/>
              <w:rPr>
                <w:rFonts w:eastAsia="Times New Roman" w:cs="Times New Roman"/>
                <w:sz w:val="24"/>
                <w:szCs w:val="20"/>
              </w:rPr>
            </w:pPr>
            <w:r w:rsidRPr="00FD2F31">
              <w:rPr>
                <w:rFonts w:eastAsia="Times New Roman" w:cs="Times New Roman"/>
                <w:sz w:val="24"/>
                <w:szCs w:val="20"/>
              </w:rPr>
              <w:t>I intended to provide care to underserved patients before this program and my experience changed my plans so that I no longer plan to provide care to underserved patients.</w:t>
            </w:r>
          </w:p>
        </w:tc>
        <w:tc>
          <w:tcPr>
            <w:tcW w:w="810" w:type="dxa"/>
          </w:tcPr>
          <w:p w:rsidR="001E6925" w:rsidRPr="00FD2F31" w:rsidRDefault="001E6925" w:rsidP="00FD2F31">
            <w:pPr>
              <w:spacing w:after="0" w:line="240" w:lineRule="auto"/>
              <w:jc w:val="center"/>
              <w:rPr>
                <w:rFonts w:eastAsia="Times New Roman" w:cs="Times New Roman"/>
                <w:sz w:val="24"/>
                <w:szCs w:val="20"/>
              </w:rPr>
            </w:pPr>
            <w:r w:rsidRPr="00FD2F31">
              <w:rPr>
                <w:rFonts w:eastAsia="Times New Roman" w:cs="Times New Roman"/>
                <w:sz w:val="24"/>
                <w:szCs w:val="20"/>
              </w:rPr>
              <w:t>0%</w:t>
            </w:r>
          </w:p>
        </w:tc>
      </w:tr>
      <w:tr w:rsidR="001E6925" w:rsidRPr="00FD2F31" w:rsidTr="00FD2F31">
        <w:tc>
          <w:tcPr>
            <w:tcW w:w="8550" w:type="dxa"/>
          </w:tcPr>
          <w:p w:rsidR="001E6925" w:rsidRPr="00FD2F31" w:rsidRDefault="001E6925" w:rsidP="0056540F">
            <w:pPr>
              <w:spacing w:after="0" w:line="240" w:lineRule="auto"/>
              <w:rPr>
                <w:rFonts w:eastAsia="Times New Roman" w:cs="Times New Roman"/>
                <w:sz w:val="24"/>
                <w:szCs w:val="20"/>
              </w:rPr>
            </w:pPr>
            <w:r w:rsidRPr="00FD2F31">
              <w:rPr>
                <w:rFonts w:eastAsia="Times New Roman" w:cs="Times New Roman"/>
                <w:sz w:val="24"/>
                <w:szCs w:val="20"/>
              </w:rPr>
              <w:t>I did not intend to provide care to underserved patients before this program and my experience changed my plans so that I now plan to provide care to underserved patients.</w:t>
            </w:r>
          </w:p>
        </w:tc>
        <w:tc>
          <w:tcPr>
            <w:tcW w:w="810" w:type="dxa"/>
          </w:tcPr>
          <w:p w:rsidR="001E6925" w:rsidRPr="00FD2F31" w:rsidRDefault="001E6925" w:rsidP="00FD2F31">
            <w:pPr>
              <w:spacing w:after="0" w:line="240" w:lineRule="auto"/>
              <w:jc w:val="center"/>
              <w:rPr>
                <w:rFonts w:eastAsia="Times New Roman" w:cs="Times New Roman"/>
                <w:sz w:val="24"/>
                <w:szCs w:val="20"/>
              </w:rPr>
            </w:pPr>
            <w:r w:rsidRPr="00FD2F31">
              <w:rPr>
                <w:rFonts w:eastAsia="Times New Roman" w:cs="Times New Roman"/>
                <w:sz w:val="24"/>
                <w:szCs w:val="20"/>
              </w:rPr>
              <w:t>53%</w:t>
            </w:r>
          </w:p>
        </w:tc>
      </w:tr>
      <w:tr w:rsidR="001E6925" w:rsidRPr="00FD2F31" w:rsidTr="00FD2F31">
        <w:tc>
          <w:tcPr>
            <w:tcW w:w="8550" w:type="dxa"/>
            <w:tcBorders>
              <w:bottom w:val="single" w:sz="4" w:space="0" w:color="auto"/>
            </w:tcBorders>
          </w:tcPr>
          <w:p w:rsidR="001E6925" w:rsidRPr="00FD2F31" w:rsidRDefault="001E6925" w:rsidP="0056540F">
            <w:pPr>
              <w:spacing w:after="0" w:line="240" w:lineRule="auto"/>
              <w:rPr>
                <w:rFonts w:eastAsia="Times New Roman" w:cs="Times New Roman"/>
                <w:sz w:val="24"/>
                <w:szCs w:val="20"/>
              </w:rPr>
            </w:pPr>
            <w:r w:rsidRPr="00FD2F31">
              <w:rPr>
                <w:rFonts w:eastAsia="Times New Roman" w:cs="Times New Roman"/>
                <w:sz w:val="24"/>
                <w:szCs w:val="20"/>
              </w:rPr>
              <w:t>I did not intend to provide care to underserved patients before this program and my experience had no impact on my plans</w:t>
            </w:r>
          </w:p>
        </w:tc>
        <w:tc>
          <w:tcPr>
            <w:tcW w:w="810" w:type="dxa"/>
            <w:tcBorders>
              <w:bottom w:val="single" w:sz="4" w:space="0" w:color="auto"/>
            </w:tcBorders>
          </w:tcPr>
          <w:p w:rsidR="001E6925" w:rsidRPr="00FD2F31" w:rsidRDefault="001E6925" w:rsidP="00FD2F31">
            <w:pPr>
              <w:spacing w:after="0" w:line="240" w:lineRule="auto"/>
              <w:jc w:val="center"/>
              <w:rPr>
                <w:rFonts w:eastAsia="Times New Roman" w:cs="Times New Roman"/>
                <w:sz w:val="24"/>
                <w:szCs w:val="20"/>
              </w:rPr>
            </w:pPr>
            <w:r w:rsidRPr="00FD2F31">
              <w:rPr>
                <w:rFonts w:eastAsia="Times New Roman" w:cs="Times New Roman"/>
                <w:sz w:val="24"/>
                <w:szCs w:val="20"/>
              </w:rPr>
              <w:t>13%</w:t>
            </w:r>
          </w:p>
        </w:tc>
      </w:tr>
    </w:tbl>
    <w:p w:rsidR="001478C8" w:rsidRDefault="001478C8" w:rsidP="00D32BAC">
      <w:pPr>
        <w:spacing w:before="120" w:after="60" w:line="240" w:lineRule="auto"/>
        <w:outlineLvl w:val="6"/>
        <w:rPr>
          <w:rFonts w:eastAsia="Times New Roman" w:cs="Times New Roman"/>
          <w:b/>
          <w:sz w:val="20"/>
          <w:szCs w:val="20"/>
        </w:rPr>
      </w:pPr>
    </w:p>
    <w:p w:rsidR="001E6925" w:rsidRPr="00FD2F31" w:rsidRDefault="001E6925" w:rsidP="00D32BAC">
      <w:pPr>
        <w:spacing w:before="120" w:after="60" w:line="240" w:lineRule="auto"/>
        <w:outlineLvl w:val="6"/>
        <w:rPr>
          <w:rFonts w:eastAsia="Times New Roman" w:cs="Times New Roman"/>
          <w:b/>
          <w:sz w:val="24"/>
          <w:szCs w:val="20"/>
        </w:rPr>
      </w:pPr>
      <w:r w:rsidRPr="00FD2F31">
        <w:rPr>
          <w:rFonts w:eastAsia="Times New Roman" w:cs="Times New Roman"/>
          <w:b/>
          <w:sz w:val="24"/>
          <w:szCs w:val="20"/>
        </w:rPr>
        <w:t xml:space="preserve">Table </w:t>
      </w:r>
      <w:r w:rsidR="0030560D" w:rsidRPr="00FD2F31">
        <w:rPr>
          <w:rFonts w:eastAsia="Times New Roman" w:cs="Times New Roman"/>
          <w:b/>
          <w:sz w:val="24"/>
          <w:szCs w:val="20"/>
        </w:rPr>
        <w:t>8</w:t>
      </w:r>
      <w:r w:rsidR="00FD2F31">
        <w:rPr>
          <w:rFonts w:eastAsia="Times New Roman" w:cs="Times New Roman"/>
          <w:b/>
          <w:sz w:val="24"/>
          <w:szCs w:val="20"/>
        </w:rPr>
        <w:t xml:space="preserve"> </w:t>
      </w:r>
      <w:r w:rsidR="00394312" w:rsidRPr="00FD2F31">
        <w:rPr>
          <w:rFonts w:eastAsia="Times New Roman" w:cs="Times New Roman"/>
          <w:b/>
          <w:i/>
          <w:sz w:val="24"/>
          <w:szCs w:val="20"/>
        </w:rPr>
        <w:t>–</w:t>
      </w:r>
      <w:r w:rsidRPr="00FD2F31">
        <w:rPr>
          <w:b/>
          <w:sz w:val="24"/>
          <w:szCs w:val="20"/>
        </w:rPr>
        <w:t xml:space="preserve"> </w:t>
      </w:r>
      <w:r w:rsidRPr="00FD2F31">
        <w:rPr>
          <w:rFonts w:cs="Times New Roman"/>
          <w:b/>
          <w:iCs/>
          <w:sz w:val="24"/>
          <w:szCs w:val="20"/>
        </w:rPr>
        <w:t>Student Matriculation Outcomes of the PEPP Pre-College Summer Workshop (1997-2012)</w:t>
      </w:r>
    </w:p>
    <w:tbl>
      <w:tblPr>
        <w:tblW w:w="0" w:type="auto"/>
        <w:tblInd w:w="108" w:type="dxa"/>
        <w:tblLayout w:type="fixed"/>
        <w:tblLook w:val="0000" w:firstRow="0" w:lastRow="0" w:firstColumn="0" w:lastColumn="0" w:noHBand="0" w:noVBand="0"/>
      </w:tblPr>
      <w:tblGrid>
        <w:gridCol w:w="666"/>
        <w:gridCol w:w="666"/>
        <w:gridCol w:w="666"/>
        <w:gridCol w:w="666"/>
        <w:gridCol w:w="666"/>
        <w:gridCol w:w="666"/>
        <w:gridCol w:w="667"/>
        <w:gridCol w:w="666"/>
        <w:gridCol w:w="666"/>
        <w:gridCol w:w="666"/>
        <w:gridCol w:w="666"/>
        <w:gridCol w:w="666"/>
        <w:gridCol w:w="1333"/>
      </w:tblGrid>
      <w:tr w:rsidR="001E6925" w:rsidRPr="00FD2F31" w:rsidTr="00FD2F31">
        <w:trPr>
          <w:trHeight w:val="388"/>
        </w:trPr>
        <w:tc>
          <w:tcPr>
            <w:tcW w:w="1332" w:type="dxa"/>
            <w:gridSpan w:val="2"/>
            <w:tcBorders>
              <w:top w:val="single" w:sz="4" w:space="0" w:color="auto"/>
              <w:bottom w:val="single" w:sz="4" w:space="0" w:color="auto"/>
            </w:tcBorders>
          </w:tcPr>
          <w:p w:rsidR="001E6925" w:rsidRPr="00FD2F31" w:rsidRDefault="001E6925" w:rsidP="0056540F">
            <w:pPr>
              <w:autoSpaceDE w:val="0"/>
              <w:autoSpaceDN w:val="0"/>
              <w:adjustRightInd w:val="0"/>
              <w:spacing w:after="0" w:line="240" w:lineRule="auto"/>
              <w:rPr>
                <w:rFonts w:cs="Arial"/>
                <w:b/>
                <w:color w:val="000000"/>
                <w:sz w:val="24"/>
                <w:szCs w:val="20"/>
              </w:rPr>
            </w:pPr>
            <w:r w:rsidRPr="00FD2F31">
              <w:rPr>
                <w:rFonts w:cs="Arial"/>
                <w:b/>
                <w:color w:val="000000"/>
                <w:sz w:val="24"/>
                <w:szCs w:val="20"/>
              </w:rPr>
              <w:t xml:space="preserve"> Current Undergrad </w:t>
            </w:r>
          </w:p>
        </w:tc>
        <w:tc>
          <w:tcPr>
            <w:tcW w:w="1332" w:type="dxa"/>
            <w:gridSpan w:val="2"/>
            <w:tcBorders>
              <w:top w:val="single" w:sz="4" w:space="0" w:color="auto"/>
              <w:bottom w:val="single" w:sz="4" w:space="0" w:color="auto"/>
            </w:tcBorders>
          </w:tcPr>
          <w:p w:rsidR="001E6925" w:rsidRPr="00FD2F31" w:rsidRDefault="001E6925" w:rsidP="0056540F">
            <w:pPr>
              <w:autoSpaceDE w:val="0"/>
              <w:autoSpaceDN w:val="0"/>
              <w:adjustRightInd w:val="0"/>
              <w:spacing w:after="0" w:line="240" w:lineRule="auto"/>
              <w:rPr>
                <w:rFonts w:cs="Arial"/>
                <w:b/>
                <w:color w:val="000000"/>
                <w:sz w:val="24"/>
                <w:szCs w:val="20"/>
              </w:rPr>
            </w:pPr>
            <w:r w:rsidRPr="00FD2F31">
              <w:rPr>
                <w:rFonts w:cs="Arial"/>
                <w:b/>
                <w:color w:val="000000"/>
                <w:sz w:val="24"/>
                <w:szCs w:val="20"/>
              </w:rPr>
              <w:t xml:space="preserve">ULSOM </w:t>
            </w:r>
          </w:p>
        </w:tc>
        <w:tc>
          <w:tcPr>
            <w:tcW w:w="1332" w:type="dxa"/>
            <w:gridSpan w:val="2"/>
            <w:tcBorders>
              <w:top w:val="single" w:sz="4" w:space="0" w:color="auto"/>
              <w:bottom w:val="single" w:sz="4" w:space="0" w:color="auto"/>
            </w:tcBorders>
          </w:tcPr>
          <w:p w:rsidR="001E6925" w:rsidRPr="00FD2F31" w:rsidRDefault="001E6925" w:rsidP="0056540F">
            <w:pPr>
              <w:autoSpaceDE w:val="0"/>
              <w:autoSpaceDN w:val="0"/>
              <w:adjustRightInd w:val="0"/>
              <w:spacing w:after="0" w:line="240" w:lineRule="auto"/>
              <w:rPr>
                <w:rFonts w:cs="Arial"/>
                <w:b/>
                <w:color w:val="000000"/>
                <w:sz w:val="24"/>
                <w:szCs w:val="20"/>
              </w:rPr>
            </w:pPr>
            <w:r w:rsidRPr="00FD2F31">
              <w:rPr>
                <w:rFonts w:cs="Arial"/>
                <w:b/>
                <w:color w:val="000000"/>
                <w:sz w:val="24"/>
                <w:szCs w:val="20"/>
              </w:rPr>
              <w:t xml:space="preserve">Other Medical School </w:t>
            </w:r>
          </w:p>
        </w:tc>
        <w:tc>
          <w:tcPr>
            <w:tcW w:w="1333" w:type="dxa"/>
            <w:gridSpan w:val="2"/>
            <w:tcBorders>
              <w:top w:val="single" w:sz="4" w:space="0" w:color="auto"/>
              <w:bottom w:val="single" w:sz="4" w:space="0" w:color="auto"/>
            </w:tcBorders>
          </w:tcPr>
          <w:p w:rsidR="001E6925" w:rsidRPr="00FD2F31" w:rsidRDefault="001E6925" w:rsidP="0056540F">
            <w:pPr>
              <w:autoSpaceDE w:val="0"/>
              <w:autoSpaceDN w:val="0"/>
              <w:adjustRightInd w:val="0"/>
              <w:spacing w:after="0" w:line="240" w:lineRule="auto"/>
              <w:rPr>
                <w:rFonts w:cs="Arial"/>
                <w:b/>
                <w:color w:val="000000"/>
                <w:sz w:val="24"/>
                <w:szCs w:val="20"/>
              </w:rPr>
            </w:pPr>
            <w:r w:rsidRPr="00FD2F31">
              <w:rPr>
                <w:rFonts w:cs="Arial"/>
                <w:b/>
                <w:color w:val="000000"/>
                <w:sz w:val="24"/>
                <w:szCs w:val="20"/>
              </w:rPr>
              <w:t xml:space="preserve">ULSOD </w:t>
            </w:r>
          </w:p>
        </w:tc>
        <w:tc>
          <w:tcPr>
            <w:tcW w:w="1332" w:type="dxa"/>
            <w:gridSpan w:val="2"/>
            <w:tcBorders>
              <w:top w:val="single" w:sz="4" w:space="0" w:color="auto"/>
              <w:bottom w:val="single" w:sz="4" w:space="0" w:color="auto"/>
            </w:tcBorders>
          </w:tcPr>
          <w:p w:rsidR="001E6925" w:rsidRPr="00FD2F31" w:rsidRDefault="001E6925" w:rsidP="0056540F">
            <w:pPr>
              <w:autoSpaceDE w:val="0"/>
              <w:autoSpaceDN w:val="0"/>
              <w:adjustRightInd w:val="0"/>
              <w:spacing w:after="0" w:line="240" w:lineRule="auto"/>
              <w:rPr>
                <w:rFonts w:cs="Arial"/>
                <w:b/>
                <w:color w:val="000000"/>
                <w:sz w:val="24"/>
                <w:szCs w:val="20"/>
              </w:rPr>
            </w:pPr>
            <w:r w:rsidRPr="00FD2F31">
              <w:rPr>
                <w:rFonts w:cs="Arial"/>
                <w:b/>
                <w:color w:val="000000"/>
                <w:sz w:val="24"/>
                <w:szCs w:val="20"/>
              </w:rPr>
              <w:t xml:space="preserve">Other Dental School </w:t>
            </w:r>
          </w:p>
        </w:tc>
        <w:tc>
          <w:tcPr>
            <w:tcW w:w="1332" w:type="dxa"/>
            <w:gridSpan w:val="2"/>
            <w:tcBorders>
              <w:top w:val="single" w:sz="4" w:space="0" w:color="auto"/>
              <w:bottom w:val="single" w:sz="4" w:space="0" w:color="auto"/>
            </w:tcBorders>
          </w:tcPr>
          <w:p w:rsidR="001E6925" w:rsidRPr="00FD2F31" w:rsidRDefault="001E6925" w:rsidP="0056540F">
            <w:pPr>
              <w:autoSpaceDE w:val="0"/>
              <w:autoSpaceDN w:val="0"/>
              <w:adjustRightInd w:val="0"/>
              <w:spacing w:after="0" w:line="240" w:lineRule="auto"/>
              <w:rPr>
                <w:rFonts w:cs="Arial"/>
                <w:b/>
                <w:color w:val="000000"/>
                <w:sz w:val="24"/>
                <w:szCs w:val="20"/>
              </w:rPr>
            </w:pPr>
            <w:r w:rsidRPr="00FD2F31">
              <w:rPr>
                <w:rFonts w:cs="Arial"/>
                <w:b/>
                <w:color w:val="000000"/>
                <w:sz w:val="24"/>
                <w:szCs w:val="20"/>
              </w:rPr>
              <w:t xml:space="preserve">Other Health Grad/Prof Program </w:t>
            </w:r>
          </w:p>
        </w:tc>
        <w:tc>
          <w:tcPr>
            <w:tcW w:w="1333" w:type="dxa"/>
            <w:tcBorders>
              <w:top w:val="single" w:sz="4" w:space="0" w:color="auto"/>
              <w:bottom w:val="single" w:sz="4" w:space="0" w:color="auto"/>
            </w:tcBorders>
          </w:tcPr>
          <w:p w:rsidR="001E6925" w:rsidRPr="00FD2F31" w:rsidRDefault="001E6925" w:rsidP="0056540F">
            <w:pPr>
              <w:autoSpaceDE w:val="0"/>
              <w:autoSpaceDN w:val="0"/>
              <w:adjustRightInd w:val="0"/>
              <w:spacing w:after="0" w:line="240" w:lineRule="auto"/>
              <w:rPr>
                <w:rFonts w:cs="Arial"/>
                <w:b/>
                <w:color w:val="000000"/>
                <w:sz w:val="24"/>
                <w:szCs w:val="20"/>
              </w:rPr>
            </w:pPr>
            <w:r w:rsidRPr="00FD2F31">
              <w:rPr>
                <w:rFonts w:cs="Arial"/>
                <w:b/>
                <w:color w:val="000000"/>
                <w:sz w:val="24"/>
                <w:szCs w:val="20"/>
              </w:rPr>
              <w:t xml:space="preserve">Total </w:t>
            </w:r>
          </w:p>
        </w:tc>
      </w:tr>
      <w:tr w:rsidR="008626F8" w:rsidRPr="00FD2F31" w:rsidTr="00FD2F31">
        <w:trPr>
          <w:trHeight w:val="388"/>
        </w:trPr>
        <w:tc>
          <w:tcPr>
            <w:tcW w:w="666" w:type="dxa"/>
            <w:tcBorders>
              <w:top w:val="single" w:sz="4" w:space="0" w:color="auto"/>
            </w:tcBorders>
          </w:tcPr>
          <w:p w:rsidR="008626F8" w:rsidRPr="00FD2F31" w:rsidRDefault="008626F8" w:rsidP="006009F2">
            <w:pPr>
              <w:rPr>
                <w:sz w:val="24"/>
                <w:szCs w:val="20"/>
              </w:rPr>
            </w:pPr>
            <w:proofErr w:type="spellStart"/>
            <w:r w:rsidRPr="00FD2F31">
              <w:rPr>
                <w:sz w:val="24"/>
                <w:szCs w:val="20"/>
              </w:rPr>
              <w:t>Freq</w:t>
            </w:r>
            <w:proofErr w:type="spellEnd"/>
            <w:r w:rsidRPr="00FD2F31">
              <w:rPr>
                <w:sz w:val="24"/>
                <w:szCs w:val="20"/>
              </w:rPr>
              <w:t xml:space="preserve"> </w:t>
            </w:r>
          </w:p>
        </w:tc>
        <w:tc>
          <w:tcPr>
            <w:tcW w:w="666" w:type="dxa"/>
            <w:tcBorders>
              <w:top w:val="single" w:sz="4" w:space="0" w:color="auto"/>
            </w:tcBorders>
          </w:tcPr>
          <w:p w:rsidR="008626F8" w:rsidRPr="00FD2F31" w:rsidRDefault="008626F8" w:rsidP="006009F2">
            <w:pPr>
              <w:rPr>
                <w:sz w:val="24"/>
                <w:szCs w:val="20"/>
              </w:rPr>
            </w:pPr>
            <w:r w:rsidRPr="00FD2F31">
              <w:rPr>
                <w:sz w:val="24"/>
                <w:szCs w:val="20"/>
              </w:rPr>
              <w:t xml:space="preserve">(%) </w:t>
            </w:r>
          </w:p>
        </w:tc>
        <w:tc>
          <w:tcPr>
            <w:tcW w:w="666" w:type="dxa"/>
            <w:tcBorders>
              <w:top w:val="single" w:sz="4" w:space="0" w:color="auto"/>
            </w:tcBorders>
          </w:tcPr>
          <w:p w:rsidR="008626F8" w:rsidRPr="00FD2F31" w:rsidRDefault="008626F8" w:rsidP="006009F2">
            <w:pPr>
              <w:rPr>
                <w:sz w:val="24"/>
                <w:szCs w:val="20"/>
              </w:rPr>
            </w:pPr>
            <w:proofErr w:type="spellStart"/>
            <w:r w:rsidRPr="00FD2F31">
              <w:rPr>
                <w:sz w:val="24"/>
                <w:szCs w:val="20"/>
              </w:rPr>
              <w:t>Freq</w:t>
            </w:r>
            <w:proofErr w:type="spellEnd"/>
            <w:r w:rsidRPr="00FD2F31">
              <w:rPr>
                <w:sz w:val="24"/>
                <w:szCs w:val="20"/>
              </w:rPr>
              <w:t xml:space="preserve"> </w:t>
            </w:r>
          </w:p>
        </w:tc>
        <w:tc>
          <w:tcPr>
            <w:tcW w:w="666" w:type="dxa"/>
            <w:tcBorders>
              <w:top w:val="single" w:sz="4" w:space="0" w:color="auto"/>
            </w:tcBorders>
          </w:tcPr>
          <w:p w:rsidR="008626F8" w:rsidRPr="00FD2F31" w:rsidRDefault="008626F8" w:rsidP="006009F2">
            <w:pPr>
              <w:rPr>
                <w:sz w:val="24"/>
                <w:szCs w:val="20"/>
              </w:rPr>
            </w:pPr>
            <w:r w:rsidRPr="00FD2F31">
              <w:rPr>
                <w:sz w:val="24"/>
                <w:szCs w:val="20"/>
              </w:rPr>
              <w:t xml:space="preserve">(%) </w:t>
            </w:r>
          </w:p>
        </w:tc>
        <w:tc>
          <w:tcPr>
            <w:tcW w:w="666" w:type="dxa"/>
            <w:tcBorders>
              <w:top w:val="single" w:sz="4" w:space="0" w:color="auto"/>
            </w:tcBorders>
          </w:tcPr>
          <w:p w:rsidR="008626F8" w:rsidRPr="00FD2F31" w:rsidRDefault="008626F8" w:rsidP="006009F2">
            <w:pPr>
              <w:rPr>
                <w:sz w:val="24"/>
                <w:szCs w:val="20"/>
              </w:rPr>
            </w:pPr>
            <w:proofErr w:type="spellStart"/>
            <w:r w:rsidRPr="00FD2F31">
              <w:rPr>
                <w:sz w:val="24"/>
                <w:szCs w:val="20"/>
              </w:rPr>
              <w:t>Freq</w:t>
            </w:r>
            <w:proofErr w:type="spellEnd"/>
            <w:r w:rsidRPr="00FD2F31">
              <w:rPr>
                <w:sz w:val="24"/>
                <w:szCs w:val="20"/>
              </w:rPr>
              <w:t xml:space="preserve"> </w:t>
            </w:r>
          </w:p>
        </w:tc>
        <w:tc>
          <w:tcPr>
            <w:tcW w:w="666" w:type="dxa"/>
            <w:tcBorders>
              <w:top w:val="single" w:sz="4" w:space="0" w:color="auto"/>
            </w:tcBorders>
          </w:tcPr>
          <w:p w:rsidR="008626F8" w:rsidRPr="00FD2F31" w:rsidRDefault="008626F8" w:rsidP="006009F2">
            <w:pPr>
              <w:rPr>
                <w:sz w:val="24"/>
                <w:szCs w:val="20"/>
              </w:rPr>
            </w:pPr>
            <w:r w:rsidRPr="00FD2F31">
              <w:rPr>
                <w:sz w:val="24"/>
                <w:szCs w:val="20"/>
              </w:rPr>
              <w:t xml:space="preserve">(%) </w:t>
            </w:r>
          </w:p>
        </w:tc>
        <w:tc>
          <w:tcPr>
            <w:tcW w:w="667" w:type="dxa"/>
            <w:tcBorders>
              <w:top w:val="single" w:sz="4" w:space="0" w:color="auto"/>
            </w:tcBorders>
          </w:tcPr>
          <w:p w:rsidR="008626F8" w:rsidRPr="00FD2F31" w:rsidRDefault="008626F8" w:rsidP="006009F2">
            <w:pPr>
              <w:rPr>
                <w:sz w:val="24"/>
                <w:szCs w:val="20"/>
              </w:rPr>
            </w:pPr>
            <w:proofErr w:type="spellStart"/>
            <w:r w:rsidRPr="00FD2F31">
              <w:rPr>
                <w:sz w:val="24"/>
                <w:szCs w:val="20"/>
              </w:rPr>
              <w:t>Freq</w:t>
            </w:r>
            <w:proofErr w:type="spellEnd"/>
            <w:r w:rsidRPr="00FD2F31">
              <w:rPr>
                <w:sz w:val="24"/>
                <w:szCs w:val="20"/>
              </w:rPr>
              <w:t xml:space="preserve"> </w:t>
            </w:r>
          </w:p>
        </w:tc>
        <w:tc>
          <w:tcPr>
            <w:tcW w:w="666" w:type="dxa"/>
            <w:tcBorders>
              <w:top w:val="single" w:sz="4" w:space="0" w:color="auto"/>
            </w:tcBorders>
          </w:tcPr>
          <w:p w:rsidR="008626F8" w:rsidRPr="00FD2F31" w:rsidRDefault="008626F8" w:rsidP="006009F2">
            <w:pPr>
              <w:rPr>
                <w:sz w:val="24"/>
                <w:szCs w:val="20"/>
              </w:rPr>
            </w:pPr>
            <w:r w:rsidRPr="00FD2F31">
              <w:rPr>
                <w:sz w:val="24"/>
                <w:szCs w:val="20"/>
              </w:rPr>
              <w:t xml:space="preserve">(%) </w:t>
            </w:r>
          </w:p>
        </w:tc>
        <w:tc>
          <w:tcPr>
            <w:tcW w:w="666" w:type="dxa"/>
            <w:tcBorders>
              <w:top w:val="single" w:sz="4" w:space="0" w:color="auto"/>
            </w:tcBorders>
          </w:tcPr>
          <w:p w:rsidR="008626F8" w:rsidRPr="00FD2F31" w:rsidRDefault="008626F8" w:rsidP="006009F2">
            <w:pPr>
              <w:rPr>
                <w:sz w:val="24"/>
                <w:szCs w:val="20"/>
              </w:rPr>
            </w:pPr>
            <w:proofErr w:type="spellStart"/>
            <w:r w:rsidRPr="00FD2F31">
              <w:rPr>
                <w:sz w:val="24"/>
                <w:szCs w:val="20"/>
              </w:rPr>
              <w:t>Freq</w:t>
            </w:r>
            <w:proofErr w:type="spellEnd"/>
            <w:r w:rsidRPr="00FD2F31">
              <w:rPr>
                <w:sz w:val="24"/>
                <w:szCs w:val="20"/>
              </w:rPr>
              <w:t xml:space="preserve"> </w:t>
            </w:r>
          </w:p>
        </w:tc>
        <w:tc>
          <w:tcPr>
            <w:tcW w:w="666" w:type="dxa"/>
            <w:tcBorders>
              <w:top w:val="single" w:sz="4" w:space="0" w:color="auto"/>
            </w:tcBorders>
          </w:tcPr>
          <w:p w:rsidR="008626F8" w:rsidRPr="00FD2F31" w:rsidRDefault="008626F8" w:rsidP="006009F2">
            <w:pPr>
              <w:rPr>
                <w:sz w:val="24"/>
                <w:szCs w:val="20"/>
              </w:rPr>
            </w:pPr>
            <w:r w:rsidRPr="00FD2F31">
              <w:rPr>
                <w:sz w:val="24"/>
                <w:szCs w:val="20"/>
              </w:rPr>
              <w:t xml:space="preserve">(%) </w:t>
            </w:r>
          </w:p>
        </w:tc>
        <w:tc>
          <w:tcPr>
            <w:tcW w:w="666" w:type="dxa"/>
            <w:tcBorders>
              <w:top w:val="single" w:sz="4" w:space="0" w:color="auto"/>
            </w:tcBorders>
          </w:tcPr>
          <w:p w:rsidR="008626F8" w:rsidRPr="00FD2F31" w:rsidRDefault="008626F8" w:rsidP="006009F2">
            <w:pPr>
              <w:rPr>
                <w:sz w:val="24"/>
                <w:szCs w:val="20"/>
              </w:rPr>
            </w:pPr>
            <w:proofErr w:type="spellStart"/>
            <w:r w:rsidRPr="00FD2F31">
              <w:rPr>
                <w:sz w:val="24"/>
                <w:szCs w:val="20"/>
              </w:rPr>
              <w:t>Freq</w:t>
            </w:r>
            <w:proofErr w:type="spellEnd"/>
            <w:r w:rsidRPr="00FD2F31">
              <w:rPr>
                <w:sz w:val="24"/>
                <w:szCs w:val="20"/>
              </w:rPr>
              <w:t xml:space="preserve"> </w:t>
            </w:r>
          </w:p>
        </w:tc>
        <w:tc>
          <w:tcPr>
            <w:tcW w:w="666" w:type="dxa"/>
            <w:tcBorders>
              <w:top w:val="single" w:sz="4" w:space="0" w:color="auto"/>
            </w:tcBorders>
          </w:tcPr>
          <w:p w:rsidR="008626F8" w:rsidRPr="00FD2F31" w:rsidRDefault="008626F8" w:rsidP="006009F2">
            <w:pPr>
              <w:rPr>
                <w:sz w:val="24"/>
                <w:szCs w:val="20"/>
              </w:rPr>
            </w:pPr>
            <w:r w:rsidRPr="00FD2F31">
              <w:rPr>
                <w:sz w:val="24"/>
                <w:szCs w:val="20"/>
              </w:rPr>
              <w:t xml:space="preserve">(%) </w:t>
            </w:r>
          </w:p>
        </w:tc>
        <w:tc>
          <w:tcPr>
            <w:tcW w:w="1333" w:type="dxa"/>
            <w:tcBorders>
              <w:top w:val="single" w:sz="4" w:space="0" w:color="auto"/>
            </w:tcBorders>
          </w:tcPr>
          <w:p w:rsidR="008626F8" w:rsidRPr="00FD2F31" w:rsidRDefault="008626F8" w:rsidP="006009F2">
            <w:pPr>
              <w:rPr>
                <w:sz w:val="24"/>
                <w:szCs w:val="20"/>
              </w:rPr>
            </w:pPr>
          </w:p>
        </w:tc>
      </w:tr>
      <w:tr w:rsidR="008626F8" w:rsidRPr="00FD2F31" w:rsidTr="00FD2F31">
        <w:trPr>
          <w:trHeight w:val="388"/>
        </w:trPr>
        <w:tc>
          <w:tcPr>
            <w:tcW w:w="666" w:type="dxa"/>
            <w:tcBorders>
              <w:bottom w:val="single" w:sz="4" w:space="0" w:color="auto"/>
            </w:tcBorders>
          </w:tcPr>
          <w:p w:rsidR="008626F8" w:rsidRPr="00FD2F31" w:rsidRDefault="008626F8" w:rsidP="006009F2">
            <w:pPr>
              <w:rPr>
                <w:sz w:val="24"/>
                <w:szCs w:val="20"/>
              </w:rPr>
            </w:pPr>
            <w:r w:rsidRPr="00FD2F31">
              <w:rPr>
                <w:sz w:val="24"/>
                <w:szCs w:val="20"/>
              </w:rPr>
              <w:t xml:space="preserve">7 </w:t>
            </w:r>
          </w:p>
        </w:tc>
        <w:tc>
          <w:tcPr>
            <w:tcW w:w="666" w:type="dxa"/>
            <w:tcBorders>
              <w:bottom w:val="single" w:sz="4" w:space="0" w:color="auto"/>
            </w:tcBorders>
          </w:tcPr>
          <w:p w:rsidR="008626F8" w:rsidRPr="00FD2F31" w:rsidRDefault="008626F8" w:rsidP="006009F2">
            <w:pPr>
              <w:rPr>
                <w:sz w:val="24"/>
                <w:szCs w:val="20"/>
              </w:rPr>
            </w:pPr>
            <w:r w:rsidRPr="00FD2F31">
              <w:rPr>
                <w:sz w:val="24"/>
                <w:szCs w:val="20"/>
              </w:rPr>
              <w:t xml:space="preserve">(2) </w:t>
            </w:r>
          </w:p>
        </w:tc>
        <w:tc>
          <w:tcPr>
            <w:tcW w:w="666" w:type="dxa"/>
            <w:tcBorders>
              <w:bottom w:val="single" w:sz="4" w:space="0" w:color="auto"/>
            </w:tcBorders>
          </w:tcPr>
          <w:p w:rsidR="008626F8" w:rsidRPr="00FD2F31" w:rsidRDefault="008626F8" w:rsidP="006009F2">
            <w:pPr>
              <w:rPr>
                <w:sz w:val="24"/>
                <w:szCs w:val="20"/>
              </w:rPr>
            </w:pPr>
            <w:r w:rsidRPr="00FD2F31">
              <w:rPr>
                <w:sz w:val="24"/>
                <w:szCs w:val="20"/>
              </w:rPr>
              <w:t xml:space="preserve">25 </w:t>
            </w:r>
          </w:p>
        </w:tc>
        <w:tc>
          <w:tcPr>
            <w:tcW w:w="666" w:type="dxa"/>
            <w:tcBorders>
              <w:bottom w:val="single" w:sz="4" w:space="0" w:color="auto"/>
            </w:tcBorders>
          </w:tcPr>
          <w:p w:rsidR="008626F8" w:rsidRPr="00FD2F31" w:rsidRDefault="008626F8" w:rsidP="006009F2">
            <w:pPr>
              <w:rPr>
                <w:sz w:val="24"/>
                <w:szCs w:val="20"/>
              </w:rPr>
            </w:pPr>
            <w:r w:rsidRPr="00FD2F31">
              <w:rPr>
                <w:sz w:val="24"/>
                <w:szCs w:val="20"/>
              </w:rPr>
              <w:t xml:space="preserve">(7) </w:t>
            </w:r>
          </w:p>
        </w:tc>
        <w:tc>
          <w:tcPr>
            <w:tcW w:w="666" w:type="dxa"/>
            <w:tcBorders>
              <w:bottom w:val="single" w:sz="4" w:space="0" w:color="auto"/>
            </w:tcBorders>
          </w:tcPr>
          <w:p w:rsidR="008626F8" w:rsidRPr="00FD2F31" w:rsidRDefault="008626F8" w:rsidP="006009F2">
            <w:pPr>
              <w:rPr>
                <w:sz w:val="24"/>
                <w:szCs w:val="20"/>
              </w:rPr>
            </w:pPr>
            <w:r w:rsidRPr="00FD2F31">
              <w:rPr>
                <w:sz w:val="24"/>
                <w:szCs w:val="20"/>
              </w:rPr>
              <w:t xml:space="preserve">37 </w:t>
            </w:r>
          </w:p>
        </w:tc>
        <w:tc>
          <w:tcPr>
            <w:tcW w:w="666" w:type="dxa"/>
            <w:tcBorders>
              <w:bottom w:val="single" w:sz="4" w:space="0" w:color="auto"/>
            </w:tcBorders>
          </w:tcPr>
          <w:p w:rsidR="008626F8" w:rsidRPr="00FD2F31" w:rsidRDefault="008626F8" w:rsidP="006009F2">
            <w:pPr>
              <w:rPr>
                <w:sz w:val="24"/>
                <w:szCs w:val="20"/>
              </w:rPr>
            </w:pPr>
            <w:r w:rsidRPr="00FD2F31">
              <w:rPr>
                <w:sz w:val="24"/>
                <w:szCs w:val="20"/>
              </w:rPr>
              <w:t xml:space="preserve">(10) </w:t>
            </w:r>
          </w:p>
        </w:tc>
        <w:tc>
          <w:tcPr>
            <w:tcW w:w="667" w:type="dxa"/>
            <w:tcBorders>
              <w:bottom w:val="single" w:sz="4" w:space="0" w:color="auto"/>
            </w:tcBorders>
          </w:tcPr>
          <w:p w:rsidR="008626F8" w:rsidRPr="00FD2F31" w:rsidRDefault="008626F8" w:rsidP="006009F2">
            <w:pPr>
              <w:rPr>
                <w:sz w:val="24"/>
                <w:szCs w:val="20"/>
              </w:rPr>
            </w:pPr>
            <w:r w:rsidRPr="00FD2F31">
              <w:rPr>
                <w:sz w:val="24"/>
                <w:szCs w:val="20"/>
              </w:rPr>
              <w:t xml:space="preserve">12 </w:t>
            </w:r>
          </w:p>
        </w:tc>
        <w:tc>
          <w:tcPr>
            <w:tcW w:w="666" w:type="dxa"/>
            <w:tcBorders>
              <w:bottom w:val="single" w:sz="4" w:space="0" w:color="auto"/>
            </w:tcBorders>
          </w:tcPr>
          <w:p w:rsidR="008626F8" w:rsidRPr="00FD2F31" w:rsidRDefault="008626F8" w:rsidP="006009F2">
            <w:pPr>
              <w:rPr>
                <w:sz w:val="24"/>
                <w:szCs w:val="20"/>
              </w:rPr>
            </w:pPr>
            <w:r w:rsidRPr="00FD2F31">
              <w:rPr>
                <w:sz w:val="24"/>
                <w:szCs w:val="20"/>
              </w:rPr>
              <w:t xml:space="preserve">(3) </w:t>
            </w:r>
          </w:p>
        </w:tc>
        <w:tc>
          <w:tcPr>
            <w:tcW w:w="666" w:type="dxa"/>
            <w:tcBorders>
              <w:bottom w:val="single" w:sz="4" w:space="0" w:color="auto"/>
            </w:tcBorders>
          </w:tcPr>
          <w:p w:rsidR="008626F8" w:rsidRPr="00FD2F31" w:rsidRDefault="008626F8" w:rsidP="006009F2">
            <w:pPr>
              <w:rPr>
                <w:sz w:val="24"/>
                <w:szCs w:val="20"/>
              </w:rPr>
            </w:pPr>
            <w:r w:rsidRPr="00FD2F31">
              <w:rPr>
                <w:sz w:val="24"/>
                <w:szCs w:val="20"/>
              </w:rPr>
              <w:t xml:space="preserve">1 </w:t>
            </w:r>
          </w:p>
        </w:tc>
        <w:tc>
          <w:tcPr>
            <w:tcW w:w="666" w:type="dxa"/>
            <w:tcBorders>
              <w:bottom w:val="single" w:sz="4" w:space="0" w:color="auto"/>
            </w:tcBorders>
          </w:tcPr>
          <w:p w:rsidR="008626F8" w:rsidRPr="00FD2F31" w:rsidRDefault="008626F8" w:rsidP="006009F2">
            <w:pPr>
              <w:rPr>
                <w:sz w:val="24"/>
                <w:szCs w:val="20"/>
              </w:rPr>
            </w:pPr>
            <w:r w:rsidRPr="00FD2F31">
              <w:rPr>
                <w:sz w:val="24"/>
                <w:szCs w:val="20"/>
              </w:rPr>
              <w:t xml:space="preserve">(.3) </w:t>
            </w:r>
          </w:p>
        </w:tc>
        <w:tc>
          <w:tcPr>
            <w:tcW w:w="666" w:type="dxa"/>
            <w:tcBorders>
              <w:bottom w:val="single" w:sz="4" w:space="0" w:color="auto"/>
            </w:tcBorders>
          </w:tcPr>
          <w:p w:rsidR="008626F8" w:rsidRPr="00FD2F31" w:rsidRDefault="008626F8" w:rsidP="006009F2">
            <w:pPr>
              <w:rPr>
                <w:sz w:val="24"/>
                <w:szCs w:val="20"/>
              </w:rPr>
            </w:pPr>
            <w:r w:rsidRPr="00FD2F31">
              <w:rPr>
                <w:sz w:val="24"/>
                <w:szCs w:val="20"/>
              </w:rPr>
              <w:t xml:space="preserve">31 </w:t>
            </w:r>
          </w:p>
        </w:tc>
        <w:tc>
          <w:tcPr>
            <w:tcW w:w="666" w:type="dxa"/>
            <w:tcBorders>
              <w:bottom w:val="single" w:sz="4" w:space="0" w:color="auto"/>
            </w:tcBorders>
          </w:tcPr>
          <w:p w:rsidR="008626F8" w:rsidRPr="00FD2F31" w:rsidRDefault="008626F8" w:rsidP="006009F2">
            <w:pPr>
              <w:rPr>
                <w:sz w:val="24"/>
                <w:szCs w:val="20"/>
              </w:rPr>
            </w:pPr>
            <w:r w:rsidRPr="00FD2F31">
              <w:rPr>
                <w:sz w:val="24"/>
                <w:szCs w:val="20"/>
              </w:rPr>
              <w:t xml:space="preserve">(8) </w:t>
            </w:r>
          </w:p>
        </w:tc>
        <w:tc>
          <w:tcPr>
            <w:tcW w:w="1333" w:type="dxa"/>
            <w:tcBorders>
              <w:bottom w:val="single" w:sz="4" w:space="0" w:color="auto"/>
            </w:tcBorders>
          </w:tcPr>
          <w:p w:rsidR="008626F8" w:rsidRPr="00FD2F31" w:rsidRDefault="008626F8" w:rsidP="0056540F">
            <w:pPr>
              <w:autoSpaceDE w:val="0"/>
              <w:autoSpaceDN w:val="0"/>
              <w:adjustRightInd w:val="0"/>
              <w:spacing w:after="0" w:line="240" w:lineRule="auto"/>
              <w:rPr>
                <w:rFonts w:cs="Arial"/>
                <w:color w:val="000000"/>
                <w:sz w:val="24"/>
                <w:szCs w:val="20"/>
              </w:rPr>
            </w:pPr>
            <w:r w:rsidRPr="00FD2F31">
              <w:rPr>
                <w:rFonts w:cs="Arial"/>
                <w:color w:val="000000"/>
                <w:sz w:val="24"/>
                <w:szCs w:val="20"/>
              </w:rPr>
              <w:t>368</w:t>
            </w:r>
          </w:p>
        </w:tc>
      </w:tr>
    </w:tbl>
    <w:p w:rsidR="001E6925" w:rsidRPr="00235D50" w:rsidRDefault="009A3AF4" w:rsidP="001E6925">
      <w:pPr>
        <w:rPr>
          <w:rFonts w:eastAsia="Times New Roman" w:cs="Times New Roman"/>
        </w:rPr>
      </w:pPr>
      <w:r w:rsidRPr="00235D50">
        <w:rPr>
          <w:rFonts w:ascii="Times New Roman" w:hAnsi="Times New Roman"/>
          <w:noProof/>
          <w:sz w:val="24"/>
          <w:szCs w:val="24"/>
        </w:rPr>
        <w:drawing>
          <wp:anchor distT="0" distB="0" distL="114300" distR="114300" simplePos="0" relativeHeight="251408384" behindDoc="0" locked="0" layoutInCell="1" allowOverlap="1" wp14:anchorId="3C17D85C" wp14:editId="79D42539">
            <wp:simplePos x="0" y="0"/>
            <wp:positionH relativeFrom="column">
              <wp:posOffset>952500</wp:posOffset>
            </wp:positionH>
            <wp:positionV relativeFrom="paragraph">
              <wp:posOffset>271145</wp:posOffset>
            </wp:positionV>
            <wp:extent cx="4362450" cy="3209925"/>
            <wp:effectExtent l="0" t="0" r="0" b="952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EPP Report Pic.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62450" cy="320992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sidRPr="00235D50">
        <w:rPr>
          <w:b/>
          <w:noProof/>
          <w:sz w:val="24"/>
          <w:szCs w:val="24"/>
        </w:rPr>
        <mc:AlternateContent>
          <mc:Choice Requires="wps">
            <w:drawing>
              <wp:anchor distT="45720" distB="45720" distL="114300" distR="114300" simplePos="0" relativeHeight="252057600" behindDoc="0" locked="0" layoutInCell="1" allowOverlap="1" wp14:anchorId="5DFC229F" wp14:editId="2CC92832">
                <wp:simplePos x="0" y="0"/>
                <wp:positionH relativeFrom="page">
                  <wp:posOffset>2529205</wp:posOffset>
                </wp:positionH>
                <wp:positionV relativeFrom="paragraph">
                  <wp:posOffset>3649980</wp:posOffset>
                </wp:positionV>
                <wp:extent cx="3519170" cy="254635"/>
                <wp:effectExtent l="0" t="0" r="5080" b="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9170" cy="254635"/>
                        </a:xfrm>
                        <a:prstGeom prst="rect">
                          <a:avLst/>
                        </a:prstGeom>
                        <a:solidFill>
                          <a:srgbClr val="FFFFFF"/>
                        </a:solidFill>
                        <a:ln w="9525">
                          <a:noFill/>
                          <a:miter lim="800000"/>
                          <a:headEnd/>
                          <a:tailEnd/>
                        </a:ln>
                      </wps:spPr>
                      <wps:txbx>
                        <w:txbxContent>
                          <w:p w:rsidR="00256870" w:rsidRPr="00FD2F31" w:rsidRDefault="00256870">
                            <w:pPr>
                              <w:rPr>
                                <w:sz w:val="16"/>
                                <w:szCs w:val="18"/>
                              </w:rPr>
                            </w:pPr>
                            <w:r w:rsidRPr="00FD2F31">
                              <w:rPr>
                                <w:sz w:val="16"/>
                                <w:szCs w:val="18"/>
                              </w:rPr>
                              <w:t>PEPP students awaiting the funeral procession for Muhammad Ali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199.15pt;margin-top:287.4pt;width:277.1pt;height:20.05pt;z-index:2520576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4kPJAIAACQEAAAOAAAAZHJzL2Uyb0RvYy54bWysU21v2yAQ/j5p/wHxfXHsxG1jxam6dJkm&#10;dS9Sux+AMY7RgGNAYme/vgdJ02z7No0PiOPuHp577ljejlqRvXBegqlpPplSIgyHVpptTb8/bd7d&#10;UOIDMy1TYERND8LT29XbN8vBVqKAHlQrHEEQ46vB1rQPwVZZ5nkvNPMTsMKgswOnWUDTbbPWsQHR&#10;tcqK6fQqG8C11gEX3uPt/dFJVwm/6wQPX7vOi0BUTZFbSLtLexP3bLVk1dYx20t+osH+gYVm0uCj&#10;Z6h7FhjZOfkXlJbcgYcuTDjoDLpOcpFqwGry6R/VPPbMilQLiuPtWSb//2D5l/03R2Rb0xLlMUxj&#10;j57EGMh7GEkR5RmsrzDq0WJcGPEa25xK9fYB+A9PDKx7ZrbizjkYesFapJfHzOwi9YjjI0gzfIYW&#10;n2G7AAlo7JyO2qEaBNGRx+HcmkiF4+WszBf5Nbo4+opyfjUr0xOsesm2zoePAjSJh5o6bH1CZ/sH&#10;HyIbVr2ExMc8KNlupFLJcNtmrRzZMxyTTVon9N/ClCFDTRdlUSZkAzE/TZCWAcdYSV3Tm2lcMZ1V&#10;UY0Ppk3nwKQ6npGJMid5oiJHbcLYjKkR+SwmR+0aaA8omIPj2OI3w0MP7hclA45sTf3PHXOCEvXJ&#10;oOiLfD6PM56MeXldoOEuPc2lhxmOUDUNlByP65D+ReRt4A6b08mk2yuTE2ccxSTn6dvEWb+0U9Tr&#10;5149AwAA//8DAFBLAwQUAAYACAAAACEAQJp1B+EAAAALAQAADwAAAGRycy9kb3ducmV2LnhtbEyP&#10;y26DMBBF95X6D9ZE6qZqTBIegTJEbaVW3SbNBxhwAAWPEXYC+ftOV81yNEf3npvvZtOLqx5dZwlh&#10;tQxAaKps3VGDcPz5fNmCcF5RrXpLGuGmHeyKx4dcZbWdaK+vB98IDiGXKYTW+yGT0lWtNsot7aCJ&#10;fyc7GuX5HBtZj2ricNPLdRDE0qiOuKFVg/5odXU+XAzC6Xt6jtKp/PLHZB/G76pLSntDfFrMb68g&#10;vJ79Pwx/+qwOBTuV9kK1Ez3CJt1uGEWIkpA3MJFG6whEiRCvwhRkkcv7DcUvAAAA//8DAFBLAQIt&#10;ABQABgAIAAAAIQC2gziS/gAAAOEBAAATAAAAAAAAAAAAAAAAAAAAAABbQ29udGVudF9UeXBlc10u&#10;eG1sUEsBAi0AFAAGAAgAAAAhADj9If/WAAAAlAEAAAsAAAAAAAAAAAAAAAAALwEAAF9yZWxzLy5y&#10;ZWxzUEsBAi0AFAAGAAgAAAAhAKLLiQ8kAgAAJAQAAA4AAAAAAAAAAAAAAAAALgIAAGRycy9lMm9E&#10;b2MueG1sUEsBAi0AFAAGAAgAAAAhAECadQfhAAAACwEAAA8AAAAAAAAAAAAAAAAAfgQAAGRycy9k&#10;b3ducmV2LnhtbFBLBQYAAAAABAAEAPMAAACMBQAAAAA=&#10;" stroked="f">
                <v:textbox>
                  <w:txbxContent>
                    <w:p w:rsidR="00256870" w:rsidRPr="00FD2F31" w:rsidRDefault="00256870">
                      <w:pPr>
                        <w:rPr>
                          <w:sz w:val="16"/>
                          <w:szCs w:val="18"/>
                        </w:rPr>
                      </w:pPr>
                      <w:r w:rsidRPr="00FD2F31">
                        <w:rPr>
                          <w:sz w:val="16"/>
                          <w:szCs w:val="18"/>
                        </w:rPr>
                        <w:t>PEPP students awaiting the funeral procession for Muhammad Ali</w:t>
                      </w:r>
                    </w:p>
                  </w:txbxContent>
                </v:textbox>
                <w10:wrap type="square" anchorx="page"/>
              </v:shape>
            </w:pict>
          </mc:Fallback>
        </mc:AlternateContent>
      </w:r>
      <w:r w:rsidR="001E6925" w:rsidRPr="00235D50">
        <w:rPr>
          <w:rFonts w:eastAsia="Times New Roman" w:cs="Times New Roman"/>
        </w:rPr>
        <w:br w:type="page"/>
      </w:r>
    </w:p>
    <w:p w:rsidR="001E6925" w:rsidRPr="00235D50" w:rsidRDefault="001E6925" w:rsidP="008626F8">
      <w:pPr>
        <w:shd w:val="clear" w:color="auto" w:fill="D9D9D9" w:themeFill="background1" w:themeFillShade="D9"/>
        <w:spacing w:line="240" w:lineRule="auto"/>
        <w:jc w:val="center"/>
        <w:rPr>
          <w:b/>
          <w:sz w:val="24"/>
          <w:szCs w:val="24"/>
        </w:rPr>
      </w:pPr>
      <w:r w:rsidRPr="00235D50">
        <w:rPr>
          <w:b/>
          <w:sz w:val="24"/>
          <w:szCs w:val="24"/>
        </w:rPr>
        <w:lastRenderedPageBreak/>
        <w:t>Summer Medical Dental Education Program (SMDEP)</w:t>
      </w:r>
    </w:p>
    <w:p w:rsidR="00E36EDE" w:rsidRPr="00235D50" w:rsidRDefault="00614782">
      <w:pPr>
        <w:rPr>
          <w:b/>
          <w:sz w:val="20"/>
          <w:szCs w:val="20"/>
        </w:rPr>
      </w:pPr>
      <w:r w:rsidRPr="00235D50">
        <w:rPr>
          <w:rFonts w:cs="Helvetica"/>
          <w:noProof/>
          <w:color w:val="333333"/>
          <w:sz w:val="24"/>
          <w:szCs w:val="24"/>
          <w:shd w:val="clear" w:color="auto" w:fill="FFFFFF"/>
        </w:rPr>
        <mc:AlternateContent>
          <mc:Choice Requires="wps">
            <w:drawing>
              <wp:anchor distT="45720" distB="45720" distL="114300" distR="114300" simplePos="0" relativeHeight="252071936" behindDoc="0" locked="0" layoutInCell="1" allowOverlap="1" wp14:anchorId="434A8443" wp14:editId="1CC0C8BF">
                <wp:simplePos x="0" y="0"/>
                <wp:positionH relativeFrom="margin">
                  <wp:posOffset>3499485</wp:posOffset>
                </wp:positionH>
                <wp:positionV relativeFrom="paragraph">
                  <wp:posOffset>1983105</wp:posOffset>
                </wp:positionV>
                <wp:extent cx="2360930" cy="241300"/>
                <wp:effectExtent l="0" t="0" r="0" b="635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41300"/>
                        </a:xfrm>
                        <a:prstGeom prst="rect">
                          <a:avLst/>
                        </a:prstGeom>
                        <a:solidFill>
                          <a:srgbClr val="FFFFFF"/>
                        </a:solidFill>
                        <a:ln w="9525">
                          <a:noFill/>
                          <a:miter lim="800000"/>
                          <a:headEnd/>
                          <a:tailEnd/>
                        </a:ln>
                      </wps:spPr>
                      <wps:txbx>
                        <w:txbxContent>
                          <w:p w:rsidR="00256870" w:rsidRPr="00614782" w:rsidRDefault="00256870" w:rsidP="00D32BAC">
                            <w:pPr>
                              <w:jc w:val="center"/>
                              <w:rPr>
                                <w:sz w:val="16"/>
                                <w:szCs w:val="18"/>
                              </w:rPr>
                            </w:pPr>
                            <w:r w:rsidRPr="00614782">
                              <w:rPr>
                                <w:sz w:val="16"/>
                                <w:szCs w:val="18"/>
                              </w:rPr>
                              <w:t>Participants of 2016 SMDEP program</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0" type="#_x0000_t202" style="position:absolute;margin-left:275.55pt;margin-top:156.15pt;width:185.9pt;height:19pt;z-index:25207193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tBJAIAACQEAAAOAAAAZHJzL2Uyb0RvYy54bWysU9uO2yAQfa/Uf0C8N3acZLux4qy22aaq&#10;tL1Iu/0AjHGMCgwFEjv9+h1wkkbbt6o8IIYZDjNnzqzuBq3IQTgvwVR0OskpEYZDI82uoj+et+9u&#10;KfGBmYYpMKKiR+Hp3frtm1VvS1FAB6oRjiCI8WVvK9qFYMss87wTmvkJWGHQ2YLTLKDpdlnjWI/o&#10;WmVFnt9kPbjGOuDCe7x9GJ10nfDbVvDwrW29CERVFHMLaXdpr+OerVes3DlmO8lPabB/yEIzafDT&#10;C9QDC4zsnfwLSkvuwEMbJhx0Bm0ruUg1YDXT/FU1Tx2zItWC5Hh7ocn/P1j+9fDdEdlUdFFQYpjG&#10;Hj2LIZAPMJAi0tNbX2LUk8W4MOA1tjmV6u0j8J+eGNh0zOzEvXPQd4I1mN40vsyuno44PoLU/Rdo&#10;8Bu2D5CAhtbpyB2yQRAd23S8tCamwvGymN3kyxm6OPqK+XSWp95lrDy/ts6HTwI0iYeKOmx9QmeH&#10;Rx9iNqw8h8TPPCjZbKVSyXC7eqMcOTCUyTatVMCrMGVIX9HlolgkZAPxfVKQlgFlrKSu6G0e1yis&#10;yMZH06SQwKQaz5iJMid6IiMjN2Goh9SI6fxMew3NEQlzMMoWxwwPHbjflPQo2Yr6X3vmBCXqs0HS&#10;l9P5PGo8GfPF+wINd+2prz3McISqaKBkPG5CmovIh4F7bE4rE2+xi2Mmp5xRionO09hErV/bKerP&#10;cK9fAAAA//8DAFBLAwQUAAYACAAAACEAKtQtYN8AAAALAQAADwAAAGRycy9kb3ducmV2LnhtbEyP&#10;3U6EMBBG7018h2Y28c4thaAuS9kYE6IJV7v6AIWWn0CnhHZZfHvHK72cmZNvzpefNjux1Sx+cChB&#10;7CNgBhunB+wkfH2Wjy/AfFCo1eTQSPg2Hk7F/V2uMu1ueDbrJXSMQtBnSkIfwpxx7pveWOX3bjZI&#10;t9YtVgUal47rRd0o3E48jqInbtWA9KFXs3nrTTNerlbCR9WUbVzZdg2jsGN1rt/L9lnKh932egQW&#10;zBb+YPjVJ3UoyKl2V9SeTRLSVAhCJSQiToARcYjjA7CaNmmUAC9y/r9D8QMAAP//AwBQSwECLQAU&#10;AAYACAAAACEAtoM4kv4AAADhAQAAEwAAAAAAAAAAAAAAAAAAAAAAW0NvbnRlbnRfVHlwZXNdLnht&#10;bFBLAQItABQABgAIAAAAIQA4/SH/1gAAAJQBAAALAAAAAAAAAAAAAAAAAC8BAABfcmVscy8ucmVs&#10;c1BLAQItABQABgAIAAAAIQA8/NtBJAIAACQEAAAOAAAAAAAAAAAAAAAAAC4CAABkcnMvZTJvRG9j&#10;LnhtbFBLAQItABQABgAIAAAAIQAq1C1g3wAAAAsBAAAPAAAAAAAAAAAAAAAAAH4EAABkcnMvZG93&#10;bnJldi54bWxQSwUGAAAAAAQABADzAAAAigUAAAAA&#10;" stroked="f">
                <v:textbox>
                  <w:txbxContent>
                    <w:p w:rsidR="00256870" w:rsidRPr="00614782" w:rsidRDefault="00256870" w:rsidP="00D32BAC">
                      <w:pPr>
                        <w:jc w:val="center"/>
                        <w:rPr>
                          <w:sz w:val="16"/>
                          <w:szCs w:val="18"/>
                        </w:rPr>
                      </w:pPr>
                      <w:r w:rsidRPr="00614782">
                        <w:rPr>
                          <w:sz w:val="16"/>
                          <w:szCs w:val="18"/>
                        </w:rPr>
                        <w:t>Participants of 2016 SMDEP program</w:t>
                      </w:r>
                    </w:p>
                  </w:txbxContent>
                </v:textbox>
                <w10:wrap type="square" anchorx="margin"/>
              </v:shape>
            </w:pict>
          </mc:Fallback>
        </mc:AlternateContent>
      </w:r>
      <w:r w:rsidRPr="00235D50">
        <w:rPr>
          <w:noProof/>
          <w:sz w:val="24"/>
          <w:szCs w:val="24"/>
        </w:rPr>
        <w:drawing>
          <wp:anchor distT="0" distB="0" distL="114300" distR="114300" simplePos="0" relativeHeight="251423744" behindDoc="0" locked="0" layoutInCell="1" allowOverlap="1" wp14:anchorId="360A033D" wp14:editId="392B0ACF">
            <wp:simplePos x="0" y="0"/>
            <wp:positionH relativeFrom="column">
              <wp:posOffset>3433445</wp:posOffset>
            </wp:positionH>
            <wp:positionV relativeFrom="paragraph">
              <wp:posOffset>46990</wp:posOffset>
            </wp:positionV>
            <wp:extent cx="2513330" cy="1881505"/>
            <wp:effectExtent l="0" t="0" r="1270" b="4445"/>
            <wp:wrapSquare wrapText="bothSides"/>
            <wp:docPr id="48" name="Picture 48" descr="I:\HSC-ODI\SMDEP\SMDEP 2016\pHOTOS\2016ganzelpic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HSC-ODI\SMDEP\SMDEP 2016\pHOTOS\2016ganzelpicnic.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13330" cy="188150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1E6925" w:rsidRPr="00235D50">
        <w:rPr>
          <w:rFonts w:cs="Helvetica"/>
          <w:color w:val="333333"/>
          <w:sz w:val="24"/>
          <w:szCs w:val="24"/>
          <w:shd w:val="clear" w:color="auto" w:fill="FFFFFF"/>
        </w:rPr>
        <w:t xml:space="preserve">The Summer Medical and Dental Education Program (SMDEP) is a six-week academic enrichment program sponsored by the Robert Wood Johnson Foundation (RWJF) for first and second year college students interested in medicine or dentistry, and who are from underrepresented minority/ethnic groups or rural and underserved areas of the country.. Each summer, 80 students (60 </w:t>
      </w:r>
      <w:proofErr w:type="gramStart"/>
      <w:r w:rsidR="001E6925" w:rsidRPr="00235D50">
        <w:rPr>
          <w:rFonts w:cs="Helvetica"/>
          <w:color w:val="333333"/>
          <w:sz w:val="24"/>
          <w:szCs w:val="24"/>
          <w:shd w:val="clear" w:color="auto" w:fill="FFFFFF"/>
        </w:rPr>
        <w:t>pre-medical</w:t>
      </w:r>
      <w:proofErr w:type="gramEnd"/>
      <w:r w:rsidR="001E6925" w:rsidRPr="00235D50">
        <w:rPr>
          <w:rFonts w:cs="Helvetica"/>
          <w:color w:val="333333"/>
          <w:sz w:val="24"/>
          <w:szCs w:val="24"/>
          <w:shd w:val="clear" w:color="auto" w:fill="FFFFFF"/>
        </w:rPr>
        <w:t xml:space="preserve">, 20 pre-dental) attend this free residential program at the University of Louisville. Housing, meals, stipend are provided at no cost to students in addition to a tuition-free 3-hour science enrichment course. The upper-level science material includes Physics, Organic Chemistry, Medical Biochemistry, and Human Physiology allowing scholars to master a new way of integrating and applying the basic sciences and math, utilizing team-based medical/dental applications. The scholars are also given many opportunities to interact with current medical and dental students as well as the faculty and staff of the Schools of Medicine and Dentistry. </w:t>
      </w:r>
      <w:r w:rsidR="001E6925" w:rsidRPr="00235D50">
        <w:rPr>
          <w:rFonts w:cs="Helvetica"/>
          <w:color w:val="333333"/>
          <w:sz w:val="24"/>
          <w:szCs w:val="24"/>
        </w:rPr>
        <w:br/>
      </w:r>
      <w:r w:rsidR="001E6925" w:rsidRPr="00235D50">
        <w:rPr>
          <w:rFonts w:cs="Helvetica"/>
          <w:color w:val="333333"/>
          <w:sz w:val="24"/>
          <w:szCs w:val="24"/>
        </w:rPr>
        <w:br/>
      </w:r>
      <w:r w:rsidR="001E6925" w:rsidRPr="00235D50">
        <w:rPr>
          <w:rFonts w:cs="Helvetica"/>
          <w:color w:val="333333"/>
          <w:sz w:val="24"/>
          <w:szCs w:val="24"/>
          <w:shd w:val="clear" w:color="auto" w:fill="FFFFFF"/>
        </w:rPr>
        <w:t xml:space="preserve">Since the establishment of the University of Louisville SMDEP program in 2006, 873 SMDEP scholars, including 652 pre-medical and 221 pre-dental students have completed the program. Geographically, these students are from Kentucky and approximately 39 other states, the District of Columbia, and Puerto Rico. Of the 873 scholars who have participated in SMDEP at the University of Louisville, 671 are eligible to apply to medical or dental school based on academic classification. </w:t>
      </w:r>
      <w:r w:rsidR="001E6925" w:rsidRPr="00235D50">
        <w:rPr>
          <w:rFonts w:cs="Helvetica"/>
          <w:color w:val="333333"/>
          <w:sz w:val="24"/>
          <w:szCs w:val="24"/>
        </w:rPr>
        <w:br/>
      </w:r>
      <w:r w:rsidR="001E6925" w:rsidRPr="00235D50">
        <w:rPr>
          <w:rFonts w:cs="Helvetica"/>
          <w:color w:val="333333"/>
          <w:sz w:val="24"/>
          <w:szCs w:val="24"/>
        </w:rPr>
        <w:br/>
      </w:r>
      <w:r w:rsidR="001E6925" w:rsidRPr="00235D50">
        <w:rPr>
          <w:rFonts w:cs="Helvetica"/>
          <w:color w:val="333333"/>
          <w:sz w:val="24"/>
          <w:szCs w:val="24"/>
          <w:shd w:val="clear" w:color="auto" w:fill="FFFFFF"/>
        </w:rPr>
        <w:t xml:space="preserve">The </w:t>
      </w:r>
      <w:r w:rsidR="0030560D">
        <w:rPr>
          <w:rFonts w:cs="Helvetica"/>
          <w:color w:val="333333"/>
          <w:sz w:val="24"/>
          <w:szCs w:val="24"/>
          <w:shd w:val="clear" w:color="auto" w:fill="FFFFFF"/>
        </w:rPr>
        <w:t xml:space="preserve">HSC </w:t>
      </w:r>
      <w:r w:rsidR="001E6925" w:rsidRPr="00235D50">
        <w:rPr>
          <w:rFonts w:cs="Helvetica"/>
          <w:color w:val="333333"/>
          <w:sz w:val="24"/>
          <w:szCs w:val="24"/>
          <w:shd w:val="clear" w:color="auto" w:fill="FFFFFF"/>
        </w:rPr>
        <w:t xml:space="preserve">Office of Diversity and Inclusion maintains a database of self-reported SMDEP participant outcomes. These outcomes for students who participated in the program for the years 2006-2014 are demonstrated in the </w:t>
      </w:r>
      <w:r w:rsidR="00FF55A8" w:rsidRPr="00235D50">
        <w:rPr>
          <w:rFonts w:cs="Helvetica"/>
          <w:color w:val="333333"/>
          <w:sz w:val="24"/>
          <w:szCs w:val="24"/>
          <w:shd w:val="clear" w:color="auto" w:fill="FFFFFF"/>
        </w:rPr>
        <w:t xml:space="preserve">Table </w:t>
      </w:r>
      <w:r w:rsidR="0030560D">
        <w:rPr>
          <w:rFonts w:cs="Helvetica"/>
          <w:color w:val="333333"/>
          <w:sz w:val="24"/>
          <w:szCs w:val="24"/>
          <w:shd w:val="clear" w:color="auto" w:fill="FFFFFF"/>
        </w:rPr>
        <w:t>9</w:t>
      </w:r>
      <w:r w:rsidR="001E6925" w:rsidRPr="00235D50">
        <w:rPr>
          <w:rFonts w:cs="Helvetica"/>
          <w:color w:val="333333"/>
          <w:sz w:val="24"/>
          <w:szCs w:val="24"/>
          <w:shd w:val="clear" w:color="auto" w:fill="FFFFFF"/>
        </w:rPr>
        <w:t xml:space="preserve"> (students participating in the 2015 and 2016 programs have not had the opportunity to graduate or apply to graduate or professional school programs). Based solely on self-reported data: 29% of SMDEP participants matriculated to medical school (66 at the University of Louisville School of Medicine); 15% matriculated to dental school (54 to the University of Louisville School of Dentistry); and 12% matriculated to other graduate or professional school programs. Overall, 297 University of Louisville SMDEP alumni report their matriculation to medical or dental school, with 120 attending programs at the University of Louisville.</w:t>
      </w:r>
      <w:r w:rsidR="001E6925" w:rsidRPr="00235D50">
        <w:rPr>
          <w:rFonts w:cs="Helvetica"/>
          <w:color w:val="333333"/>
          <w:shd w:val="clear" w:color="auto" w:fill="FFFFFF"/>
        </w:rPr>
        <w:t xml:space="preserve"> </w:t>
      </w:r>
      <w:r w:rsidR="001E6925" w:rsidRPr="00235D50">
        <w:rPr>
          <w:rFonts w:cs="Helvetica"/>
          <w:color w:val="333333"/>
        </w:rPr>
        <w:br/>
      </w:r>
      <w:r w:rsidR="003046F5" w:rsidRPr="00235D50">
        <w:rPr>
          <w:rFonts w:cs="Helvetica"/>
          <w:color w:val="333333"/>
          <w:sz w:val="24"/>
          <w:szCs w:val="24"/>
          <w:shd w:val="clear" w:color="auto" w:fill="FFFFFF"/>
        </w:rPr>
        <w:lastRenderedPageBreak/>
        <w:br/>
      </w:r>
      <w:r w:rsidR="00FF55A8" w:rsidRPr="00235D50">
        <w:rPr>
          <w:rFonts w:cs="Helvetica"/>
          <w:color w:val="333333"/>
          <w:sz w:val="24"/>
          <w:szCs w:val="24"/>
          <w:shd w:val="clear" w:color="auto" w:fill="FFFFFF"/>
        </w:rPr>
        <w:t xml:space="preserve">Table </w:t>
      </w:r>
      <w:r w:rsidR="0030560D">
        <w:rPr>
          <w:rFonts w:cs="Helvetica"/>
          <w:color w:val="333333"/>
          <w:sz w:val="24"/>
          <w:szCs w:val="24"/>
          <w:shd w:val="clear" w:color="auto" w:fill="FFFFFF"/>
        </w:rPr>
        <w:t>9</w:t>
      </w:r>
      <w:r w:rsidR="00FF55A8" w:rsidRPr="00235D50">
        <w:rPr>
          <w:rFonts w:cs="Helvetica"/>
          <w:color w:val="333333"/>
          <w:sz w:val="24"/>
          <w:szCs w:val="24"/>
          <w:shd w:val="clear" w:color="auto" w:fill="FFFFFF"/>
        </w:rPr>
        <w:t xml:space="preserve"> </w:t>
      </w:r>
      <w:r w:rsidR="001E6925" w:rsidRPr="00235D50">
        <w:rPr>
          <w:rFonts w:cs="Helvetica"/>
          <w:color w:val="333333"/>
          <w:sz w:val="24"/>
          <w:szCs w:val="24"/>
          <w:shd w:val="clear" w:color="auto" w:fill="FFFFFF"/>
        </w:rPr>
        <w:t>below summarizes the outcomes of the 671 eligible participants in the SMDEP program from 2006 through 2014.</w:t>
      </w:r>
      <w:r w:rsidR="001E6925" w:rsidRPr="00235D50">
        <w:rPr>
          <w:rFonts w:cs="Helvetica"/>
          <w:color w:val="333333"/>
          <w:shd w:val="clear" w:color="auto" w:fill="FFFFFF"/>
        </w:rPr>
        <w:t xml:space="preserve"> </w:t>
      </w:r>
      <w:r w:rsidRPr="00235D50">
        <w:rPr>
          <w:rFonts w:cs="Helvetica"/>
          <w:color w:val="333333"/>
          <w:shd w:val="clear" w:color="auto" w:fill="FFFFFF"/>
        </w:rPr>
        <w:t xml:space="preserve">A total of 79 SMDEP alumni have graduated from the University </w:t>
      </w:r>
      <w:proofErr w:type="gramStart"/>
      <w:r w:rsidRPr="00235D50">
        <w:rPr>
          <w:rFonts w:cs="Helvetica"/>
          <w:color w:val="333333"/>
          <w:shd w:val="clear" w:color="auto" w:fill="FFFFFF"/>
        </w:rPr>
        <w:t>of</w:t>
      </w:r>
      <w:proofErr w:type="gramEnd"/>
      <w:r w:rsidRPr="00235D50">
        <w:rPr>
          <w:rFonts w:cs="Helvetica"/>
          <w:color w:val="333333"/>
          <w:shd w:val="clear" w:color="auto" w:fill="FFFFFF"/>
        </w:rPr>
        <w:t xml:space="preserve"> Louisville Schools of Medicine and Dentistry</w:t>
      </w:r>
      <w:r>
        <w:rPr>
          <w:rFonts w:cs="Helvetica"/>
          <w:color w:val="333333"/>
          <w:shd w:val="clear" w:color="auto" w:fill="FFFFFF"/>
        </w:rPr>
        <w:t>.</w:t>
      </w:r>
    </w:p>
    <w:p w:rsidR="001E6925" w:rsidRPr="00614782" w:rsidRDefault="00394312" w:rsidP="001E6925">
      <w:pPr>
        <w:spacing w:after="0"/>
        <w:rPr>
          <w:b/>
          <w:sz w:val="24"/>
          <w:szCs w:val="24"/>
        </w:rPr>
      </w:pPr>
      <w:r w:rsidRPr="00614782">
        <w:rPr>
          <w:b/>
          <w:sz w:val="24"/>
          <w:szCs w:val="24"/>
        </w:rPr>
        <w:t>Table</w:t>
      </w:r>
      <w:r w:rsidR="00FF55A8" w:rsidRPr="00614782">
        <w:rPr>
          <w:b/>
          <w:sz w:val="24"/>
          <w:szCs w:val="24"/>
        </w:rPr>
        <w:t xml:space="preserve"> </w:t>
      </w:r>
      <w:r w:rsidR="0030560D" w:rsidRPr="00614782">
        <w:rPr>
          <w:b/>
          <w:sz w:val="24"/>
          <w:szCs w:val="24"/>
        </w:rPr>
        <w:t>9</w:t>
      </w:r>
      <w:r w:rsidRPr="00614782">
        <w:rPr>
          <w:b/>
          <w:sz w:val="24"/>
          <w:szCs w:val="24"/>
        </w:rPr>
        <w:t xml:space="preserve"> - </w:t>
      </w:r>
      <w:r w:rsidR="001E6925" w:rsidRPr="00614782">
        <w:rPr>
          <w:b/>
          <w:sz w:val="24"/>
          <w:szCs w:val="24"/>
        </w:rPr>
        <w:t>Self-Reported Student Outcomes for the SMDEP Program (2006-2014)</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4"/>
        <w:gridCol w:w="1076"/>
        <w:gridCol w:w="1047"/>
        <w:gridCol w:w="1113"/>
        <w:gridCol w:w="1080"/>
        <w:gridCol w:w="1170"/>
        <w:gridCol w:w="1080"/>
        <w:gridCol w:w="1170"/>
        <w:gridCol w:w="738"/>
      </w:tblGrid>
      <w:tr w:rsidR="00614782" w:rsidRPr="00614782" w:rsidTr="003F2192">
        <w:trPr>
          <w:trHeight w:val="1106"/>
        </w:trPr>
        <w:tc>
          <w:tcPr>
            <w:tcW w:w="994" w:type="dxa"/>
            <w:tcBorders>
              <w:top w:val="single" w:sz="4" w:space="0" w:color="auto"/>
              <w:bottom w:val="single" w:sz="4" w:space="0" w:color="auto"/>
            </w:tcBorders>
          </w:tcPr>
          <w:p w:rsidR="001E6925" w:rsidRPr="00614782" w:rsidRDefault="001E6925" w:rsidP="0056540F">
            <w:pPr>
              <w:jc w:val="center"/>
              <w:rPr>
                <w:b/>
                <w:sz w:val="24"/>
                <w:szCs w:val="24"/>
              </w:rPr>
            </w:pPr>
            <w:r w:rsidRPr="00614782">
              <w:rPr>
                <w:b/>
                <w:sz w:val="24"/>
                <w:szCs w:val="24"/>
              </w:rPr>
              <w:t>Focus</w:t>
            </w:r>
          </w:p>
        </w:tc>
        <w:tc>
          <w:tcPr>
            <w:tcW w:w="1076" w:type="dxa"/>
            <w:tcBorders>
              <w:top w:val="single" w:sz="4" w:space="0" w:color="auto"/>
              <w:bottom w:val="single" w:sz="4" w:space="0" w:color="auto"/>
            </w:tcBorders>
          </w:tcPr>
          <w:p w:rsidR="001E6925" w:rsidRDefault="001E6925" w:rsidP="0056540F">
            <w:pPr>
              <w:jc w:val="center"/>
              <w:rPr>
                <w:b/>
                <w:sz w:val="24"/>
                <w:szCs w:val="24"/>
              </w:rPr>
            </w:pPr>
            <w:r w:rsidRPr="00614782">
              <w:rPr>
                <w:b/>
                <w:sz w:val="24"/>
                <w:szCs w:val="24"/>
              </w:rPr>
              <w:t>ULSOM</w:t>
            </w:r>
          </w:p>
          <w:p w:rsidR="003F2192" w:rsidRDefault="003F2192" w:rsidP="0056540F">
            <w:pPr>
              <w:jc w:val="center"/>
              <w:rPr>
                <w:b/>
                <w:sz w:val="24"/>
                <w:szCs w:val="24"/>
              </w:rPr>
            </w:pPr>
          </w:p>
          <w:p w:rsidR="003F2192" w:rsidRPr="00614782" w:rsidRDefault="003F2192" w:rsidP="0056540F">
            <w:pPr>
              <w:jc w:val="center"/>
              <w:rPr>
                <w:b/>
                <w:sz w:val="24"/>
                <w:szCs w:val="24"/>
              </w:rPr>
            </w:pPr>
          </w:p>
          <w:p w:rsidR="001E6925" w:rsidRPr="00614782" w:rsidRDefault="001E6925" w:rsidP="00614782">
            <w:pPr>
              <w:jc w:val="center"/>
              <w:rPr>
                <w:b/>
                <w:sz w:val="24"/>
                <w:szCs w:val="24"/>
              </w:rPr>
            </w:pPr>
            <w:proofErr w:type="spellStart"/>
            <w:r w:rsidRPr="00614782">
              <w:rPr>
                <w:b/>
                <w:sz w:val="24"/>
                <w:szCs w:val="24"/>
              </w:rPr>
              <w:t>Freq</w:t>
            </w:r>
            <w:proofErr w:type="spellEnd"/>
            <w:r w:rsidR="00614782">
              <w:rPr>
                <w:b/>
                <w:sz w:val="24"/>
                <w:szCs w:val="24"/>
              </w:rPr>
              <w:t xml:space="preserve"> </w:t>
            </w:r>
            <w:r w:rsidRPr="00614782">
              <w:rPr>
                <w:b/>
                <w:sz w:val="24"/>
                <w:szCs w:val="24"/>
              </w:rPr>
              <w:t>(%)</w:t>
            </w:r>
          </w:p>
        </w:tc>
        <w:tc>
          <w:tcPr>
            <w:tcW w:w="1047" w:type="dxa"/>
            <w:tcBorders>
              <w:top w:val="single" w:sz="4" w:space="0" w:color="auto"/>
              <w:bottom w:val="single" w:sz="4" w:space="0" w:color="auto"/>
            </w:tcBorders>
          </w:tcPr>
          <w:p w:rsidR="001E6925" w:rsidRDefault="001E6925" w:rsidP="0056540F">
            <w:pPr>
              <w:jc w:val="center"/>
              <w:rPr>
                <w:b/>
                <w:sz w:val="24"/>
                <w:szCs w:val="24"/>
              </w:rPr>
            </w:pPr>
            <w:r w:rsidRPr="00614782">
              <w:rPr>
                <w:b/>
                <w:sz w:val="24"/>
                <w:szCs w:val="24"/>
              </w:rPr>
              <w:t>Other SOM</w:t>
            </w:r>
          </w:p>
          <w:p w:rsidR="003F2192" w:rsidRPr="00614782" w:rsidRDefault="003F2192" w:rsidP="0056540F">
            <w:pPr>
              <w:jc w:val="center"/>
              <w:rPr>
                <w:b/>
                <w:sz w:val="24"/>
                <w:szCs w:val="24"/>
              </w:rPr>
            </w:pPr>
          </w:p>
          <w:p w:rsidR="001E6925" w:rsidRPr="00614782" w:rsidRDefault="001E6925" w:rsidP="0056540F">
            <w:pPr>
              <w:jc w:val="center"/>
              <w:rPr>
                <w:b/>
                <w:sz w:val="24"/>
                <w:szCs w:val="24"/>
              </w:rPr>
            </w:pPr>
            <w:proofErr w:type="spellStart"/>
            <w:r w:rsidRPr="00614782">
              <w:rPr>
                <w:b/>
                <w:sz w:val="24"/>
                <w:szCs w:val="24"/>
              </w:rPr>
              <w:t>Freq</w:t>
            </w:r>
            <w:proofErr w:type="spellEnd"/>
            <w:r w:rsidRPr="00614782">
              <w:rPr>
                <w:b/>
                <w:sz w:val="24"/>
                <w:szCs w:val="24"/>
              </w:rPr>
              <w:t xml:space="preserve"> (%)</w:t>
            </w:r>
          </w:p>
        </w:tc>
        <w:tc>
          <w:tcPr>
            <w:tcW w:w="1113" w:type="dxa"/>
            <w:tcBorders>
              <w:top w:val="single" w:sz="4" w:space="0" w:color="auto"/>
              <w:bottom w:val="single" w:sz="4" w:space="0" w:color="auto"/>
            </w:tcBorders>
          </w:tcPr>
          <w:p w:rsidR="001E6925" w:rsidRPr="00614782" w:rsidRDefault="001E6925" w:rsidP="0056540F">
            <w:pPr>
              <w:jc w:val="center"/>
              <w:rPr>
                <w:b/>
                <w:sz w:val="24"/>
                <w:szCs w:val="24"/>
              </w:rPr>
            </w:pPr>
            <w:r w:rsidRPr="00614782">
              <w:rPr>
                <w:b/>
                <w:sz w:val="24"/>
                <w:szCs w:val="24"/>
              </w:rPr>
              <w:t>ULSOD</w:t>
            </w:r>
          </w:p>
          <w:p w:rsidR="001E6925" w:rsidRDefault="001E6925" w:rsidP="0056540F">
            <w:pPr>
              <w:jc w:val="center"/>
              <w:rPr>
                <w:b/>
                <w:sz w:val="24"/>
                <w:szCs w:val="24"/>
              </w:rPr>
            </w:pPr>
          </w:p>
          <w:p w:rsidR="003F2192" w:rsidRPr="00614782" w:rsidRDefault="003F2192" w:rsidP="0056540F">
            <w:pPr>
              <w:jc w:val="center"/>
              <w:rPr>
                <w:b/>
                <w:sz w:val="24"/>
                <w:szCs w:val="24"/>
              </w:rPr>
            </w:pPr>
          </w:p>
          <w:p w:rsidR="001E6925" w:rsidRPr="00614782" w:rsidRDefault="001E6925" w:rsidP="00614782">
            <w:pPr>
              <w:rPr>
                <w:b/>
                <w:sz w:val="24"/>
                <w:szCs w:val="24"/>
              </w:rPr>
            </w:pPr>
            <w:proofErr w:type="spellStart"/>
            <w:r w:rsidRPr="00614782">
              <w:rPr>
                <w:b/>
                <w:sz w:val="24"/>
                <w:szCs w:val="24"/>
              </w:rPr>
              <w:t>Freq</w:t>
            </w:r>
            <w:proofErr w:type="spellEnd"/>
            <w:r w:rsidRPr="00614782">
              <w:rPr>
                <w:b/>
                <w:sz w:val="24"/>
                <w:szCs w:val="24"/>
              </w:rPr>
              <w:t xml:space="preserve"> </w:t>
            </w:r>
            <w:r w:rsidR="00614782">
              <w:rPr>
                <w:b/>
                <w:sz w:val="24"/>
                <w:szCs w:val="24"/>
              </w:rPr>
              <w:t>(</w:t>
            </w:r>
            <w:r w:rsidRPr="00614782">
              <w:rPr>
                <w:b/>
                <w:sz w:val="24"/>
                <w:szCs w:val="24"/>
              </w:rPr>
              <w:t>%)</w:t>
            </w:r>
          </w:p>
        </w:tc>
        <w:tc>
          <w:tcPr>
            <w:tcW w:w="1080" w:type="dxa"/>
            <w:tcBorders>
              <w:top w:val="single" w:sz="4" w:space="0" w:color="auto"/>
              <w:bottom w:val="single" w:sz="4" w:space="0" w:color="auto"/>
            </w:tcBorders>
          </w:tcPr>
          <w:p w:rsidR="001E6925" w:rsidRPr="00614782" w:rsidRDefault="001E6925" w:rsidP="0056540F">
            <w:pPr>
              <w:jc w:val="center"/>
              <w:rPr>
                <w:b/>
                <w:sz w:val="24"/>
                <w:szCs w:val="24"/>
              </w:rPr>
            </w:pPr>
            <w:r w:rsidRPr="00614782">
              <w:rPr>
                <w:b/>
                <w:sz w:val="24"/>
                <w:szCs w:val="24"/>
              </w:rPr>
              <w:t>Other SOD</w:t>
            </w:r>
          </w:p>
          <w:p w:rsidR="003F2192" w:rsidRDefault="003F2192" w:rsidP="0056540F">
            <w:pPr>
              <w:jc w:val="center"/>
              <w:rPr>
                <w:b/>
                <w:sz w:val="24"/>
                <w:szCs w:val="24"/>
              </w:rPr>
            </w:pPr>
          </w:p>
          <w:p w:rsidR="001E6925" w:rsidRPr="00614782" w:rsidRDefault="001E6925" w:rsidP="0056540F">
            <w:pPr>
              <w:jc w:val="center"/>
              <w:rPr>
                <w:b/>
                <w:sz w:val="24"/>
                <w:szCs w:val="24"/>
              </w:rPr>
            </w:pPr>
            <w:proofErr w:type="spellStart"/>
            <w:r w:rsidRPr="00614782">
              <w:rPr>
                <w:b/>
                <w:sz w:val="24"/>
                <w:szCs w:val="24"/>
              </w:rPr>
              <w:t>Freq</w:t>
            </w:r>
            <w:proofErr w:type="spellEnd"/>
            <w:r w:rsidRPr="00614782">
              <w:rPr>
                <w:b/>
                <w:sz w:val="24"/>
                <w:szCs w:val="24"/>
              </w:rPr>
              <w:t xml:space="preserve"> (%)</w:t>
            </w:r>
          </w:p>
        </w:tc>
        <w:tc>
          <w:tcPr>
            <w:tcW w:w="1170" w:type="dxa"/>
            <w:tcBorders>
              <w:top w:val="single" w:sz="4" w:space="0" w:color="auto"/>
              <w:bottom w:val="single" w:sz="4" w:space="0" w:color="auto"/>
            </w:tcBorders>
          </w:tcPr>
          <w:p w:rsidR="001E6925" w:rsidRPr="00614782" w:rsidRDefault="001E6925" w:rsidP="0056540F">
            <w:pPr>
              <w:jc w:val="center"/>
              <w:rPr>
                <w:b/>
                <w:sz w:val="24"/>
                <w:szCs w:val="24"/>
              </w:rPr>
            </w:pPr>
            <w:r w:rsidRPr="00614782">
              <w:rPr>
                <w:b/>
                <w:sz w:val="24"/>
                <w:szCs w:val="24"/>
              </w:rPr>
              <w:t>Other Health</w:t>
            </w:r>
            <w:r w:rsidR="003F2192">
              <w:rPr>
                <w:b/>
                <w:sz w:val="24"/>
                <w:szCs w:val="24"/>
              </w:rPr>
              <w:t xml:space="preserve"> Career</w:t>
            </w:r>
            <w:r w:rsidRPr="00614782">
              <w:rPr>
                <w:b/>
                <w:sz w:val="24"/>
                <w:szCs w:val="24"/>
              </w:rPr>
              <w:t xml:space="preserve"> </w:t>
            </w:r>
          </w:p>
          <w:p w:rsidR="001E6925" w:rsidRPr="00614782" w:rsidRDefault="001E6925" w:rsidP="0056540F">
            <w:pPr>
              <w:jc w:val="center"/>
              <w:rPr>
                <w:b/>
                <w:sz w:val="24"/>
                <w:szCs w:val="24"/>
              </w:rPr>
            </w:pPr>
            <w:proofErr w:type="spellStart"/>
            <w:r w:rsidRPr="00614782">
              <w:rPr>
                <w:b/>
                <w:sz w:val="24"/>
                <w:szCs w:val="24"/>
              </w:rPr>
              <w:t>Freq</w:t>
            </w:r>
            <w:proofErr w:type="spellEnd"/>
            <w:r w:rsidRPr="00614782">
              <w:rPr>
                <w:b/>
                <w:sz w:val="24"/>
                <w:szCs w:val="24"/>
              </w:rPr>
              <w:t xml:space="preserve"> (%)</w:t>
            </w:r>
          </w:p>
        </w:tc>
        <w:tc>
          <w:tcPr>
            <w:tcW w:w="1080" w:type="dxa"/>
            <w:tcBorders>
              <w:top w:val="single" w:sz="4" w:space="0" w:color="auto"/>
              <w:bottom w:val="single" w:sz="4" w:space="0" w:color="auto"/>
            </w:tcBorders>
          </w:tcPr>
          <w:p w:rsidR="003F2192" w:rsidRDefault="003F2192" w:rsidP="0056540F">
            <w:pPr>
              <w:jc w:val="center"/>
              <w:rPr>
                <w:b/>
                <w:sz w:val="24"/>
                <w:szCs w:val="24"/>
              </w:rPr>
            </w:pPr>
            <w:r>
              <w:rPr>
                <w:b/>
                <w:sz w:val="24"/>
                <w:szCs w:val="24"/>
              </w:rPr>
              <w:t>Grad</w:t>
            </w:r>
          </w:p>
          <w:p w:rsidR="001E6925" w:rsidRPr="00614782" w:rsidRDefault="001E6925" w:rsidP="0056540F">
            <w:pPr>
              <w:jc w:val="center"/>
              <w:rPr>
                <w:b/>
                <w:sz w:val="24"/>
                <w:szCs w:val="24"/>
              </w:rPr>
            </w:pPr>
            <w:r w:rsidRPr="00614782">
              <w:rPr>
                <w:b/>
                <w:sz w:val="24"/>
                <w:szCs w:val="24"/>
              </w:rPr>
              <w:t>School</w:t>
            </w:r>
          </w:p>
          <w:p w:rsidR="001E6925" w:rsidRPr="00614782" w:rsidRDefault="001E6925" w:rsidP="0056540F">
            <w:pPr>
              <w:jc w:val="center"/>
              <w:rPr>
                <w:b/>
                <w:sz w:val="24"/>
                <w:szCs w:val="24"/>
              </w:rPr>
            </w:pPr>
          </w:p>
          <w:p w:rsidR="001E6925" w:rsidRPr="00614782" w:rsidRDefault="001E6925" w:rsidP="0056540F">
            <w:pPr>
              <w:jc w:val="center"/>
              <w:rPr>
                <w:b/>
                <w:sz w:val="24"/>
                <w:szCs w:val="24"/>
              </w:rPr>
            </w:pPr>
            <w:proofErr w:type="spellStart"/>
            <w:r w:rsidRPr="00614782">
              <w:rPr>
                <w:b/>
                <w:sz w:val="24"/>
                <w:szCs w:val="24"/>
              </w:rPr>
              <w:t>Freq</w:t>
            </w:r>
            <w:proofErr w:type="spellEnd"/>
            <w:r w:rsidRPr="00614782">
              <w:rPr>
                <w:b/>
                <w:sz w:val="24"/>
                <w:szCs w:val="24"/>
              </w:rPr>
              <w:t xml:space="preserve"> (%)</w:t>
            </w:r>
          </w:p>
        </w:tc>
        <w:tc>
          <w:tcPr>
            <w:tcW w:w="1170" w:type="dxa"/>
            <w:tcBorders>
              <w:top w:val="single" w:sz="4" w:space="0" w:color="auto"/>
              <w:bottom w:val="single" w:sz="4" w:space="0" w:color="auto"/>
            </w:tcBorders>
          </w:tcPr>
          <w:p w:rsidR="001E6925" w:rsidRPr="00614782" w:rsidRDefault="001E6925" w:rsidP="0056540F">
            <w:pPr>
              <w:jc w:val="center"/>
              <w:rPr>
                <w:b/>
                <w:sz w:val="24"/>
                <w:szCs w:val="24"/>
              </w:rPr>
            </w:pPr>
            <w:r w:rsidRPr="00614782">
              <w:rPr>
                <w:b/>
                <w:sz w:val="24"/>
                <w:szCs w:val="24"/>
              </w:rPr>
              <w:t>No Self Report</w:t>
            </w:r>
          </w:p>
          <w:p w:rsidR="001E6925" w:rsidRPr="00614782" w:rsidRDefault="001E6925" w:rsidP="0056540F">
            <w:pPr>
              <w:jc w:val="center"/>
              <w:rPr>
                <w:b/>
                <w:sz w:val="24"/>
                <w:szCs w:val="24"/>
              </w:rPr>
            </w:pPr>
          </w:p>
          <w:p w:rsidR="001E6925" w:rsidRPr="00614782" w:rsidRDefault="001E6925" w:rsidP="0056540F">
            <w:pPr>
              <w:jc w:val="center"/>
              <w:rPr>
                <w:b/>
                <w:sz w:val="24"/>
                <w:szCs w:val="24"/>
              </w:rPr>
            </w:pPr>
            <w:proofErr w:type="spellStart"/>
            <w:r w:rsidRPr="00614782">
              <w:rPr>
                <w:b/>
                <w:sz w:val="24"/>
                <w:szCs w:val="24"/>
              </w:rPr>
              <w:t>Freq</w:t>
            </w:r>
            <w:proofErr w:type="spellEnd"/>
            <w:r w:rsidRPr="00614782">
              <w:rPr>
                <w:b/>
                <w:sz w:val="24"/>
                <w:szCs w:val="24"/>
              </w:rPr>
              <w:t xml:space="preserve"> (%)</w:t>
            </w:r>
          </w:p>
        </w:tc>
        <w:tc>
          <w:tcPr>
            <w:tcW w:w="738" w:type="dxa"/>
            <w:tcBorders>
              <w:top w:val="single" w:sz="4" w:space="0" w:color="auto"/>
              <w:bottom w:val="single" w:sz="4" w:space="0" w:color="auto"/>
            </w:tcBorders>
          </w:tcPr>
          <w:p w:rsidR="001E6925" w:rsidRPr="00614782" w:rsidRDefault="00614782" w:rsidP="0056540F">
            <w:pPr>
              <w:jc w:val="center"/>
              <w:rPr>
                <w:b/>
                <w:sz w:val="24"/>
                <w:szCs w:val="24"/>
              </w:rPr>
            </w:pPr>
            <w:r>
              <w:rPr>
                <w:b/>
                <w:sz w:val="24"/>
                <w:szCs w:val="24"/>
              </w:rPr>
              <w:t>Total</w:t>
            </w:r>
          </w:p>
        </w:tc>
      </w:tr>
      <w:tr w:rsidR="00614782" w:rsidRPr="00614782" w:rsidTr="003F2192">
        <w:trPr>
          <w:trHeight w:val="261"/>
        </w:trPr>
        <w:tc>
          <w:tcPr>
            <w:tcW w:w="994" w:type="dxa"/>
            <w:tcBorders>
              <w:top w:val="single" w:sz="4" w:space="0" w:color="auto"/>
            </w:tcBorders>
          </w:tcPr>
          <w:p w:rsidR="001E6925" w:rsidRPr="00614782" w:rsidRDefault="001E6925" w:rsidP="0056540F">
            <w:pPr>
              <w:jc w:val="center"/>
              <w:rPr>
                <w:sz w:val="24"/>
                <w:szCs w:val="24"/>
              </w:rPr>
            </w:pPr>
            <w:r w:rsidRPr="00614782">
              <w:rPr>
                <w:sz w:val="24"/>
                <w:szCs w:val="24"/>
              </w:rPr>
              <w:t>Medical</w:t>
            </w:r>
          </w:p>
        </w:tc>
        <w:tc>
          <w:tcPr>
            <w:tcW w:w="1076" w:type="dxa"/>
            <w:tcBorders>
              <w:top w:val="single" w:sz="4" w:space="0" w:color="auto"/>
            </w:tcBorders>
          </w:tcPr>
          <w:p w:rsidR="001E6925" w:rsidRPr="00614782" w:rsidRDefault="0095696A" w:rsidP="0095696A">
            <w:pPr>
              <w:jc w:val="center"/>
              <w:rPr>
                <w:sz w:val="24"/>
                <w:szCs w:val="24"/>
              </w:rPr>
            </w:pPr>
            <w:r w:rsidRPr="00614782">
              <w:rPr>
                <w:sz w:val="24"/>
                <w:szCs w:val="24"/>
              </w:rPr>
              <w:t xml:space="preserve">66 </w:t>
            </w:r>
            <w:r w:rsidR="00614782">
              <w:rPr>
                <w:sz w:val="24"/>
                <w:szCs w:val="24"/>
              </w:rPr>
              <w:t xml:space="preserve"> </w:t>
            </w:r>
            <w:r w:rsidRPr="00614782">
              <w:rPr>
                <w:sz w:val="24"/>
                <w:szCs w:val="24"/>
              </w:rPr>
              <w:t xml:space="preserve"> </w:t>
            </w:r>
            <w:r w:rsidR="001E6925" w:rsidRPr="00614782">
              <w:rPr>
                <w:sz w:val="24"/>
                <w:szCs w:val="24"/>
              </w:rPr>
              <w:t>(10)</w:t>
            </w:r>
          </w:p>
        </w:tc>
        <w:tc>
          <w:tcPr>
            <w:tcW w:w="1047" w:type="dxa"/>
            <w:tcBorders>
              <w:top w:val="single" w:sz="4" w:space="0" w:color="auto"/>
            </w:tcBorders>
          </w:tcPr>
          <w:p w:rsidR="001E6925" w:rsidRPr="00614782" w:rsidRDefault="001E6925" w:rsidP="0095696A">
            <w:pPr>
              <w:jc w:val="center"/>
              <w:rPr>
                <w:sz w:val="24"/>
                <w:szCs w:val="24"/>
              </w:rPr>
            </w:pPr>
            <w:r w:rsidRPr="00614782">
              <w:rPr>
                <w:sz w:val="24"/>
                <w:szCs w:val="24"/>
              </w:rPr>
              <w:t>127 (19)</w:t>
            </w:r>
          </w:p>
        </w:tc>
        <w:tc>
          <w:tcPr>
            <w:tcW w:w="1113" w:type="dxa"/>
            <w:tcBorders>
              <w:top w:val="single" w:sz="4" w:space="0" w:color="auto"/>
            </w:tcBorders>
          </w:tcPr>
          <w:p w:rsidR="001E6925" w:rsidRPr="00614782" w:rsidRDefault="00614782" w:rsidP="0095696A">
            <w:pPr>
              <w:jc w:val="center"/>
              <w:rPr>
                <w:sz w:val="24"/>
                <w:szCs w:val="24"/>
              </w:rPr>
            </w:pPr>
            <w:r>
              <w:rPr>
                <w:sz w:val="24"/>
                <w:szCs w:val="24"/>
              </w:rPr>
              <w:t>NA</w:t>
            </w:r>
          </w:p>
        </w:tc>
        <w:tc>
          <w:tcPr>
            <w:tcW w:w="1080" w:type="dxa"/>
            <w:tcBorders>
              <w:top w:val="single" w:sz="4" w:space="0" w:color="auto"/>
            </w:tcBorders>
          </w:tcPr>
          <w:p w:rsidR="001E6925" w:rsidRPr="00614782" w:rsidRDefault="00614782" w:rsidP="0095696A">
            <w:pPr>
              <w:jc w:val="center"/>
              <w:rPr>
                <w:sz w:val="24"/>
                <w:szCs w:val="24"/>
              </w:rPr>
            </w:pPr>
            <w:r>
              <w:rPr>
                <w:sz w:val="24"/>
                <w:szCs w:val="24"/>
              </w:rPr>
              <w:t>NA</w:t>
            </w:r>
          </w:p>
        </w:tc>
        <w:tc>
          <w:tcPr>
            <w:tcW w:w="1170" w:type="dxa"/>
            <w:tcBorders>
              <w:top w:val="single" w:sz="4" w:space="0" w:color="auto"/>
            </w:tcBorders>
          </w:tcPr>
          <w:p w:rsidR="001E6925" w:rsidRPr="00614782" w:rsidRDefault="001E6925" w:rsidP="0095696A">
            <w:pPr>
              <w:jc w:val="center"/>
              <w:rPr>
                <w:sz w:val="24"/>
                <w:szCs w:val="24"/>
              </w:rPr>
            </w:pPr>
            <w:r w:rsidRPr="00614782">
              <w:rPr>
                <w:sz w:val="24"/>
                <w:szCs w:val="24"/>
              </w:rPr>
              <w:t>33   (5)</w:t>
            </w:r>
          </w:p>
        </w:tc>
        <w:tc>
          <w:tcPr>
            <w:tcW w:w="1080" w:type="dxa"/>
            <w:tcBorders>
              <w:top w:val="single" w:sz="4" w:space="0" w:color="auto"/>
            </w:tcBorders>
          </w:tcPr>
          <w:p w:rsidR="001E6925" w:rsidRPr="00614782" w:rsidRDefault="001E6925" w:rsidP="0095696A">
            <w:pPr>
              <w:jc w:val="center"/>
              <w:rPr>
                <w:sz w:val="24"/>
                <w:szCs w:val="24"/>
              </w:rPr>
            </w:pPr>
            <w:r w:rsidRPr="00614782">
              <w:rPr>
                <w:sz w:val="24"/>
                <w:szCs w:val="24"/>
              </w:rPr>
              <w:t>42   (6)</w:t>
            </w:r>
          </w:p>
        </w:tc>
        <w:tc>
          <w:tcPr>
            <w:tcW w:w="1170" w:type="dxa"/>
            <w:tcBorders>
              <w:top w:val="single" w:sz="4" w:space="0" w:color="auto"/>
            </w:tcBorders>
          </w:tcPr>
          <w:p w:rsidR="001E6925" w:rsidRPr="00614782" w:rsidRDefault="001E6925" w:rsidP="0095696A">
            <w:pPr>
              <w:jc w:val="center"/>
              <w:rPr>
                <w:sz w:val="24"/>
                <w:szCs w:val="24"/>
              </w:rPr>
            </w:pPr>
            <w:r w:rsidRPr="00614782">
              <w:rPr>
                <w:sz w:val="24"/>
                <w:szCs w:val="24"/>
              </w:rPr>
              <w:t>212  (32)</w:t>
            </w:r>
          </w:p>
        </w:tc>
        <w:tc>
          <w:tcPr>
            <w:tcW w:w="738" w:type="dxa"/>
            <w:tcBorders>
              <w:top w:val="single" w:sz="4" w:space="0" w:color="auto"/>
            </w:tcBorders>
          </w:tcPr>
          <w:p w:rsidR="001E6925" w:rsidRPr="00614782" w:rsidRDefault="001E6925" w:rsidP="0095696A">
            <w:pPr>
              <w:jc w:val="center"/>
              <w:rPr>
                <w:sz w:val="24"/>
                <w:szCs w:val="24"/>
              </w:rPr>
            </w:pPr>
            <w:r w:rsidRPr="00614782">
              <w:rPr>
                <w:sz w:val="24"/>
                <w:szCs w:val="24"/>
              </w:rPr>
              <w:t>480</w:t>
            </w:r>
          </w:p>
        </w:tc>
      </w:tr>
      <w:tr w:rsidR="00614782" w:rsidRPr="00614782" w:rsidTr="003F2192">
        <w:trPr>
          <w:trHeight w:val="272"/>
        </w:trPr>
        <w:tc>
          <w:tcPr>
            <w:tcW w:w="994" w:type="dxa"/>
          </w:tcPr>
          <w:p w:rsidR="001E6925" w:rsidRPr="00614782" w:rsidRDefault="001E6925" w:rsidP="0056540F">
            <w:pPr>
              <w:jc w:val="center"/>
              <w:rPr>
                <w:sz w:val="24"/>
                <w:szCs w:val="24"/>
              </w:rPr>
            </w:pPr>
            <w:r w:rsidRPr="00614782">
              <w:rPr>
                <w:sz w:val="24"/>
                <w:szCs w:val="24"/>
              </w:rPr>
              <w:t>Dental</w:t>
            </w:r>
          </w:p>
        </w:tc>
        <w:tc>
          <w:tcPr>
            <w:tcW w:w="1076" w:type="dxa"/>
          </w:tcPr>
          <w:p w:rsidR="001E6925" w:rsidRPr="00614782" w:rsidRDefault="00614782" w:rsidP="0095696A">
            <w:pPr>
              <w:jc w:val="center"/>
              <w:rPr>
                <w:sz w:val="24"/>
                <w:szCs w:val="24"/>
              </w:rPr>
            </w:pPr>
            <w:r>
              <w:rPr>
                <w:sz w:val="24"/>
                <w:szCs w:val="24"/>
              </w:rPr>
              <w:t>NA</w:t>
            </w:r>
          </w:p>
        </w:tc>
        <w:tc>
          <w:tcPr>
            <w:tcW w:w="1047" w:type="dxa"/>
          </w:tcPr>
          <w:p w:rsidR="001E6925" w:rsidRPr="00614782" w:rsidRDefault="00614782" w:rsidP="0095696A">
            <w:pPr>
              <w:jc w:val="center"/>
              <w:rPr>
                <w:sz w:val="24"/>
                <w:szCs w:val="24"/>
              </w:rPr>
            </w:pPr>
            <w:r>
              <w:rPr>
                <w:sz w:val="24"/>
                <w:szCs w:val="24"/>
              </w:rPr>
              <w:t>NA</w:t>
            </w:r>
          </w:p>
        </w:tc>
        <w:tc>
          <w:tcPr>
            <w:tcW w:w="1113" w:type="dxa"/>
          </w:tcPr>
          <w:p w:rsidR="001E6925" w:rsidRPr="00614782" w:rsidRDefault="001E6925" w:rsidP="0095696A">
            <w:pPr>
              <w:jc w:val="center"/>
              <w:rPr>
                <w:sz w:val="24"/>
                <w:szCs w:val="24"/>
              </w:rPr>
            </w:pPr>
            <w:r w:rsidRPr="00614782">
              <w:rPr>
                <w:sz w:val="24"/>
                <w:szCs w:val="24"/>
              </w:rPr>
              <w:t>54   (8)</w:t>
            </w:r>
          </w:p>
        </w:tc>
        <w:tc>
          <w:tcPr>
            <w:tcW w:w="1080" w:type="dxa"/>
          </w:tcPr>
          <w:p w:rsidR="001E6925" w:rsidRPr="00614782" w:rsidRDefault="001E6925" w:rsidP="0095696A">
            <w:pPr>
              <w:jc w:val="center"/>
              <w:rPr>
                <w:sz w:val="24"/>
                <w:szCs w:val="24"/>
              </w:rPr>
            </w:pPr>
            <w:r w:rsidRPr="00614782">
              <w:rPr>
                <w:sz w:val="24"/>
                <w:szCs w:val="24"/>
              </w:rPr>
              <w:t>50    (7)</w:t>
            </w:r>
          </w:p>
        </w:tc>
        <w:tc>
          <w:tcPr>
            <w:tcW w:w="1170" w:type="dxa"/>
          </w:tcPr>
          <w:p w:rsidR="001E6925" w:rsidRPr="00614782" w:rsidRDefault="001E6925" w:rsidP="0095696A">
            <w:pPr>
              <w:jc w:val="center"/>
              <w:rPr>
                <w:sz w:val="24"/>
                <w:szCs w:val="24"/>
              </w:rPr>
            </w:pPr>
            <w:r w:rsidRPr="00614782">
              <w:rPr>
                <w:sz w:val="24"/>
                <w:szCs w:val="24"/>
              </w:rPr>
              <w:t>2     (1)</w:t>
            </w:r>
          </w:p>
        </w:tc>
        <w:tc>
          <w:tcPr>
            <w:tcW w:w="1080" w:type="dxa"/>
          </w:tcPr>
          <w:p w:rsidR="001E6925" w:rsidRPr="00614782" w:rsidRDefault="001E6925" w:rsidP="0095696A">
            <w:pPr>
              <w:jc w:val="center"/>
              <w:rPr>
                <w:sz w:val="24"/>
                <w:szCs w:val="24"/>
              </w:rPr>
            </w:pPr>
            <w:r w:rsidRPr="00614782">
              <w:rPr>
                <w:sz w:val="24"/>
                <w:szCs w:val="24"/>
              </w:rPr>
              <w:t>6    (1)</w:t>
            </w:r>
          </w:p>
        </w:tc>
        <w:tc>
          <w:tcPr>
            <w:tcW w:w="1170" w:type="dxa"/>
          </w:tcPr>
          <w:p w:rsidR="001E6925" w:rsidRPr="00614782" w:rsidRDefault="001E6925" w:rsidP="0095696A">
            <w:pPr>
              <w:jc w:val="center"/>
              <w:rPr>
                <w:sz w:val="24"/>
                <w:szCs w:val="24"/>
              </w:rPr>
            </w:pPr>
            <w:r w:rsidRPr="00614782">
              <w:rPr>
                <w:sz w:val="24"/>
                <w:szCs w:val="24"/>
              </w:rPr>
              <w:t>79   (12)</w:t>
            </w:r>
          </w:p>
        </w:tc>
        <w:tc>
          <w:tcPr>
            <w:tcW w:w="738" w:type="dxa"/>
          </w:tcPr>
          <w:p w:rsidR="001E6925" w:rsidRPr="00614782" w:rsidRDefault="001E6925" w:rsidP="0095696A">
            <w:pPr>
              <w:jc w:val="center"/>
              <w:rPr>
                <w:sz w:val="24"/>
                <w:szCs w:val="24"/>
              </w:rPr>
            </w:pPr>
            <w:r w:rsidRPr="00614782">
              <w:rPr>
                <w:sz w:val="24"/>
                <w:szCs w:val="24"/>
              </w:rPr>
              <w:t>191</w:t>
            </w:r>
          </w:p>
        </w:tc>
      </w:tr>
      <w:tr w:rsidR="00614782" w:rsidRPr="00614782" w:rsidTr="003F2192">
        <w:trPr>
          <w:trHeight w:val="272"/>
        </w:trPr>
        <w:tc>
          <w:tcPr>
            <w:tcW w:w="994" w:type="dxa"/>
            <w:tcBorders>
              <w:bottom w:val="single" w:sz="4" w:space="0" w:color="auto"/>
            </w:tcBorders>
          </w:tcPr>
          <w:p w:rsidR="001E6925" w:rsidRPr="00614782" w:rsidRDefault="00614782" w:rsidP="0056540F">
            <w:pPr>
              <w:jc w:val="center"/>
              <w:rPr>
                <w:sz w:val="24"/>
                <w:szCs w:val="24"/>
              </w:rPr>
            </w:pPr>
            <w:r>
              <w:rPr>
                <w:sz w:val="24"/>
                <w:szCs w:val="24"/>
              </w:rPr>
              <w:t>Total</w:t>
            </w:r>
          </w:p>
        </w:tc>
        <w:tc>
          <w:tcPr>
            <w:tcW w:w="1076" w:type="dxa"/>
            <w:tcBorders>
              <w:bottom w:val="single" w:sz="4" w:space="0" w:color="auto"/>
            </w:tcBorders>
          </w:tcPr>
          <w:p w:rsidR="001E6925" w:rsidRPr="00614782" w:rsidRDefault="001E6925" w:rsidP="0095696A">
            <w:pPr>
              <w:jc w:val="center"/>
              <w:rPr>
                <w:sz w:val="24"/>
                <w:szCs w:val="24"/>
              </w:rPr>
            </w:pPr>
            <w:r w:rsidRPr="00614782">
              <w:rPr>
                <w:sz w:val="24"/>
                <w:szCs w:val="24"/>
              </w:rPr>
              <w:t>66</w:t>
            </w:r>
          </w:p>
        </w:tc>
        <w:tc>
          <w:tcPr>
            <w:tcW w:w="1047" w:type="dxa"/>
            <w:tcBorders>
              <w:bottom w:val="single" w:sz="4" w:space="0" w:color="auto"/>
            </w:tcBorders>
          </w:tcPr>
          <w:p w:rsidR="001E6925" w:rsidRPr="00614782" w:rsidRDefault="001E6925" w:rsidP="0095696A">
            <w:pPr>
              <w:jc w:val="center"/>
              <w:rPr>
                <w:sz w:val="24"/>
                <w:szCs w:val="24"/>
              </w:rPr>
            </w:pPr>
            <w:r w:rsidRPr="00614782">
              <w:rPr>
                <w:sz w:val="24"/>
                <w:szCs w:val="24"/>
              </w:rPr>
              <w:t>127</w:t>
            </w:r>
          </w:p>
        </w:tc>
        <w:tc>
          <w:tcPr>
            <w:tcW w:w="1113" w:type="dxa"/>
            <w:tcBorders>
              <w:bottom w:val="single" w:sz="4" w:space="0" w:color="auto"/>
            </w:tcBorders>
          </w:tcPr>
          <w:p w:rsidR="001E6925" w:rsidRPr="00614782" w:rsidRDefault="001E6925" w:rsidP="0095696A">
            <w:pPr>
              <w:jc w:val="center"/>
              <w:rPr>
                <w:sz w:val="24"/>
                <w:szCs w:val="24"/>
              </w:rPr>
            </w:pPr>
            <w:r w:rsidRPr="00614782">
              <w:rPr>
                <w:sz w:val="24"/>
                <w:szCs w:val="24"/>
              </w:rPr>
              <w:t>54</w:t>
            </w:r>
          </w:p>
        </w:tc>
        <w:tc>
          <w:tcPr>
            <w:tcW w:w="1080" w:type="dxa"/>
            <w:tcBorders>
              <w:bottom w:val="single" w:sz="4" w:space="0" w:color="auto"/>
            </w:tcBorders>
          </w:tcPr>
          <w:p w:rsidR="001E6925" w:rsidRPr="00614782" w:rsidRDefault="001E6925" w:rsidP="0095696A">
            <w:pPr>
              <w:jc w:val="center"/>
              <w:rPr>
                <w:sz w:val="24"/>
                <w:szCs w:val="24"/>
              </w:rPr>
            </w:pPr>
            <w:r w:rsidRPr="00614782">
              <w:rPr>
                <w:sz w:val="24"/>
                <w:szCs w:val="24"/>
              </w:rPr>
              <w:t>50</w:t>
            </w:r>
          </w:p>
        </w:tc>
        <w:tc>
          <w:tcPr>
            <w:tcW w:w="1170" w:type="dxa"/>
            <w:tcBorders>
              <w:bottom w:val="single" w:sz="4" w:space="0" w:color="auto"/>
            </w:tcBorders>
          </w:tcPr>
          <w:p w:rsidR="001E6925" w:rsidRPr="00614782" w:rsidRDefault="001E6925" w:rsidP="0095696A">
            <w:pPr>
              <w:jc w:val="center"/>
              <w:rPr>
                <w:sz w:val="24"/>
                <w:szCs w:val="24"/>
              </w:rPr>
            </w:pPr>
            <w:r w:rsidRPr="00614782">
              <w:rPr>
                <w:sz w:val="24"/>
                <w:szCs w:val="24"/>
              </w:rPr>
              <w:t>35</w:t>
            </w:r>
          </w:p>
        </w:tc>
        <w:tc>
          <w:tcPr>
            <w:tcW w:w="1080" w:type="dxa"/>
            <w:tcBorders>
              <w:bottom w:val="single" w:sz="4" w:space="0" w:color="auto"/>
            </w:tcBorders>
          </w:tcPr>
          <w:p w:rsidR="001E6925" w:rsidRPr="00614782" w:rsidRDefault="001E6925" w:rsidP="0095696A">
            <w:pPr>
              <w:jc w:val="center"/>
              <w:rPr>
                <w:sz w:val="24"/>
                <w:szCs w:val="24"/>
              </w:rPr>
            </w:pPr>
            <w:r w:rsidRPr="00614782">
              <w:rPr>
                <w:sz w:val="24"/>
                <w:szCs w:val="24"/>
              </w:rPr>
              <w:t>48</w:t>
            </w:r>
          </w:p>
        </w:tc>
        <w:tc>
          <w:tcPr>
            <w:tcW w:w="1170" w:type="dxa"/>
            <w:tcBorders>
              <w:bottom w:val="single" w:sz="4" w:space="0" w:color="auto"/>
            </w:tcBorders>
          </w:tcPr>
          <w:p w:rsidR="001E6925" w:rsidRPr="00614782" w:rsidRDefault="001E6925" w:rsidP="0095696A">
            <w:pPr>
              <w:jc w:val="center"/>
              <w:rPr>
                <w:sz w:val="24"/>
                <w:szCs w:val="24"/>
              </w:rPr>
            </w:pPr>
            <w:r w:rsidRPr="00614782">
              <w:rPr>
                <w:sz w:val="24"/>
                <w:szCs w:val="24"/>
              </w:rPr>
              <w:t>291</w:t>
            </w:r>
          </w:p>
        </w:tc>
        <w:tc>
          <w:tcPr>
            <w:tcW w:w="738" w:type="dxa"/>
            <w:tcBorders>
              <w:bottom w:val="single" w:sz="4" w:space="0" w:color="auto"/>
            </w:tcBorders>
          </w:tcPr>
          <w:p w:rsidR="001E6925" w:rsidRPr="00614782" w:rsidRDefault="001E6925" w:rsidP="0095696A">
            <w:pPr>
              <w:jc w:val="center"/>
              <w:rPr>
                <w:sz w:val="24"/>
                <w:szCs w:val="24"/>
              </w:rPr>
            </w:pPr>
            <w:r w:rsidRPr="00614782">
              <w:rPr>
                <w:sz w:val="24"/>
                <w:szCs w:val="24"/>
              </w:rPr>
              <w:t>671</w:t>
            </w:r>
          </w:p>
        </w:tc>
      </w:tr>
    </w:tbl>
    <w:p w:rsidR="0099378B" w:rsidRDefault="0099378B" w:rsidP="0099378B">
      <w:pPr>
        <w:spacing w:after="0" w:line="240" w:lineRule="auto"/>
        <w:rPr>
          <w:rFonts w:cs="Helvetica"/>
          <w:b/>
          <w:color w:val="333333"/>
          <w:sz w:val="24"/>
          <w:shd w:val="clear" w:color="auto" w:fill="FFFFFF"/>
        </w:rPr>
      </w:pPr>
    </w:p>
    <w:p w:rsidR="00614782" w:rsidRPr="00614782" w:rsidRDefault="00614782" w:rsidP="001E6925">
      <w:pPr>
        <w:rPr>
          <w:rFonts w:cs="Helvetica"/>
          <w:b/>
          <w:color w:val="333333"/>
          <w:sz w:val="24"/>
          <w:shd w:val="clear" w:color="auto" w:fill="FFFFFF"/>
        </w:rPr>
      </w:pPr>
      <w:r w:rsidRPr="00614782">
        <w:rPr>
          <w:rFonts w:cs="Helvetica"/>
          <w:b/>
          <w:color w:val="333333"/>
          <w:sz w:val="24"/>
          <w:shd w:val="clear" w:color="auto" w:fill="FFFFFF"/>
        </w:rPr>
        <w:t>Perspectives</w:t>
      </w:r>
    </w:p>
    <w:p w:rsidR="001E6925" w:rsidRDefault="00614782" w:rsidP="00614782">
      <w:pPr>
        <w:spacing w:after="0" w:line="240" w:lineRule="auto"/>
        <w:rPr>
          <w:i/>
        </w:rPr>
      </w:pPr>
      <w:r w:rsidRPr="00235D50">
        <w:rPr>
          <w:i/>
          <w:noProof/>
        </w:rPr>
        <w:drawing>
          <wp:anchor distT="0" distB="0" distL="114300" distR="114300" simplePos="0" relativeHeight="251441152" behindDoc="1" locked="0" layoutInCell="1" allowOverlap="1" wp14:anchorId="7A11384B" wp14:editId="01A99E98">
            <wp:simplePos x="0" y="0"/>
            <wp:positionH relativeFrom="column">
              <wp:posOffset>4349115</wp:posOffset>
            </wp:positionH>
            <wp:positionV relativeFrom="paragraph">
              <wp:posOffset>8255</wp:posOffset>
            </wp:positionV>
            <wp:extent cx="1634490" cy="1626235"/>
            <wp:effectExtent l="0" t="0" r="3810" b="0"/>
            <wp:wrapTight wrapText="bothSides">
              <wp:wrapPolygon edited="0">
                <wp:start x="755" y="0"/>
                <wp:lineTo x="0" y="1012"/>
                <wp:lineTo x="0" y="20495"/>
                <wp:lineTo x="755" y="21254"/>
                <wp:lineTo x="20643" y="21254"/>
                <wp:lineTo x="21399" y="20495"/>
                <wp:lineTo x="21399" y="1012"/>
                <wp:lineTo x="20643" y="0"/>
                <wp:lineTo x="755" y="0"/>
              </wp:wrapPolygon>
            </wp:wrapTight>
            <wp:docPr id="49" name="Picture 49" descr="https://scontent.xx.fbcdn.net/v/t1.0-9/14051815_1065045910197300_4357044899472553246_n.jpg?oh=7ff61ec94c96a5146fd2afb263eacbcb&amp;oe=583E49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xx.fbcdn.net/v/t1.0-9/14051815_1065045910197300_4357044899472553246_n.jpg?oh=7ff61ec94c96a5146fd2afb263eacbcb&amp;oe=583E490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34490" cy="162623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Pr>
          <w:i/>
        </w:rPr>
        <w:t>“T</w:t>
      </w:r>
      <w:r w:rsidR="001E6925" w:rsidRPr="00235D50">
        <w:rPr>
          <w:i/>
        </w:rPr>
        <w:t>his past summer I participated in Summer Medical and Dental Education Program (SMDEP) at</w:t>
      </w:r>
      <w:r>
        <w:rPr>
          <w:i/>
        </w:rPr>
        <w:t xml:space="preserve"> the University of Louisville. </w:t>
      </w:r>
      <w:r w:rsidR="001E6925" w:rsidRPr="00235D50">
        <w:rPr>
          <w:i/>
        </w:rPr>
        <w:t xml:space="preserve">Born to a teenage mother, initially I was raised </w:t>
      </w:r>
      <w:r>
        <w:rPr>
          <w:i/>
        </w:rPr>
        <w:t>by my grandmother in Terry, MS.</w:t>
      </w:r>
      <w:r w:rsidR="001E6925" w:rsidRPr="00235D50">
        <w:rPr>
          <w:i/>
        </w:rPr>
        <w:t xml:space="preserve"> At the age of 7, my grandmother died on Christmas day, greatly impacting my future. Following my grandmothers’ death,</w:t>
      </w:r>
      <w:r>
        <w:rPr>
          <w:i/>
        </w:rPr>
        <w:t xml:space="preserve"> I began living with my mother.</w:t>
      </w:r>
      <w:r w:rsidR="001E6925" w:rsidRPr="00235D50">
        <w:rPr>
          <w:i/>
        </w:rPr>
        <w:t xml:space="preserve"> Our family grew and I soon had two siblings to help care for. My mother worked up to three different jobs at a time to care for us, but sometimes that was still not</w:t>
      </w:r>
      <w:r>
        <w:rPr>
          <w:i/>
        </w:rPr>
        <w:t xml:space="preserve"> enough money to pay the bills.</w:t>
      </w:r>
      <w:r w:rsidR="001E6925" w:rsidRPr="00235D50">
        <w:rPr>
          <w:i/>
        </w:rPr>
        <w:t xml:space="preserve"> At age 12, my childhoo</w:t>
      </w:r>
      <w:r>
        <w:rPr>
          <w:i/>
        </w:rPr>
        <w:t>d began to turn into adulthood.</w:t>
      </w:r>
      <w:r w:rsidR="001E6925" w:rsidRPr="00235D50">
        <w:rPr>
          <w:i/>
        </w:rPr>
        <w:t xml:space="preserve"> As the oldest of three kids, I learned to cook, do laundry and iron clothes to reduce the burden on my mother, and started “doing little jobs” to help purchase household items to further contribute to the care of my family.</w:t>
      </w:r>
    </w:p>
    <w:p w:rsidR="00614782" w:rsidRPr="00235D50" w:rsidRDefault="00614782" w:rsidP="00614782">
      <w:pPr>
        <w:spacing w:after="0" w:line="240" w:lineRule="auto"/>
        <w:rPr>
          <w:i/>
        </w:rPr>
      </w:pPr>
    </w:p>
    <w:p w:rsidR="001E6925" w:rsidRDefault="001E6925" w:rsidP="00614782">
      <w:pPr>
        <w:spacing w:after="0" w:line="240" w:lineRule="auto"/>
        <w:rPr>
          <w:i/>
        </w:rPr>
      </w:pPr>
      <w:r w:rsidRPr="00235D50">
        <w:rPr>
          <w:i/>
        </w:rPr>
        <w:t>Eventually I began to participate in sports, and I found a job to keep my mind off of the problems occurring at home and to help my chances of making it out o</w:t>
      </w:r>
      <w:r w:rsidR="00614782">
        <w:rPr>
          <w:i/>
        </w:rPr>
        <w:t>f my crime filled neighborhood.</w:t>
      </w:r>
      <w:r w:rsidRPr="00235D50">
        <w:rPr>
          <w:i/>
        </w:rPr>
        <w:t xml:space="preserve"> I applied myself and became a really good football player in add</w:t>
      </w:r>
      <w:r w:rsidR="00614782">
        <w:rPr>
          <w:i/>
        </w:rPr>
        <w:t>ition to maintaining my grades.</w:t>
      </w:r>
      <w:r w:rsidRPr="00235D50">
        <w:rPr>
          <w:i/>
        </w:rPr>
        <w:t xml:space="preserve"> I graduated high school in the top ten of my class and went on to become a first generation college student at Jackson State University.</w:t>
      </w:r>
    </w:p>
    <w:p w:rsidR="00614782" w:rsidRPr="00235D50" w:rsidRDefault="00614782" w:rsidP="00614782">
      <w:pPr>
        <w:spacing w:after="0" w:line="240" w:lineRule="auto"/>
        <w:rPr>
          <w:i/>
        </w:rPr>
      </w:pPr>
    </w:p>
    <w:p w:rsidR="00614782" w:rsidRDefault="001E6925" w:rsidP="00614782">
      <w:pPr>
        <w:spacing w:after="0" w:line="240" w:lineRule="auto"/>
        <w:rPr>
          <w:i/>
        </w:rPr>
      </w:pPr>
      <w:r w:rsidRPr="00235D50">
        <w:rPr>
          <w:i/>
        </w:rPr>
        <w:t>By participating in SMDEP at the University of Louisville</w:t>
      </w:r>
      <w:r w:rsidR="00614782">
        <w:rPr>
          <w:i/>
        </w:rPr>
        <w:t>,</w:t>
      </w:r>
      <w:r w:rsidRPr="00235D50">
        <w:rPr>
          <w:i/>
        </w:rPr>
        <w:t xml:space="preserve"> I learned of the many things I can do now to help me excel in college, as well as improve my chances of being ac</w:t>
      </w:r>
      <w:r w:rsidR="00614782">
        <w:rPr>
          <w:i/>
        </w:rPr>
        <w:t xml:space="preserve">cepted to medical school </w:t>
      </w:r>
      <w:proofErr w:type="spellStart"/>
      <w:r w:rsidR="00614782">
        <w:rPr>
          <w:i/>
        </w:rPr>
        <w:t>later.</w:t>
      </w:r>
      <w:r w:rsidRPr="00235D50">
        <w:rPr>
          <w:i/>
        </w:rPr>
        <w:t>This</w:t>
      </w:r>
      <w:proofErr w:type="spellEnd"/>
      <w:r w:rsidRPr="00235D50">
        <w:rPr>
          <w:i/>
        </w:rPr>
        <w:t xml:space="preserve"> fall I have begun to use the lessons learned at SMDEP, first by applying the knowledge in my current courses, volunteering at a</w:t>
      </w:r>
      <w:r w:rsidR="00614782">
        <w:rPr>
          <w:i/>
        </w:rPr>
        <w:t xml:space="preserve"> local hospital and shadowing. </w:t>
      </w:r>
      <w:r w:rsidRPr="00235D50">
        <w:rPr>
          <w:i/>
        </w:rPr>
        <w:t xml:space="preserve">Even though my life did not start out easy, I have learned to take the lessons from all of my experiences, and </w:t>
      </w:r>
      <w:r w:rsidR="00614782">
        <w:rPr>
          <w:i/>
        </w:rPr>
        <w:t xml:space="preserve">to make them work in my favor. </w:t>
      </w:r>
      <w:r w:rsidRPr="00235D50">
        <w:rPr>
          <w:i/>
        </w:rPr>
        <w:t>I look forward to what the future holds for me.</w:t>
      </w:r>
    </w:p>
    <w:p w:rsidR="001E6925" w:rsidRPr="00235D50" w:rsidRDefault="00614782" w:rsidP="00614782">
      <w:pPr>
        <w:jc w:val="right"/>
        <w:rPr>
          <w:b/>
        </w:rPr>
      </w:pPr>
      <w:r>
        <w:rPr>
          <w:i/>
        </w:rPr>
        <w:t>-</w:t>
      </w:r>
      <w:r>
        <w:t>Anthony Hunter, SMDEP Alumni</w:t>
      </w:r>
      <w:r w:rsidR="001E6925" w:rsidRPr="00235D50">
        <w:rPr>
          <w:b/>
        </w:rPr>
        <w:br w:type="page"/>
      </w:r>
    </w:p>
    <w:p w:rsidR="002D7086" w:rsidRPr="00235D50" w:rsidRDefault="002D7086" w:rsidP="0095696A">
      <w:pPr>
        <w:shd w:val="clear" w:color="auto" w:fill="D9D9D9" w:themeFill="background1" w:themeFillShade="D9"/>
        <w:spacing w:line="240" w:lineRule="auto"/>
        <w:jc w:val="center"/>
        <w:rPr>
          <w:b/>
          <w:sz w:val="24"/>
          <w:szCs w:val="24"/>
        </w:rPr>
      </w:pPr>
      <w:r w:rsidRPr="00235D50">
        <w:rPr>
          <w:b/>
          <w:sz w:val="24"/>
          <w:szCs w:val="24"/>
        </w:rPr>
        <w:lastRenderedPageBreak/>
        <w:t>MCAT / DAT Review Summer Workshop</w:t>
      </w:r>
    </w:p>
    <w:p w:rsidR="002D7086" w:rsidRPr="0099378B" w:rsidRDefault="0099378B" w:rsidP="002D7086">
      <w:pPr>
        <w:spacing w:before="240" w:after="60" w:line="240" w:lineRule="auto"/>
        <w:outlineLvl w:val="6"/>
        <w:rPr>
          <w:rFonts w:eastAsia="Times New Roman" w:cs="Times New Roman"/>
          <w:sz w:val="28"/>
          <w:szCs w:val="24"/>
        </w:rPr>
      </w:pPr>
      <w:r w:rsidRPr="00235D50">
        <w:rPr>
          <w:noProof/>
          <w:sz w:val="24"/>
          <w:szCs w:val="24"/>
        </w:rPr>
        <mc:AlternateContent>
          <mc:Choice Requires="wps">
            <w:drawing>
              <wp:anchor distT="45720" distB="45720" distL="114300" distR="114300" simplePos="0" relativeHeight="252107776" behindDoc="0" locked="0" layoutInCell="1" allowOverlap="1" wp14:anchorId="149B5D9A" wp14:editId="2762ABD9">
                <wp:simplePos x="0" y="0"/>
                <wp:positionH relativeFrom="page">
                  <wp:posOffset>4208145</wp:posOffset>
                </wp:positionH>
                <wp:positionV relativeFrom="paragraph">
                  <wp:posOffset>2799715</wp:posOffset>
                </wp:positionV>
                <wp:extent cx="2735580" cy="265430"/>
                <wp:effectExtent l="0" t="0" r="7620" b="127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580" cy="265430"/>
                        </a:xfrm>
                        <a:prstGeom prst="rect">
                          <a:avLst/>
                        </a:prstGeom>
                        <a:solidFill>
                          <a:srgbClr val="FFFFFF"/>
                        </a:solidFill>
                        <a:ln w="9525">
                          <a:noFill/>
                          <a:miter lim="800000"/>
                          <a:headEnd/>
                          <a:tailEnd/>
                        </a:ln>
                      </wps:spPr>
                      <wps:txbx>
                        <w:txbxContent>
                          <w:p w:rsidR="00256870" w:rsidRPr="0099378B" w:rsidRDefault="00256870" w:rsidP="00D32BAC">
                            <w:pPr>
                              <w:jc w:val="center"/>
                              <w:rPr>
                                <w:sz w:val="16"/>
                                <w:szCs w:val="18"/>
                              </w:rPr>
                            </w:pPr>
                            <w:r w:rsidRPr="0099378B">
                              <w:rPr>
                                <w:sz w:val="16"/>
                                <w:szCs w:val="18"/>
                              </w:rPr>
                              <w:t>A relaxing moment for 2016 MCAT-DAT students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331.35pt;margin-top:220.45pt;width:215.4pt;height:20.9pt;z-index:2521077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D5KJAIAACQEAAAOAAAAZHJzL2Uyb0RvYy54bWysU21v2yAQ/j5p/wHxfXHixm1qxam6dJkm&#10;dS9Sux+AMY7RgGNAYme/fgdOsqj9Vo0PiOOOh7vnnlveDVqRvXBegqnobDKlRBgOjTTbiv583nxY&#10;UOIDMw1TYERFD8LTu9X7d8veliKHDlQjHEEQ48veVrQLwZZZ5nknNPMTsMKgswWnWUDTbbPGsR7R&#10;tcry6fQ668E11gEX3uPtw+ikq4TftoKH723rRSCqophbSLtLex33bLVk5dYx20l+TIO9IQvNpMFP&#10;z1APLDCyc/IVlJbcgYc2TDjoDNpWcpFqwGpm0xfVPHXMilQLkuPtmSb//2D5t/0PR2RT0aKgxDCN&#10;PXoWQyAfYSB5pKe3vsSoJ4txYcBrbHMq1dtH4L88MbDumNmKe+eg7wRrML1ZfJldPB1xfASp+6/Q&#10;4DdsFyABDa3TkTtkgyA6tulwbk1MheNlfnNVFAt0cfTl18X8KvUuY+XptXU+fBagSTxU1GHrEzrb&#10;P/oQs2HlKSR+5kHJZiOVSobb1mvlyJ6hTDZppQJehClD+oreFnmRkA3E90lBWgaUsZK6ootpXKOw&#10;IhufTJNCApNqPGMmyhzpiYyM3IShHlIjZsWJ9hqaAxLmYJQtjhkeOnB/KOlRshX1v3fMCUrUF4Ok&#10;387m86jxZMyLmxwNd+mpLz3McISqaKBkPK5DmovIh4F7bE4rE2+xi2Mmx5xRionO49hErV/aKerf&#10;cK/+AgAA//8DAFBLAwQUAAYACAAAACEA6L/qAd8AAAAMAQAADwAAAGRycy9kb3ducmV2LnhtbEyP&#10;wU6DQBCG7ya+w2ZMvBi7WCkUytKoicZrax9gYKdAys4Sdlvo27s96XHm//LPN8V2Nr240Og6ywpe&#10;FhEI4trqjhsFh5/P5zUI55E19pZJwZUcbMv7uwJzbSfe0WXvGxFK2OWooPV+yKV0dUsG3cIOxCE7&#10;2tGgD+PYSD3iFMpNL5dRlEiDHYcLLQ700VJ92p+NguP39LTKpurLH9JdnLxjl1b2qtTjw/y2AeFp&#10;9n8w3PSDOpTBqbJn1k70CpJkmQZUQRxHGYgbEWWvKxBVWK1DJstC/n+i/AUAAP//AwBQSwECLQAU&#10;AAYACAAAACEAtoM4kv4AAADhAQAAEwAAAAAAAAAAAAAAAAAAAAAAW0NvbnRlbnRfVHlwZXNdLnht&#10;bFBLAQItABQABgAIAAAAIQA4/SH/1gAAAJQBAAALAAAAAAAAAAAAAAAAAC8BAABfcmVscy8ucmVs&#10;c1BLAQItABQABgAIAAAAIQDmZD5KJAIAACQEAAAOAAAAAAAAAAAAAAAAAC4CAABkcnMvZTJvRG9j&#10;LnhtbFBLAQItABQABgAIAAAAIQDov+oB3wAAAAwBAAAPAAAAAAAAAAAAAAAAAH4EAABkcnMvZG93&#10;bnJldi54bWxQSwUGAAAAAAQABADzAAAAigUAAAAA&#10;" stroked="f">
                <v:textbox>
                  <w:txbxContent>
                    <w:p w:rsidR="00256870" w:rsidRPr="0099378B" w:rsidRDefault="00256870" w:rsidP="00D32BAC">
                      <w:pPr>
                        <w:jc w:val="center"/>
                        <w:rPr>
                          <w:sz w:val="16"/>
                          <w:szCs w:val="18"/>
                        </w:rPr>
                      </w:pPr>
                      <w:r w:rsidRPr="0099378B">
                        <w:rPr>
                          <w:sz w:val="16"/>
                          <w:szCs w:val="18"/>
                        </w:rPr>
                        <w:t>A relaxing moment for 2016 MCAT-DAT students</w:t>
                      </w:r>
                    </w:p>
                  </w:txbxContent>
                </v:textbox>
                <w10:wrap type="square" anchorx="page"/>
              </v:shape>
            </w:pict>
          </mc:Fallback>
        </mc:AlternateContent>
      </w:r>
      <w:r w:rsidRPr="00235D50">
        <w:rPr>
          <w:rFonts w:cs="Times New Roman"/>
          <w:noProof/>
          <w:sz w:val="24"/>
          <w:szCs w:val="24"/>
        </w:rPr>
        <w:drawing>
          <wp:anchor distT="0" distB="0" distL="114300" distR="114300" simplePos="0" relativeHeight="250989568" behindDoc="0" locked="0" layoutInCell="1" allowOverlap="1" wp14:anchorId="18C81913" wp14:editId="4F769E15">
            <wp:simplePos x="0" y="0"/>
            <wp:positionH relativeFrom="column">
              <wp:posOffset>3295650</wp:posOffset>
            </wp:positionH>
            <wp:positionV relativeFrom="paragraph">
              <wp:posOffset>15240</wp:posOffset>
            </wp:positionV>
            <wp:extent cx="2834640" cy="2958765"/>
            <wp:effectExtent l="0" t="0" r="381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CAT DAT Report Pic.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34640" cy="295876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sidR="002D7086" w:rsidRPr="00235D50">
        <w:rPr>
          <w:sz w:val="24"/>
          <w:szCs w:val="24"/>
        </w:rPr>
        <w:t>The MCAT-DAT Review Summer Workshop is a residential academic enrichment program designed to prepare pre-medical students for the Medical College Admission Test and pre-dental students for the Dental Admission Test. In addition, this program enhances student preparation for the medical school or dental school application process. This program was established to assist in diminishing the number of medically underserved areas in Kentucky by developing more competitive applicants for medical and dental school from those areas.  The underlying premise is that such students are more likely to return to their hometowns or similar areas to practice medicine or dentistry, thus helping to eliminate the health professional shortage areas in Kentucky.</w:t>
      </w:r>
      <w:r w:rsidRPr="0099378B">
        <w:rPr>
          <w:rFonts w:cs="Times New Roman"/>
        </w:rPr>
        <w:t xml:space="preserve"> </w:t>
      </w:r>
      <w:r w:rsidRPr="0099378B">
        <w:rPr>
          <w:rFonts w:cs="Times New Roman"/>
          <w:sz w:val="24"/>
        </w:rPr>
        <w:t>Annual program evaluation measures indicate increased student exam and application process preparation</w:t>
      </w:r>
      <w:r>
        <w:rPr>
          <w:rFonts w:cs="Times New Roman"/>
          <w:sz w:val="24"/>
        </w:rPr>
        <w:t>.</w:t>
      </w:r>
    </w:p>
    <w:p w:rsidR="002D7086" w:rsidRPr="0099378B" w:rsidRDefault="002D7086" w:rsidP="002D7086">
      <w:pPr>
        <w:autoSpaceDE w:val="0"/>
        <w:autoSpaceDN w:val="0"/>
        <w:adjustRightInd w:val="0"/>
        <w:spacing w:after="0" w:line="240" w:lineRule="auto"/>
        <w:rPr>
          <w:rFonts w:cs="Times New Roman"/>
          <w:b/>
          <w:i/>
          <w:color w:val="000000"/>
          <w:szCs w:val="20"/>
        </w:rPr>
      </w:pPr>
    </w:p>
    <w:p w:rsidR="0095696A" w:rsidRPr="0099378B" w:rsidRDefault="0095696A" w:rsidP="002D7086">
      <w:pPr>
        <w:autoSpaceDE w:val="0"/>
        <w:autoSpaceDN w:val="0"/>
        <w:adjustRightInd w:val="0"/>
        <w:spacing w:after="0" w:line="240" w:lineRule="auto"/>
        <w:rPr>
          <w:rFonts w:cs="Times New Roman"/>
          <w:b/>
          <w:i/>
          <w:color w:val="000000"/>
          <w:sz w:val="24"/>
          <w:szCs w:val="24"/>
        </w:rPr>
      </w:pPr>
    </w:p>
    <w:p w:rsidR="002D7086" w:rsidRPr="0099378B" w:rsidRDefault="00FF55A8" w:rsidP="002D7086">
      <w:pPr>
        <w:autoSpaceDE w:val="0"/>
        <w:autoSpaceDN w:val="0"/>
        <w:adjustRightInd w:val="0"/>
        <w:spacing w:after="0" w:line="240" w:lineRule="auto"/>
        <w:rPr>
          <w:rFonts w:cs="Times New Roman"/>
          <w:b/>
          <w:i/>
          <w:color w:val="000000"/>
          <w:sz w:val="24"/>
          <w:szCs w:val="24"/>
        </w:rPr>
      </w:pPr>
      <w:r w:rsidRPr="0099378B">
        <w:rPr>
          <w:rFonts w:cs="Times New Roman"/>
          <w:b/>
          <w:iCs/>
          <w:sz w:val="24"/>
          <w:szCs w:val="24"/>
        </w:rPr>
        <w:t xml:space="preserve">Table </w:t>
      </w:r>
      <w:r w:rsidR="0030560D" w:rsidRPr="0099378B">
        <w:rPr>
          <w:rFonts w:cs="Times New Roman"/>
          <w:b/>
          <w:iCs/>
          <w:sz w:val="24"/>
          <w:szCs w:val="24"/>
        </w:rPr>
        <w:t>10</w:t>
      </w:r>
      <w:r w:rsidRPr="0099378B">
        <w:rPr>
          <w:rFonts w:cs="Times New Roman"/>
          <w:b/>
          <w:iCs/>
          <w:sz w:val="24"/>
          <w:szCs w:val="24"/>
        </w:rPr>
        <w:t xml:space="preserve"> -</w:t>
      </w:r>
      <w:r w:rsidRPr="0099378B">
        <w:rPr>
          <w:rFonts w:cs="Times New Roman"/>
          <w:b/>
          <w:i/>
          <w:iCs/>
          <w:sz w:val="24"/>
          <w:szCs w:val="24"/>
        </w:rPr>
        <w:t xml:space="preserve"> </w:t>
      </w:r>
      <w:r w:rsidR="002D7086" w:rsidRPr="0099378B">
        <w:rPr>
          <w:rFonts w:cs="Times New Roman"/>
          <w:b/>
          <w:iCs/>
          <w:sz w:val="24"/>
          <w:szCs w:val="24"/>
        </w:rPr>
        <w:t>Student Matriculation Outcomes of MCAT-DAT Summer Workshop (1997-2015)</w:t>
      </w:r>
    </w:p>
    <w:p w:rsidR="002D7086" w:rsidRPr="0099378B" w:rsidRDefault="002D7086" w:rsidP="002D7086">
      <w:pPr>
        <w:autoSpaceDE w:val="0"/>
        <w:autoSpaceDN w:val="0"/>
        <w:adjustRightInd w:val="0"/>
        <w:spacing w:after="0" w:line="240" w:lineRule="auto"/>
        <w:rPr>
          <w:rFonts w:cs="Times New Roman"/>
          <w:b/>
          <w:i/>
          <w:color w:val="000000"/>
          <w:sz w:val="24"/>
          <w:szCs w:val="24"/>
        </w:rPr>
      </w:pPr>
    </w:p>
    <w:tbl>
      <w:tblPr>
        <w:tblW w:w="0" w:type="auto"/>
        <w:tblLayout w:type="fixed"/>
        <w:tblLook w:val="0000" w:firstRow="0" w:lastRow="0" w:firstColumn="0" w:lastColumn="0" w:noHBand="0" w:noVBand="0"/>
      </w:tblPr>
      <w:tblGrid>
        <w:gridCol w:w="658"/>
        <w:gridCol w:w="658"/>
        <w:gridCol w:w="658"/>
        <w:gridCol w:w="658"/>
        <w:gridCol w:w="658"/>
        <w:gridCol w:w="658"/>
        <w:gridCol w:w="658"/>
        <w:gridCol w:w="658"/>
        <w:gridCol w:w="658"/>
        <w:gridCol w:w="658"/>
        <w:gridCol w:w="658"/>
        <w:gridCol w:w="658"/>
        <w:gridCol w:w="1320"/>
      </w:tblGrid>
      <w:tr w:rsidR="002D7086" w:rsidRPr="0099378B" w:rsidTr="0099378B">
        <w:trPr>
          <w:trHeight w:val="388"/>
        </w:trPr>
        <w:tc>
          <w:tcPr>
            <w:tcW w:w="1316" w:type="dxa"/>
            <w:gridSpan w:val="2"/>
            <w:tcBorders>
              <w:top w:val="single" w:sz="4" w:space="0" w:color="auto"/>
              <w:bottom w:val="single" w:sz="4" w:space="0" w:color="auto"/>
            </w:tcBorders>
          </w:tcPr>
          <w:p w:rsidR="002D7086" w:rsidRPr="0099378B" w:rsidRDefault="002D7086" w:rsidP="002D7086">
            <w:pPr>
              <w:autoSpaceDE w:val="0"/>
              <w:autoSpaceDN w:val="0"/>
              <w:adjustRightInd w:val="0"/>
              <w:spacing w:after="0" w:line="240" w:lineRule="auto"/>
              <w:rPr>
                <w:rFonts w:cs="Arial"/>
                <w:b/>
                <w:color w:val="000000"/>
                <w:sz w:val="24"/>
                <w:szCs w:val="24"/>
              </w:rPr>
            </w:pPr>
            <w:r w:rsidRPr="0099378B">
              <w:rPr>
                <w:rFonts w:cs="Arial"/>
                <w:b/>
                <w:color w:val="000000"/>
                <w:sz w:val="24"/>
                <w:szCs w:val="24"/>
              </w:rPr>
              <w:t xml:space="preserve"> Current Undergrad </w:t>
            </w:r>
          </w:p>
        </w:tc>
        <w:tc>
          <w:tcPr>
            <w:tcW w:w="1316" w:type="dxa"/>
            <w:gridSpan w:val="2"/>
            <w:tcBorders>
              <w:top w:val="single" w:sz="4" w:space="0" w:color="auto"/>
              <w:bottom w:val="single" w:sz="4" w:space="0" w:color="auto"/>
            </w:tcBorders>
          </w:tcPr>
          <w:p w:rsidR="002D7086" w:rsidRPr="0099378B" w:rsidRDefault="002D7086" w:rsidP="002D7086">
            <w:pPr>
              <w:autoSpaceDE w:val="0"/>
              <w:autoSpaceDN w:val="0"/>
              <w:adjustRightInd w:val="0"/>
              <w:spacing w:after="0" w:line="240" w:lineRule="auto"/>
              <w:rPr>
                <w:rFonts w:cs="Arial"/>
                <w:b/>
                <w:color w:val="000000"/>
                <w:sz w:val="24"/>
                <w:szCs w:val="24"/>
              </w:rPr>
            </w:pPr>
            <w:r w:rsidRPr="0099378B">
              <w:rPr>
                <w:rFonts w:cs="Arial"/>
                <w:b/>
                <w:color w:val="000000"/>
                <w:sz w:val="24"/>
                <w:szCs w:val="24"/>
              </w:rPr>
              <w:t xml:space="preserve">ULSOM </w:t>
            </w:r>
          </w:p>
        </w:tc>
        <w:tc>
          <w:tcPr>
            <w:tcW w:w="1316" w:type="dxa"/>
            <w:gridSpan w:val="2"/>
            <w:tcBorders>
              <w:top w:val="single" w:sz="4" w:space="0" w:color="auto"/>
              <w:bottom w:val="single" w:sz="4" w:space="0" w:color="auto"/>
            </w:tcBorders>
          </w:tcPr>
          <w:p w:rsidR="002D7086" w:rsidRPr="0099378B" w:rsidRDefault="002D7086" w:rsidP="002D7086">
            <w:pPr>
              <w:autoSpaceDE w:val="0"/>
              <w:autoSpaceDN w:val="0"/>
              <w:adjustRightInd w:val="0"/>
              <w:spacing w:after="0" w:line="240" w:lineRule="auto"/>
              <w:rPr>
                <w:rFonts w:cs="Arial"/>
                <w:b/>
                <w:color w:val="000000"/>
                <w:sz w:val="24"/>
                <w:szCs w:val="24"/>
              </w:rPr>
            </w:pPr>
            <w:r w:rsidRPr="0099378B">
              <w:rPr>
                <w:rFonts w:cs="Arial"/>
                <w:b/>
                <w:color w:val="000000"/>
                <w:sz w:val="24"/>
                <w:szCs w:val="24"/>
              </w:rPr>
              <w:t xml:space="preserve">Other Medical School </w:t>
            </w:r>
          </w:p>
        </w:tc>
        <w:tc>
          <w:tcPr>
            <w:tcW w:w="1316" w:type="dxa"/>
            <w:gridSpan w:val="2"/>
            <w:tcBorders>
              <w:top w:val="single" w:sz="4" w:space="0" w:color="auto"/>
              <w:bottom w:val="single" w:sz="4" w:space="0" w:color="auto"/>
            </w:tcBorders>
          </w:tcPr>
          <w:p w:rsidR="002D7086" w:rsidRPr="0099378B" w:rsidRDefault="002D7086" w:rsidP="002D7086">
            <w:pPr>
              <w:autoSpaceDE w:val="0"/>
              <w:autoSpaceDN w:val="0"/>
              <w:adjustRightInd w:val="0"/>
              <w:spacing w:after="0" w:line="240" w:lineRule="auto"/>
              <w:rPr>
                <w:rFonts w:cs="Arial"/>
                <w:b/>
                <w:color w:val="000000"/>
                <w:sz w:val="24"/>
                <w:szCs w:val="24"/>
              </w:rPr>
            </w:pPr>
            <w:r w:rsidRPr="0099378B">
              <w:rPr>
                <w:rFonts w:cs="Arial"/>
                <w:b/>
                <w:color w:val="000000"/>
                <w:sz w:val="24"/>
                <w:szCs w:val="24"/>
              </w:rPr>
              <w:t xml:space="preserve">ULSOD </w:t>
            </w:r>
          </w:p>
        </w:tc>
        <w:tc>
          <w:tcPr>
            <w:tcW w:w="1316" w:type="dxa"/>
            <w:gridSpan w:val="2"/>
            <w:tcBorders>
              <w:top w:val="single" w:sz="4" w:space="0" w:color="auto"/>
              <w:bottom w:val="single" w:sz="4" w:space="0" w:color="auto"/>
            </w:tcBorders>
          </w:tcPr>
          <w:p w:rsidR="002D7086" w:rsidRPr="0099378B" w:rsidRDefault="002D7086" w:rsidP="002D7086">
            <w:pPr>
              <w:autoSpaceDE w:val="0"/>
              <w:autoSpaceDN w:val="0"/>
              <w:adjustRightInd w:val="0"/>
              <w:spacing w:after="0" w:line="240" w:lineRule="auto"/>
              <w:rPr>
                <w:rFonts w:cs="Arial"/>
                <w:b/>
                <w:color w:val="000000"/>
                <w:sz w:val="24"/>
                <w:szCs w:val="24"/>
              </w:rPr>
            </w:pPr>
            <w:r w:rsidRPr="0099378B">
              <w:rPr>
                <w:rFonts w:cs="Arial"/>
                <w:b/>
                <w:color w:val="000000"/>
                <w:sz w:val="24"/>
                <w:szCs w:val="24"/>
              </w:rPr>
              <w:t xml:space="preserve">Other Dental School </w:t>
            </w:r>
          </w:p>
        </w:tc>
        <w:tc>
          <w:tcPr>
            <w:tcW w:w="1316" w:type="dxa"/>
            <w:gridSpan w:val="2"/>
            <w:tcBorders>
              <w:top w:val="single" w:sz="4" w:space="0" w:color="auto"/>
              <w:bottom w:val="single" w:sz="4" w:space="0" w:color="auto"/>
            </w:tcBorders>
          </w:tcPr>
          <w:p w:rsidR="002D7086" w:rsidRPr="0099378B" w:rsidRDefault="002D7086" w:rsidP="002D7086">
            <w:pPr>
              <w:autoSpaceDE w:val="0"/>
              <w:autoSpaceDN w:val="0"/>
              <w:adjustRightInd w:val="0"/>
              <w:spacing w:after="0" w:line="240" w:lineRule="auto"/>
              <w:rPr>
                <w:rFonts w:cs="Arial"/>
                <w:b/>
                <w:color w:val="000000"/>
                <w:sz w:val="24"/>
                <w:szCs w:val="24"/>
              </w:rPr>
            </w:pPr>
            <w:r w:rsidRPr="0099378B">
              <w:rPr>
                <w:rFonts w:cs="Arial"/>
                <w:b/>
                <w:color w:val="000000"/>
                <w:sz w:val="24"/>
                <w:szCs w:val="24"/>
              </w:rPr>
              <w:t xml:space="preserve">Other Grad/Prof Health </w:t>
            </w:r>
            <w:proofErr w:type="spellStart"/>
            <w:r w:rsidRPr="0099378B">
              <w:rPr>
                <w:rFonts w:cs="Arial"/>
                <w:b/>
                <w:color w:val="000000"/>
                <w:sz w:val="24"/>
                <w:szCs w:val="24"/>
              </w:rPr>
              <w:t>Prog</w:t>
            </w:r>
            <w:proofErr w:type="spellEnd"/>
            <w:r w:rsidRPr="0099378B">
              <w:rPr>
                <w:rFonts w:cs="Arial"/>
                <w:b/>
                <w:color w:val="000000"/>
                <w:sz w:val="24"/>
                <w:szCs w:val="24"/>
              </w:rPr>
              <w:t xml:space="preserve">. </w:t>
            </w:r>
          </w:p>
        </w:tc>
        <w:tc>
          <w:tcPr>
            <w:tcW w:w="1320" w:type="dxa"/>
            <w:tcBorders>
              <w:top w:val="single" w:sz="4" w:space="0" w:color="auto"/>
              <w:bottom w:val="single" w:sz="4" w:space="0" w:color="auto"/>
            </w:tcBorders>
          </w:tcPr>
          <w:p w:rsidR="002D7086" w:rsidRPr="0099378B" w:rsidRDefault="002D7086" w:rsidP="002D7086">
            <w:pPr>
              <w:autoSpaceDE w:val="0"/>
              <w:autoSpaceDN w:val="0"/>
              <w:adjustRightInd w:val="0"/>
              <w:spacing w:after="0" w:line="240" w:lineRule="auto"/>
              <w:rPr>
                <w:rFonts w:cs="Arial"/>
                <w:b/>
                <w:color w:val="000000"/>
                <w:sz w:val="24"/>
                <w:szCs w:val="24"/>
              </w:rPr>
            </w:pPr>
            <w:r w:rsidRPr="0099378B">
              <w:rPr>
                <w:rFonts w:cs="Arial"/>
                <w:b/>
                <w:color w:val="000000"/>
                <w:sz w:val="24"/>
                <w:szCs w:val="24"/>
              </w:rPr>
              <w:t xml:space="preserve">Total </w:t>
            </w:r>
          </w:p>
        </w:tc>
      </w:tr>
      <w:tr w:rsidR="0095696A" w:rsidRPr="0099378B" w:rsidTr="0099378B">
        <w:trPr>
          <w:trHeight w:val="388"/>
        </w:trPr>
        <w:tc>
          <w:tcPr>
            <w:tcW w:w="658" w:type="dxa"/>
            <w:tcBorders>
              <w:top w:val="single" w:sz="4" w:space="0" w:color="auto"/>
            </w:tcBorders>
          </w:tcPr>
          <w:p w:rsidR="0095696A" w:rsidRPr="0099378B" w:rsidRDefault="0095696A" w:rsidP="006009F2">
            <w:pPr>
              <w:rPr>
                <w:sz w:val="24"/>
                <w:szCs w:val="24"/>
              </w:rPr>
            </w:pPr>
            <w:proofErr w:type="spellStart"/>
            <w:r w:rsidRPr="0099378B">
              <w:rPr>
                <w:sz w:val="24"/>
                <w:szCs w:val="24"/>
              </w:rPr>
              <w:t>Freq</w:t>
            </w:r>
            <w:proofErr w:type="spellEnd"/>
            <w:r w:rsidRPr="0099378B">
              <w:rPr>
                <w:sz w:val="24"/>
                <w:szCs w:val="24"/>
              </w:rPr>
              <w:t xml:space="preserve"> </w:t>
            </w:r>
          </w:p>
        </w:tc>
        <w:tc>
          <w:tcPr>
            <w:tcW w:w="658" w:type="dxa"/>
            <w:tcBorders>
              <w:top w:val="single" w:sz="4" w:space="0" w:color="auto"/>
            </w:tcBorders>
          </w:tcPr>
          <w:p w:rsidR="0095696A" w:rsidRPr="0099378B" w:rsidRDefault="0095696A" w:rsidP="006009F2">
            <w:pPr>
              <w:rPr>
                <w:sz w:val="24"/>
                <w:szCs w:val="24"/>
              </w:rPr>
            </w:pPr>
            <w:r w:rsidRPr="0099378B">
              <w:rPr>
                <w:sz w:val="24"/>
                <w:szCs w:val="24"/>
              </w:rPr>
              <w:t xml:space="preserve">(%) </w:t>
            </w:r>
          </w:p>
        </w:tc>
        <w:tc>
          <w:tcPr>
            <w:tcW w:w="658" w:type="dxa"/>
            <w:tcBorders>
              <w:top w:val="single" w:sz="4" w:space="0" w:color="auto"/>
            </w:tcBorders>
          </w:tcPr>
          <w:p w:rsidR="0095696A" w:rsidRPr="0099378B" w:rsidRDefault="0095696A" w:rsidP="006009F2">
            <w:pPr>
              <w:rPr>
                <w:sz w:val="24"/>
                <w:szCs w:val="24"/>
              </w:rPr>
            </w:pPr>
            <w:proofErr w:type="spellStart"/>
            <w:r w:rsidRPr="0099378B">
              <w:rPr>
                <w:sz w:val="24"/>
                <w:szCs w:val="24"/>
              </w:rPr>
              <w:t>Freq</w:t>
            </w:r>
            <w:proofErr w:type="spellEnd"/>
            <w:r w:rsidRPr="0099378B">
              <w:rPr>
                <w:sz w:val="24"/>
                <w:szCs w:val="24"/>
              </w:rPr>
              <w:t xml:space="preserve"> </w:t>
            </w:r>
          </w:p>
        </w:tc>
        <w:tc>
          <w:tcPr>
            <w:tcW w:w="658" w:type="dxa"/>
            <w:tcBorders>
              <w:top w:val="single" w:sz="4" w:space="0" w:color="auto"/>
            </w:tcBorders>
          </w:tcPr>
          <w:p w:rsidR="0095696A" w:rsidRPr="0099378B" w:rsidRDefault="0095696A" w:rsidP="006009F2">
            <w:pPr>
              <w:rPr>
                <w:sz w:val="24"/>
                <w:szCs w:val="24"/>
              </w:rPr>
            </w:pPr>
            <w:r w:rsidRPr="0099378B">
              <w:rPr>
                <w:sz w:val="24"/>
                <w:szCs w:val="24"/>
              </w:rPr>
              <w:t xml:space="preserve">(%) </w:t>
            </w:r>
          </w:p>
        </w:tc>
        <w:tc>
          <w:tcPr>
            <w:tcW w:w="658" w:type="dxa"/>
            <w:tcBorders>
              <w:top w:val="single" w:sz="4" w:space="0" w:color="auto"/>
            </w:tcBorders>
          </w:tcPr>
          <w:p w:rsidR="0095696A" w:rsidRPr="0099378B" w:rsidRDefault="0095696A" w:rsidP="006009F2">
            <w:pPr>
              <w:rPr>
                <w:sz w:val="24"/>
                <w:szCs w:val="24"/>
              </w:rPr>
            </w:pPr>
            <w:proofErr w:type="spellStart"/>
            <w:r w:rsidRPr="0099378B">
              <w:rPr>
                <w:sz w:val="24"/>
                <w:szCs w:val="24"/>
              </w:rPr>
              <w:t>Freq</w:t>
            </w:r>
            <w:proofErr w:type="spellEnd"/>
            <w:r w:rsidRPr="0099378B">
              <w:rPr>
                <w:sz w:val="24"/>
                <w:szCs w:val="24"/>
              </w:rPr>
              <w:t xml:space="preserve"> </w:t>
            </w:r>
          </w:p>
        </w:tc>
        <w:tc>
          <w:tcPr>
            <w:tcW w:w="658" w:type="dxa"/>
            <w:tcBorders>
              <w:top w:val="single" w:sz="4" w:space="0" w:color="auto"/>
            </w:tcBorders>
          </w:tcPr>
          <w:p w:rsidR="0095696A" w:rsidRPr="0099378B" w:rsidRDefault="0095696A" w:rsidP="006009F2">
            <w:pPr>
              <w:rPr>
                <w:sz w:val="24"/>
                <w:szCs w:val="24"/>
              </w:rPr>
            </w:pPr>
            <w:r w:rsidRPr="0099378B">
              <w:rPr>
                <w:sz w:val="24"/>
                <w:szCs w:val="24"/>
              </w:rPr>
              <w:t xml:space="preserve">(%) </w:t>
            </w:r>
          </w:p>
        </w:tc>
        <w:tc>
          <w:tcPr>
            <w:tcW w:w="658" w:type="dxa"/>
            <w:tcBorders>
              <w:top w:val="single" w:sz="4" w:space="0" w:color="auto"/>
            </w:tcBorders>
          </w:tcPr>
          <w:p w:rsidR="0095696A" w:rsidRPr="0099378B" w:rsidRDefault="0095696A" w:rsidP="006009F2">
            <w:pPr>
              <w:rPr>
                <w:sz w:val="24"/>
                <w:szCs w:val="24"/>
              </w:rPr>
            </w:pPr>
            <w:proofErr w:type="spellStart"/>
            <w:r w:rsidRPr="0099378B">
              <w:rPr>
                <w:sz w:val="24"/>
                <w:szCs w:val="24"/>
              </w:rPr>
              <w:t>Freq</w:t>
            </w:r>
            <w:proofErr w:type="spellEnd"/>
            <w:r w:rsidRPr="0099378B">
              <w:rPr>
                <w:sz w:val="24"/>
                <w:szCs w:val="24"/>
              </w:rPr>
              <w:t xml:space="preserve"> </w:t>
            </w:r>
          </w:p>
        </w:tc>
        <w:tc>
          <w:tcPr>
            <w:tcW w:w="658" w:type="dxa"/>
            <w:tcBorders>
              <w:top w:val="single" w:sz="4" w:space="0" w:color="auto"/>
            </w:tcBorders>
          </w:tcPr>
          <w:p w:rsidR="0095696A" w:rsidRPr="0099378B" w:rsidRDefault="0095696A" w:rsidP="006009F2">
            <w:pPr>
              <w:rPr>
                <w:sz w:val="24"/>
                <w:szCs w:val="24"/>
              </w:rPr>
            </w:pPr>
            <w:r w:rsidRPr="0099378B">
              <w:rPr>
                <w:sz w:val="24"/>
                <w:szCs w:val="24"/>
              </w:rPr>
              <w:t xml:space="preserve">(%) </w:t>
            </w:r>
          </w:p>
        </w:tc>
        <w:tc>
          <w:tcPr>
            <w:tcW w:w="658" w:type="dxa"/>
            <w:tcBorders>
              <w:top w:val="single" w:sz="4" w:space="0" w:color="auto"/>
            </w:tcBorders>
          </w:tcPr>
          <w:p w:rsidR="0095696A" w:rsidRPr="0099378B" w:rsidRDefault="0095696A" w:rsidP="006009F2">
            <w:pPr>
              <w:rPr>
                <w:sz w:val="24"/>
                <w:szCs w:val="24"/>
              </w:rPr>
            </w:pPr>
            <w:proofErr w:type="spellStart"/>
            <w:r w:rsidRPr="0099378B">
              <w:rPr>
                <w:sz w:val="24"/>
                <w:szCs w:val="24"/>
              </w:rPr>
              <w:t>Freq</w:t>
            </w:r>
            <w:proofErr w:type="spellEnd"/>
            <w:r w:rsidRPr="0099378B">
              <w:rPr>
                <w:sz w:val="24"/>
                <w:szCs w:val="24"/>
              </w:rPr>
              <w:t xml:space="preserve"> </w:t>
            </w:r>
          </w:p>
        </w:tc>
        <w:tc>
          <w:tcPr>
            <w:tcW w:w="658" w:type="dxa"/>
            <w:tcBorders>
              <w:top w:val="single" w:sz="4" w:space="0" w:color="auto"/>
            </w:tcBorders>
          </w:tcPr>
          <w:p w:rsidR="0095696A" w:rsidRPr="0099378B" w:rsidRDefault="0095696A" w:rsidP="006009F2">
            <w:pPr>
              <w:rPr>
                <w:sz w:val="24"/>
                <w:szCs w:val="24"/>
              </w:rPr>
            </w:pPr>
            <w:r w:rsidRPr="0099378B">
              <w:rPr>
                <w:sz w:val="24"/>
                <w:szCs w:val="24"/>
              </w:rPr>
              <w:t xml:space="preserve">(%) </w:t>
            </w:r>
          </w:p>
        </w:tc>
        <w:tc>
          <w:tcPr>
            <w:tcW w:w="658" w:type="dxa"/>
            <w:tcBorders>
              <w:top w:val="single" w:sz="4" w:space="0" w:color="auto"/>
            </w:tcBorders>
          </w:tcPr>
          <w:p w:rsidR="0095696A" w:rsidRPr="0099378B" w:rsidRDefault="0095696A" w:rsidP="006009F2">
            <w:pPr>
              <w:rPr>
                <w:sz w:val="24"/>
                <w:szCs w:val="24"/>
              </w:rPr>
            </w:pPr>
            <w:proofErr w:type="spellStart"/>
            <w:r w:rsidRPr="0099378B">
              <w:rPr>
                <w:sz w:val="24"/>
                <w:szCs w:val="24"/>
              </w:rPr>
              <w:t>Freq</w:t>
            </w:r>
            <w:proofErr w:type="spellEnd"/>
            <w:r w:rsidRPr="0099378B">
              <w:rPr>
                <w:sz w:val="24"/>
                <w:szCs w:val="24"/>
              </w:rPr>
              <w:t xml:space="preserve"> </w:t>
            </w:r>
          </w:p>
        </w:tc>
        <w:tc>
          <w:tcPr>
            <w:tcW w:w="658" w:type="dxa"/>
            <w:tcBorders>
              <w:top w:val="single" w:sz="4" w:space="0" w:color="auto"/>
            </w:tcBorders>
          </w:tcPr>
          <w:p w:rsidR="0095696A" w:rsidRPr="0099378B" w:rsidRDefault="0095696A" w:rsidP="006009F2">
            <w:pPr>
              <w:rPr>
                <w:sz w:val="24"/>
                <w:szCs w:val="24"/>
              </w:rPr>
            </w:pPr>
            <w:r w:rsidRPr="0099378B">
              <w:rPr>
                <w:sz w:val="24"/>
                <w:szCs w:val="24"/>
              </w:rPr>
              <w:t xml:space="preserve">(%) </w:t>
            </w:r>
          </w:p>
        </w:tc>
        <w:tc>
          <w:tcPr>
            <w:tcW w:w="1320" w:type="dxa"/>
            <w:tcBorders>
              <w:top w:val="single" w:sz="4" w:space="0" w:color="auto"/>
            </w:tcBorders>
          </w:tcPr>
          <w:p w:rsidR="0095696A" w:rsidRPr="0099378B" w:rsidRDefault="0095696A" w:rsidP="002D7086">
            <w:pPr>
              <w:autoSpaceDE w:val="0"/>
              <w:autoSpaceDN w:val="0"/>
              <w:adjustRightInd w:val="0"/>
              <w:spacing w:after="0" w:line="240" w:lineRule="auto"/>
              <w:rPr>
                <w:rFonts w:cs="Arial"/>
                <w:b/>
                <w:color w:val="000000"/>
                <w:sz w:val="24"/>
                <w:szCs w:val="24"/>
              </w:rPr>
            </w:pPr>
          </w:p>
        </w:tc>
      </w:tr>
      <w:tr w:rsidR="0095696A" w:rsidRPr="0099378B" w:rsidTr="0099378B">
        <w:trPr>
          <w:trHeight w:val="388"/>
        </w:trPr>
        <w:tc>
          <w:tcPr>
            <w:tcW w:w="658" w:type="dxa"/>
            <w:tcBorders>
              <w:bottom w:val="single" w:sz="4" w:space="0" w:color="auto"/>
            </w:tcBorders>
          </w:tcPr>
          <w:p w:rsidR="0095696A" w:rsidRPr="0099378B" w:rsidRDefault="0095696A" w:rsidP="006009F2">
            <w:pPr>
              <w:rPr>
                <w:sz w:val="24"/>
                <w:szCs w:val="24"/>
              </w:rPr>
            </w:pPr>
            <w:r w:rsidRPr="0099378B">
              <w:rPr>
                <w:sz w:val="24"/>
                <w:szCs w:val="24"/>
              </w:rPr>
              <w:t xml:space="preserve">13 </w:t>
            </w:r>
          </w:p>
        </w:tc>
        <w:tc>
          <w:tcPr>
            <w:tcW w:w="658" w:type="dxa"/>
            <w:tcBorders>
              <w:bottom w:val="single" w:sz="4" w:space="0" w:color="auto"/>
            </w:tcBorders>
          </w:tcPr>
          <w:p w:rsidR="0095696A" w:rsidRPr="0099378B" w:rsidRDefault="0095696A" w:rsidP="006009F2">
            <w:pPr>
              <w:rPr>
                <w:sz w:val="24"/>
                <w:szCs w:val="24"/>
              </w:rPr>
            </w:pPr>
            <w:r w:rsidRPr="0099378B">
              <w:rPr>
                <w:sz w:val="24"/>
                <w:szCs w:val="24"/>
              </w:rPr>
              <w:t xml:space="preserve">(4) </w:t>
            </w:r>
          </w:p>
        </w:tc>
        <w:tc>
          <w:tcPr>
            <w:tcW w:w="658" w:type="dxa"/>
            <w:tcBorders>
              <w:bottom w:val="single" w:sz="4" w:space="0" w:color="auto"/>
            </w:tcBorders>
          </w:tcPr>
          <w:p w:rsidR="0095696A" w:rsidRPr="0099378B" w:rsidRDefault="0095696A" w:rsidP="006009F2">
            <w:pPr>
              <w:rPr>
                <w:sz w:val="24"/>
                <w:szCs w:val="24"/>
              </w:rPr>
            </w:pPr>
            <w:r w:rsidRPr="0099378B">
              <w:rPr>
                <w:sz w:val="24"/>
                <w:szCs w:val="24"/>
              </w:rPr>
              <w:t xml:space="preserve">71 </w:t>
            </w:r>
          </w:p>
        </w:tc>
        <w:tc>
          <w:tcPr>
            <w:tcW w:w="658" w:type="dxa"/>
            <w:tcBorders>
              <w:bottom w:val="single" w:sz="4" w:space="0" w:color="auto"/>
            </w:tcBorders>
          </w:tcPr>
          <w:p w:rsidR="0095696A" w:rsidRPr="0099378B" w:rsidRDefault="0095696A" w:rsidP="006009F2">
            <w:pPr>
              <w:rPr>
                <w:sz w:val="24"/>
                <w:szCs w:val="24"/>
              </w:rPr>
            </w:pPr>
            <w:r w:rsidRPr="0099378B">
              <w:rPr>
                <w:sz w:val="24"/>
                <w:szCs w:val="24"/>
              </w:rPr>
              <w:t xml:space="preserve">(13) </w:t>
            </w:r>
          </w:p>
        </w:tc>
        <w:tc>
          <w:tcPr>
            <w:tcW w:w="658" w:type="dxa"/>
            <w:tcBorders>
              <w:bottom w:val="single" w:sz="4" w:space="0" w:color="auto"/>
            </w:tcBorders>
          </w:tcPr>
          <w:p w:rsidR="0095696A" w:rsidRPr="0099378B" w:rsidRDefault="0095696A" w:rsidP="006009F2">
            <w:pPr>
              <w:rPr>
                <w:sz w:val="24"/>
                <w:szCs w:val="24"/>
              </w:rPr>
            </w:pPr>
            <w:r w:rsidRPr="0099378B">
              <w:rPr>
                <w:sz w:val="24"/>
                <w:szCs w:val="24"/>
              </w:rPr>
              <w:t xml:space="preserve">109 </w:t>
            </w:r>
          </w:p>
        </w:tc>
        <w:tc>
          <w:tcPr>
            <w:tcW w:w="658" w:type="dxa"/>
            <w:tcBorders>
              <w:bottom w:val="single" w:sz="4" w:space="0" w:color="auto"/>
            </w:tcBorders>
          </w:tcPr>
          <w:p w:rsidR="0095696A" w:rsidRPr="0099378B" w:rsidRDefault="0095696A" w:rsidP="006009F2">
            <w:pPr>
              <w:rPr>
                <w:sz w:val="24"/>
                <w:szCs w:val="24"/>
              </w:rPr>
            </w:pPr>
            <w:r w:rsidRPr="0099378B">
              <w:rPr>
                <w:sz w:val="24"/>
                <w:szCs w:val="24"/>
              </w:rPr>
              <w:t xml:space="preserve">(20) </w:t>
            </w:r>
          </w:p>
        </w:tc>
        <w:tc>
          <w:tcPr>
            <w:tcW w:w="658" w:type="dxa"/>
            <w:tcBorders>
              <w:bottom w:val="single" w:sz="4" w:space="0" w:color="auto"/>
            </w:tcBorders>
          </w:tcPr>
          <w:p w:rsidR="0095696A" w:rsidRPr="0099378B" w:rsidRDefault="0095696A" w:rsidP="006009F2">
            <w:pPr>
              <w:rPr>
                <w:sz w:val="24"/>
                <w:szCs w:val="24"/>
              </w:rPr>
            </w:pPr>
            <w:r w:rsidRPr="0099378B">
              <w:rPr>
                <w:sz w:val="24"/>
                <w:szCs w:val="24"/>
              </w:rPr>
              <w:t xml:space="preserve">87 </w:t>
            </w:r>
          </w:p>
        </w:tc>
        <w:tc>
          <w:tcPr>
            <w:tcW w:w="658" w:type="dxa"/>
            <w:tcBorders>
              <w:bottom w:val="single" w:sz="4" w:space="0" w:color="auto"/>
            </w:tcBorders>
          </w:tcPr>
          <w:p w:rsidR="0095696A" w:rsidRPr="0099378B" w:rsidRDefault="0095696A" w:rsidP="006009F2">
            <w:pPr>
              <w:rPr>
                <w:sz w:val="24"/>
                <w:szCs w:val="24"/>
              </w:rPr>
            </w:pPr>
            <w:r w:rsidRPr="0099378B">
              <w:rPr>
                <w:sz w:val="24"/>
                <w:szCs w:val="24"/>
              </w:rPr>
              <w:t xml:space="preserve">(16) </w:t>
            </w:r>
          </w:p>
        </w:tc>
        <w:tc>
          <w:tcPr>
            <w:tcW w:w="658" w:type="dxa"/>
            <w:tcBorders>
              <w:bottom w:val="single" w:sz="4" w:space="0" w:color="auto"/>
            </w:tcBorders>
          </w:tcPr>
          <w:p w:rsidR="0095696A" w:rsidRPr="0099378B" w:rsidRDefault="0095696A" w:rsidP="006009F2">
            <w:pPr>
              <w:rPr>
                <w:sz w:val="24"/>
                <w:szCs w:val="24"/>
              </w:rPr>
            </w:pPr>
            <w:r w:rsidRPr="0099378B">
              <w:rPr>
                <w:sz w:val="24"/>
                <w:szCs w:val="24"/>
              </w:rPr>
              <w:t xml:space="preserve">27 </w:t>
            </w:r>
          </w:p>
        </w:tc>
        <w:tc>
          <w:tcPr>
            <w:tcW w:w="658" w:type="dxa"/>
            <w:tcBorders>
              <w:bottom w:val="single" w:sz="4" w:space="0" w:color="auto"/>
            </w:tcBorders>
          </w:tcPr>
          <w:p w:rsidR="0095696A" w:rsidRPr="0099378B" w:rsidRDefault="0095696A" w:rsidP="006009F2">
            <w:pPr>
              <w:rPr>
                <w:sz w:val="24"/>
                <w:szCs w:val="24"/>
              </w:rPr>
            </w:pPr>
            <w:r w:rsidRPr="0099378B">
              <w:rPr>
                <w:sz w:val="24"/>
                <w:szCs w:val="24"/>
              </w:rPr>
              <w:t xml:space="preserve">(5) </w:t>
            </w:r>
          </w:p>
        </w:tc>
        <w:tc>
          <w:tcPr>
            <w:tcW w:w="658" w:type="dxa"/>
            <w:tcBorders>
              <w:bottom w:val="single" w:sz="4" w:space="0" w:color="auto"/>
            </w:tcBorders>
          </w:tcPr>
          <w:p w:rsidR="0095696A" w:rsidRPr="0099378B" w:rsidRDefault="0095696A" w:rsidP="006009F2">
            <w:pPr>
              <w:rPr>
                <w:sz w:val="24"/>
                <w:szCs w:val="24"/>
              </w:rPr>
            </w:pPr>
            <w:r w:rsidRPr="0099378B">
              <w:rPr>
                <w:sz w:val="24"/>
                <w:szCs w:val="24"/>
              </w:rPr>
              <w:t xml:space="preserve">20 </w:t>
            </w:r>
          </w:p>
        </w:tc>
        <w:tc>
          <w:tcPr>
            <w:tcW w:w="658" w:type="dxa"/>
            <w:tcBorders>
              <w:bottom w:val="single" w:sz="4" w:space="0" w:color="auto"/>
            </w:tcBorders>
          </w:tcPr>
          <w:p w:rsidR="0095696A" w:rsidRPr="0099378B" w:rsidRDefault="0095696A" w:rsidP="006009F2">
            <w:pPr>
              <w:rPr>
                <w:sz w:val="24"/>
                <w:szCs w:val="24"/>
              </w:rPr>
            </w:pPr>
            <w:r w:rsidRPr="0099378B">
              <w:rPr>
                <w:sz w:val="24"/>
                <w:szCs w:val="24"/>
              </w:rPr>
              <w:t xml:space="preserve">(4) </w:t>
            </w:r>
          </w:p>
        </w:tc>
        <w:tc>
          <w:tcPr>
            <w:tcW w:w="1320" w:type="dxa"/>
            <w:tcBorders>
              <w:bottom w:val="single" w:sz="4" w:space="0" w:color="auto"/>
            </w:tcBorders>
          </w:tcPr>
          <w:p w:rsidR="0095696A" w:rsidRPr="0099378B" w:rsidRDefault="0095696A" w:rsidP="002D7086">
            <w:pPr>
              <w:autoSpaceDE w:val="0"/>
              <w:autoSpaceDN w:val="0"/>
              <w:adjustRightInd w:val="0"/>
              <w:spacing w:after="0" w:line="240" w:lineRule="auto"/>
              <w:rPr>
                <w:rFonts w:cs="Arial"/>
                <w:b/>
                <w:color w:val="000000"/>
                <w:sz w:val="24"/>
                <w:szCs w:val="24"/>
              </w:rPr>
            </w:pPr>
            <w:r w:rsidRPr="0099378B">
              <w:rPr>
                <w:rFonts w:cs="Arial"/>
                <w:b/>
                <w:color w:val="000000"/>
                <w:sz w:val="24"/>
                <w:szCs w:val="24"/>
              </w:rPr>
              <w:t>545</w:t>
            </w:r>
          </w:p>
        </w:tc>
      </w:tr>
    </w:tbl>
    <w:p w:rsidR="002D7086" w:rsidRPr="00235D50" w:rsidRDefault="002D7086" w:rsidP="002D7086">
      <w:pPr>
        <w:spacing w:line="240" w:lineRule="auto"/>
        <w:rPr>
          <w:rFonts w:cs="Times New Roman"/>
        </w:rPr>
      </w:pPr>
      <w:r w:rsidRPr="00235D50">
        <w:rPr>
          <w:rFonts w:cs="Times New Roman"/>
        </w:rPr>
        <w:t>.</w:t>
      </w:r>
    </w:p>
    <w:p w:rsidR="001E6925" w:rsidRPr="00235D50" w:rsidRDefault="002D7086" w:rsidP="002D7086">
      <w:pPr>
        <w:rPr>
          <w:rFonts w:ascii="Times New Roman" w:hAnsi="Times New Roman" w:cs="Times New Roman"/>
          <w:sz w:val="24"/>
          <w:szCs w:val="24"/>
        </w:rPr>
      </w:pPr>
      <w:r w:rsidRPr="00235D50">
        <w:rPr>
          <w:rFonts w:ascii="Times New Roman" w:hAnsi="Times New Roman" w:cs="Times New Roman"/>
          <w:sz w:val="24"/>
          <w:szCs w:val="24"/>
        </w:rPr>
        <w:t xml:space="preserve"> </w:t>
      </w:r>
    </w:p>
    <w:p w:rsidR="001E6925" w:rsidRPr="00235D50" w:rsidRDefault="001E6925">
      <w:pPr>
        <w:rPr>
          <w:rFonts w:ascii="Times New Roman" w:hAnsi="Times New Roman" w:cs="Times New Roman"/>
          <w:sz w:val="24"/>
          <w:szCs w:val="24"/>
        </w:rPr>
      </w:pPr>
      <w:r w:rsidRPr="00235D50">
        <w:rPr>
          <w:rFonts w:ascii="Times New Roman" w:hAnsi="Times New Roman" w:cs="Times New Roman"/>
          <w:sz w:val="24"/>
          <w:szCs w:val="24"/>
        </w:rPr>
        <w:br w:type="page"/>
      </w:r>
    </w:p>
    <w:p w:rsidR="001E6925" w:rsidRPr="00235D50" w:rsidRDefault="0095696A" w:rsidP="0095696A">
      <w:pPr>
        <w:shd w:val="clear" w:color="auto" w:fill="D9D9D9" w:themeFill="background1" w:themeFillShade="D9"/>
        <w:spacing w:line="240" w:lineRule="auto"/>
        <w:jc w:val="center"/>
        <w:rPr>
          <w:b/>
          <w:sz w:val="24"/>
          <w:szCs w:val="24"/>
        </w:rPr>
      </w:pPr>
      <w:r w:rsidRPr="00235D50">
        <w:rPr>
          <w:rFonts w:cs="Times New Roman"/>
          <w:b/>
          <w:noProof/>
          <w:sz w:val="20"/>
          <w:szCs w:val="20"/>
        </w:rPr>
        <w:lastRenderedPageBreak/>
        <w:drawing>
          <wp:anchor distT="0" distB="0" distL="114300" distR="114300" simplePos="0" relativeHeight="252479488" behindDoc="1" locked="0" layoutInCell="1" allowOverlap="1" wp14:anchorId="3172BA0E" wp14:editId="19588288">
            <wp:simplePos x="0" y="0"/>
            <wp:positionH relativeFrom="column">
              <wp:posOffset>3061970</wp:posOffset>
            </wp:positionH>
            <wp:positionV relativeFrom="paragraph">
              <wp:posOffset>274955</wp:posOffset>
            </wp:positionV>
            <wp:extent cx="2901315" cy="2386965"/>
            <wp:effectExtent l="0" t="0" r="0" b="0"/>
            <wp:wrapTight wrapText="bothSides">
              <wp:wrapPolygon edited="0">
                <wp:start x="567" y="0"/>
                <wp:lineTo x="0" y="345"/>
                <wp:lineTo x="0" y="21204"/>
                <wp:lineTo x="567" y="21376"/>
                <wp:lineTo x="20848" y="21376"/>
                <wp:lineTo x="21416" y="21204"/>
                <wp:lineTo x="21416" y="345"/>
                <wp:lineTo x="20848" y="0"/>
                <wp:lineTo x="567"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building pic 2015. 1 04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01315" cy="23869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E6925" w:rsidRPr="00235D50">
        <w:rPr>
          <w:b/>
          <w:sz w:val="24"/>
          <w:szCs w:val="24"/>
        </w:rPr>
        <w:t>Post-Baccalaureate Pre-Med Program</w:t>
      </w:r>
    </w:p>
    <w:p w:rsidR="001E6925" w:rsidRPr="00235D50" w:rsidRDefault="001E6925" w:rsidP="001E6925">
      <w:pPr>
        <w:spacing w:line="240" w:lineRule="auto"/>
        <w:rPr>
          <w:bCs/>
          <w:sz w:val="24"/>
          <w:szCs w:val="24"/>
        </w:rPr>
      </w:pPr>
      <w:r w:rsidRPr="00235D50">
        <w:rPr>
          <w:bCs/>
          <w:sz w:val="24"/>
          <w:szCs w:val="24"/>
        </w:rPr>
        <w:t xml:space="preserve">The Post-Baccalaureate Pre-Med program is a link with the </w:t>
      </w:r>
      <w:r w:rsidR="0095696A">
        <w:rPr>
          <w:bCs/>
          <w:sz w:val="24"/>
          <w:szCs w:val="24"/>
        </w:rPr>
        <w:t xml:space="preserve">University </w:t>
      </w:r>
      <w:proofErr w:type="gramStart"/>
      <w:r w:rsidR="0095696A">
        <w:rPr>
          <w:bCs/>
          <w:sz w:val="24"/>
          <w:szCs w:val="24"/>
        </w:rPr>
        <w:t xml:space="preserve">of Louisville School </w:t>
      </w:r>
      <w:r w:rsidRPr="00235D50">
        <w:rPr>
          <w:bCs/>
          <w:sz w:val="24"/>
          <w:szCs w:val="24"/>
        </w:rPr>
        <w:t>of</w:t>
      </w:r>
      <w:proofErr w:type="gramEnd"/>
      <w:r w:rsidRPr="00235D50">
        <w:rPr>
          <w:bCs/>
          <w:sz w:val="24"/>
          <w:szCs w:val="24"/>
        </w:rPr>
        <w:t xml:space="preserve"> Medicine granting assured admission for our students who are qualif</w:t>
      </w:r>
      <w:r w:rsidR="0030560D">
        <w:rPr>
          <w:bCs/>
          <w:sz w:val="24"/>
          <w:szCs w:val="24"/>
        </w:rPr>
        <w:t>ied</w:t>
      </w:r>
      <w:r w:rsidRPr="00235D50">
        <w:rPr>
          <w:bCs/>
          <w:sz w:val="24"/>
          <w:szCs w:val="24"/>
        </w:rPr>
        <w:t>. The program produces competitive applicants for medical school consideration in Kentucky, throughout the United States and abroad.  Our ultimate goal is for our students to successfully matriculate to medical school and become the physician they always wanted to be.</w:t>
      </w:r>
      <w:r w:rsidRPr="00235D50">
        <w:rPr>
          <w:rFonts w:ascii="Times New Roman" w:hAnsi="Times New Roman" w:cs="Times New Roman"/>
          <w:noProof/>
          <w:sz w:val="24"/>
          <w:szCs w:val="24"/>
        </w:rPr>
        <w:t xml:space="preserve"> </w:t>
      </w:r>
    </w:p>
    <w:p w:rsidR="001E6925" w:rsidRPr="00235D50" w:rsidRDefault="00317C83" w:rsidP="001E6925">
      <w:pPr>
        <w:spacing w:line="240" w:lineRule="auto"/>
        <w:rPr>
          <w:b/>
          <w:bCs/>
          <w:sz w:val="24"/>
          <w:szCs w:val="24"/>
        </w:rPr>
      </w:pPr>
      <w:r w:rsidRPr="00235D50">
        <w:rPr>
          <w:rFonts w:ascii="Times New Roman" w:hAnsi="Times New Roman" w:cs="Times New Roman"/>
          <w:b/>
          <w:noProof/>
          <w:sz w:val="28"/>
        </w:rPr>
        <mc:AlternateContent>
          <mc:Choice Requires="wps">
            <w:drawing>
              <wp:anchor distT="45720" distB="45720" distL="114300" distR="114300" simplePos="0" relativeHeight="252481536" behindDoc="0" locked="0" layoutInCell="1" allowOverlap="1" wp14:anchorId="5B9F0D01" wp14:editId="7FC2D96B">
                <wp:simplePos x="0" y="0"/>
                <wp:positionH relativeFrom="column">
                  <wp:posOffset>3288665</wp:posOffset>
                </wp:positionH>
                <wp:positionV relativeFrom="paragraph">
                  <wp:posOffset>304165</wp:posOffset>
                </wp:positionV>
                <wp:extent cx="2360930" cy="262255"/>
                <wp:effectExtent l="0" t="0" r="0" b="4445"/>
                <wp:wrapSquare wrapText="bothSides"/>
                <wp:docPr id="1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2255"/>
                        </a:xfrm>
                        <a:prstGeom prst="rect">
                          <a:avLst/>
                        </a:prstGeom>
                        <a:solidFill>
                          <a:srgbClr val="FFFFFF"/>
                        </a:solidFill>
                        <a:ln w="9525">
                          <a:noFill/>
                          <a:miter lim="800000"/>
                          <a:headEnd/>
                          <a:tailEnd/>
                        </a:ln>
                      </wps:spPr>
                      <wps:txbx>
                        <w:txbxContent>
                          <w:p w:rsidR="00256870" w:rsidRPr="00317C83" w:rsidRDefault="00256870" w:rsidP="000C49CD">
                            <w:pPr>
                              <w:jc w:val="center"/>
                              <w:rPr>
                                <w:sz w:val="16"/>
                                <w:szCs w:val="18"/>
                              </w:rPr>
                            </w:pPr>
                            <w:r w:rsidRPr="00317C83">
                              <w:rPr>
                                <w:sz w:val="16"/>
                                <w:szCs w:val="18"/>
                              </w:rPr>
                              <w:t>Post Baccalaureate student retreat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2" type="#_x0000_t202" style="position:absolute;margin-left:258.95pt;margin-top:23.95pt;width:185.9pt;height:20.65pt;z-index:2524815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e94IwIAACYEAAAOAAAAZHJzL2Uyb0RvYy54bWysU81u2zAMvg/YOwi6L3bcJGuMOEWXLsOA&#10;7gdo9wCMLMfCJNGTlNjd04+S0zTbbsN0EEiR/ER+JFc3g9HsKJ1XaCs+neScSSuwVnZf8W+P2zfX&#10;nPkAtgaNVlb8SXp+s379atV3pSywRV1LxwjE+rLvKt6G0JVZ5kUrDfgJdtKSsUFnIJDq9lntoCd0&#10;o7MizxdZj67uHArpPb3ejUa+TvhNI0X40jReBqYrTrmFdLt07+KdrVdQ7h10rRKnNOAfsjCgLH16&#10;hrqDAOzg1F9QRgmHHpswEWgybBolZKqBqpnmf1Tz0EInUy1Eju/ONPn/Bys+H786pmrqXV7MObNg&#10;qEuPcgjsHQ6siAT1nS/J76EjzzDQMzmnYn13j+K7ZxY3Ldi9vHUO+1ZCTQlOY2R2ETri+Aiy6z9h&#10;Td/AIWACGhpnInvEByN0atTTuTkxFUGPxdUiX16RSZCtWBTFfJ6+gPI5unM+fJBoWBQq7qj5CR2O&#10;9z7EbKB8domfedSq3iqtk+L2u4127Ag0KNt0Tui/uWnL+oov50RVjLIY49MMGRVokLUyFb/O44nh&#10;UEY23ts6yQGUHmXKRNsTPZGRkZsw7IaxFYsYHLnbYf1EhDkcB5cWjYQW3U/OehraivsfB3CSM/3R&#10;EunL6WwWpzwps/nbghR3adldWsAKgqp44GwUNyFtxljZLTWnUYm3l0xOOdMwJjpPixOn/VJPXi/r&#10;vf4FAAD//wMAUEsDBBQABgAIAAAAIQCgcF7L3QAAAAkBAAAPAAAAZHJzL2Rvd25yZXYueG1sTI/b&#10;boMwDIbvJ/UdIlfa3RpA2ziMUE2T0CZx1XYPEIg5CJIgklL29nOvtivb8qffn/Pjpie24uIGawSE&#10;hwAYmsaqwXQCvi/lUwLMeWmUnKxBAT/o4FjsHnKZKXszJ1zPvmMUYlwmBfTezxnnrulRS3ewMxra&#10;tXbR0tO4dFwt8kbheuJRELxyLQdDF3o540ePzXi+agFfVVO2UaXb1Y+hHqtT/Vm2sRCP++39DZjH&#10;zf/BcNcndSjIqbZXoxybBLyEcUqogOd7JSBJ0hhYTU0aAS9y/v+D4hcAAP//AwBQSwECLQAUAAYA&#10;CAAAACEAtoM4kv4AAADhAQAAEwAAAAAAAAAAAAAAAAAAAAAAW0NvbnRlbnRfVHlwZXNdLnhtbFBL&#10;AQItABQABgAIAAAAIQA4/SH/1gAAAJQBAAALAAAAAAAAAAAAAAAAAC8BAABfcmVscy8ucmVsc1BL&#10;AQItABQABgAIAAAAIQBt4e94IwIAACYEAAAOAAAAAAAAAAAAAAAAAC4CAABkcnMvZTJvRG9jLnht&#10;bFBLAQItABQABgAIAAAAIQCgcF7L3QAAAAkBAAAPAAAAAAAAAAAAAAAAAH0EAABkcnMvZG93bnJl&#10;di54bWxQSwUGAAAAAAQABADzAAAAhwUAAAAA&#10;" stroked="f">
                <v:textbox>
                  <w:txbxContent>
                    <w:p w:rsidR="00256870" w:rsidRPr="00317C83" w:rsidRDefault="00256870" w:rsidP="000C49CD">
                      <w:pPr>
                        <w:jc w:val="center"/>
                        <w:rPr>
                          <w:sz w:val="16"/>
                          <w:szCs w:val="18"/>
                        </w:rPr>
                      </w:pPr>
                      <w:r w:rsidRPr="00317C83">
                        <w:rPr>
                          <w:sz w:val="16"/>
                          <w:szCs w:val="18"/>
                        </w:rPr>
                        <w:t>Post Baccalaureate student retreat</w:t>
                      </w:r>
                    </w:p>
                  </w:txbxContent>
                </v:textbox>
                <w10:wrap type="square"/>
              </v:shape>
            </w:pict>
          </mc:Fallback>
        </mc:AlternateContent>
      </w:r>
      <w:r w:rsidR="001E6925" w:rsidRPr="00235D50">
        <w:rPr>
          <w:b/>
          <w:bCs/>
          <w:sz w:val="24"/>
          <w:szCs w:val="24"/>
        </w:rPr>
        <w:t>Enrollment</w:t>
      </w:r>
    </w:p>
    <w:p w:rsidR="001E6925" w:rsidRPr="00235D50" w:rsidRDefault="001E6925" w:rsidP="001E6925">
      <w:pPr>
        <w:spacing w:line="240" w:lineRule="auto"/>
        <w:rPr>
          <w:bCs/>
          <w:sz w:val="24"/>
          <w:szCs w:val="24"/>
        </w:rPr>
      </w:pPr>
      <w:r w:rsidRPr="00235D50">
        <w:rPr>
          <w:bCs/>
          <w:sz w:val="24"/>
          <w:szCs w:val="24"/>
        </w:rPr>
        <w:t>Our fall 2015 semester began on Monday August 24, 201</w:t>
      </w:r>
      <w:r w:rsidR="0030560D">
        <w:rPr>
          <w:bCs/>
          <w:sz w:val="24"/>
          <w:szCs w:val="24"/>
        </w:rPr>
        <w:t>5</w:t>
      </w:r>
      <w:r w:rsidRPr="00235D50">
        <w:rPr>
          <w:bCs/>
          <w:sz w:val="24"/>
          <w:szCs w:val="24"/>
        </w:rPr>
        <w:t xml:space="preserve">.  We had 22 active students; 13 incoming students, 8 returning students and one had special status as a visiting student at ETSU </w:t>
      </w:r>
      <w:r w:rsidR="0030560D">
        <w:rPr>
          <w:bCs/>
          <w:sz w:val="24"/>
          <w:szCs w:val="24"/>
        </w:rPr>
        <w:t>who</w:t>
      </w:r>
      <w:r w:rsidRPr="00235D50">
        <w:rPr>
          <w:bCs/>
          <w:sz w:val="24"/>
          <w:szCs w:val="24"/>
        </w:rPr>
        <w:t xml:space="preserve"> maintained involvement in extracurricular activities.  Two students were on a leave of absence</w:t>
      </w:r>
      <w:r w:rsidR="0030560D">
        <w:rPr>
          <w:bCs/>
          <w:sz w:val="24"/>
          <w:szCs w:val="24"/>
        </w:rPr>
        <w:t xml:space="preserve"> and were n</w:t>
      </w:r>
      <w:r w:rsidRPr="00235D50">
        <w:rPr>
          <w:bCs/>
          <w:sz w:val="24"/>
          <w:szCs w:val="24"/>
        </w:rPr>
        <w:t xml:space="preserve">ot included in the numbers.  </w:t>
      </w:r>
      <w:r w:rsidR="00317C83">
        <w:rPr>
          <w:bCs/>
          <w:sz w:val="24"/>
          <w:szCs w:val="24"/>
        </w:rPr>
        <w:t>Table 11 provides demographic information for enrolled students</w:t>
      </w:r>
      <w:proofErr w:type="gramStart"/>
      <w:r w:rsidR="00317C83">
        <w:rPr>
          <w:bCs/>
          <w:sz w:val="24"/>
          <w:szCs w:val="24"/>
        </w:rPr>
        <w:t>..</w:t>
      </w:r>
      <w:proofErr w:type="gramEnd"/>
    </w:p>
    <w:p w:rsidR="001E6925" w:rsidRPr="0099378B" w:rsidRDefault="00AA542C" w:rsidP="001E6925">
      <w:pPr>
        <w:spacing w:line="240" w:lineRule="auto"/>
        <w:rPr>
          <w:b/>
          <w:bCs/>
          <w:sz w:val="24"/>
          <w:szCs w:val="24"/>
        </w:rPr>
      </w:pPr>
      <w:r w:rsidRPr="0099378B">
        <w:rPr>
          <w:b/>
          <w:bCs/>
          <w:sz w:val="24"/>
          <w:szCs w:val="24"/>
        </w:rPr>
        <w:t xml:space="preserve">Table </w:t>
      </w:r>
      <w:r w:rsidR="00FF55A8" w:rsidRPr="0099378B">
        <w:rPr>
          <w:b/>
          <w:bCs/>
          <w:sz w:val="24"/>
          <w:szCs w:val="24"/>
        </w:rPr>
        <w:t>1</w:t>
      </w:r>
      <w:r w:rsidR="0030560D" w:rsidRPr="0099378B">
        <w:rPr>
          <w:b/>
          <w:bCs/>
          <w:sz w:val="24"/>
          <w:szCs w:val="24"/>
        </w:rPr>
        <w:t>1</w:t>
      </w:r>
      <w:r w:rsidRPr="0099378B">
        <w:rPr>
          <w:b/>
          <w:bCs/>
          <w:sz w:val="24"/>
          <w:szCs w:val="24"/>
        </w:rPr>
        <w:t xml:space="preserve"> -</w:t>
      </w:r>
      <w:r w:rsidR="001E6925" w:rsidRPr="0099378B">
        <w:rPr>
          <w:b/>
          <w:bCs/>
          <w:sz w:val="24"/>
          <w:szCs w:val="24"/>
        </w:rPr>
        <w:t>Program Enrollment Fall 2015</w:t>
      </w:r>
    </w:p>
    <w:tbl>
      <w:tblPr>
        <w:tblStyle w:val="LightShading"/>
        <w:tblW w:w="0" w:type="auto"/>
        <w:tblInd w:w="198" w:type="dxa"/>
        <w:tblLook w:val="04A0" w:firstRow="1" w:lastRow="0" w:firstColumn="1" w:lastColumn="0" w:noHBand="0" w:noVBand="1"/>
      </w:tblPr>
      <w:tblGrid>
        <w:gridCol w:w="2557"/>
        <w:gridCol w:w="904"/>
        <w:gridCol w:w="3298"/>
        <w:gridCol w:w="2257"/>
      </w:tblGrid>
      <w:tr w:rsidR="001E6925" w:rsidRPr="0099378B" w:rsidTr="00317C83">
        <w:trPr>
          <w:cnfStyle w:val="100000000000" w:firstRow="1" w:lastRow="0" w:firstColumn="0" w:lastColumn="0" w:oddVBand="0" w:evenVBand="0" w:oddHBand="0"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016" w:type="dxa"/>
            <w:gridSpan w:val="4"/>
          </w:tcPr>
          <w:p w:rsidR="001E6925" w:rsidRPr="0099378B" w:rsidRDefault="001E6925" w:rsidP="0056540F">
            <w:pPr>
              <w:spacing w:before="100" w:beforeAutospacing="1" w:after="100" w:afterAutospacing="1"/>
              <w:outlineLvl w:val="1"/>
              <w:rPr>
                <w:rFonts w:eastAsia="Times New Roman" w:cs="Times New Roman"/>
                <w:bCs w:val="0"/>
                <w:sz w:val="24"/>
                <w:szCs w:val="24"/>
              </w:rPr>
            </w:pPr>
            <w:r w:rsidRPr="0099378B">
              <w:rPr>
                <w:rFonts w:eastAsia="Times New Roman" w:cs="Times New Roman"/>
                <w:bCs w:val="0"/>
                <w:sz w:val="24"/>
                <w:szCs w:val="24"/>
              </w:rPr>
              <w:t>Fall 2015 Enrollment</w:t>
            </w:r>
          </w:p>
        </w:tc>
      </w:tr>
      <w:tr w:rsidR="001E6925" w:rsidRPr="0099378B" w:rsidTr="00317C83">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9016" w:type="dxa"/>
            <w:gridSpan w:val="4"/>
          </w:tcPr>
          <w:p w:rsidR="001E6925" w:rsidRPr="0099378B" w:rsidRDefault="001E6925" w:rsidP="0056540F">
            <w:pPr>
              <w:spacing w:before="100" w:beforeAutospacing="1" w:after="100" w:afterAutospacing="1"/>
              <w:outlineLvl w:val="1"/>
              <w:rPr>
                <w:rFonts w:eastAsia="Times New Roman" w:cs="Times New Roman"/>
                <w:bCs w:val="0"/>
                <w:sz w:val="24"/>
                <w:szCs w:val="24"/>
              </w:rPr>
            </w:pPr>
            <w:r w:rsidRPr="0099378B">
              <w:rPr>
                <w:rFonts w:eastAsia="Times New Roman" w:cs="Times New Roman"/>
                <w:bCs w:val="0"/>
                <w:sz w:val="24"/>
                <w:szCs w:val="24"/>
              </w:rPr>
              <w:t>Gender</w:t>
            </w:r>
          </w:p>
        </w:tc>
      </w:tr>
      <w:tr w:rsidR="001E6925" w:rsidRPr="0099378B" w:rsidTr="00317C83">
        <w:trPr>
          <w:trHeight w:val="344"/>
        </w:trPr>
        <w:tc>
          <w:tcPr>
            <w:cnfStyle w:val="001000000000" w:firstRow="0" w:lastRow="0" w:firstColumn="1" w:lastColumn="0" w:oddVBand="0" w:evenVBand="0" w:oddHBand="0" w:evenHBand="0" w:firstRowFirstColumn="0" w:firstRowLastColumn="0" w:lastRowFirstColumn="0" w:lastRowLastColumn="0"/>
            <w:tcW w:w="2557" w:type="dxa"/>
          </w:tcPr>
          <w:p w:rsidR="001E6925" w:rsidRPr="0099378B" w:rsidRDefault="001E6925" w:rsidP="0056540F">
            <w:pPr>
              <w:spacing w:before="100" w:beforeAutospacing="1" w:after="100" w:afterAutospacing="1"/>
              <w:outlineLvl w:val="1"/>
              <w:rPr>
                <w:rFonts w:eastAsia="Times New Roman" w:cs="Times New Roman"/>
                <w:b w:val="0"/>
                <w:bCs w:val="0"/>
                <w:sz w:val="24"/>
                <w:szCs w:val="24"/>
              </w:rPr>
            </w:pPr>
            <w:r w:rsidRPr="0099378B">
              <w:rPr>
                <w:rFonts w:eastAsia="Times New Roman" w:cs="Times New Roman"/>
                <w:b w:val="0"/>
                <w:bCs w:val="0"/>
                <w:sz w:val="24"/>
                <w:szCs w:val="24"/>
              </w:rPr>
              <w:t>Female</w:t>
            </w:r>
          </w:p>
        </w:tc>
        <w:tc>
          <w:tcPr>
            <w:tcW w:w="904" w:type="dxa"/>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11</w:t>
            </w:r>
          </w:p>
        </w:tc>
        <w:tc>
          <w:tcPr>
            <w:tcW w:w="3298" w:type="dxa"/>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Male</w:t>
            </w:r>
          </w:p>
        </w:tc>
        <w:tc>
          <w:tcPr>
            <w:tcW w:w="2257" w:type="dxa"/>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11</w:t>
            </w:r>
          </w:p>
        </w:tc>
      </w:tr>
      <w:tr w:rsidR="001E6925" w:rsidRPr="0099378B" w:rsidTr="00317C83">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016" w:type="dxa"/>
            <w:gridSpan w:val="4"/>
          </w:tcPr>
          <w:p w:rsidR="001E6925" w:rsidRPr="0099378B" w:rsidRDefault="001E6925" w:rsidP="0056540F">
            <w:pPr>
              <w:spacing w:before="100" w:beforeAutospacing="1" w:after="100" w:afterAutospacing="1"/>
              <w:outlineLvl w:val="1"/>
              <w:rPr>
                <w:rFonts w:eastAsia="Times New Roman" w:cs="Times New Roman"/>
                <w:bCs w:val="0"/>
                <w:sz w:val="24"/>
                <w:szCs w:val="24"/>
              </w:rPr>
            </w:pPr>
            <w:r w:rsidRPr="0099378B">
              <w:rPr>
                <w:rFonts w:eastAsia="Times New Roman" w:cs="Times New Roman"/>
                <w:bCs w:val="0"/>
                <w:sz w:val="24"/>
                <w:szCs w:val="24"/>
              </w:rPr>
              <w:t>Ethnicity</w:t>
            </w:r>
          </w:p>
        </w:tc>
      </w:tr>
      <w:tr w:rsidR="001E6925" w:rsidRPr="0099378B" w:rsidTr="00317C83">
        <w:trPr>
          <w:trHeight w:val="344"/>
        </w:trPr>
        <w:tc>
          <w:tcPr>
            <w:cnfStyle w:val="001000000000" w:firstRow="0" w:lastRow="0" w:firstColumn="1" w:lastColumn="0" w:oddVBand="0" w:evenVBand="0" w:oddHBand="0" w:evenHBand="0" w:firstRowFirstColumn="0" w:firstRowLastColumn="0" w:lastRowFirstColumn="0" w:lastRowLastColumn="0"/>
            <w:tcW w:w="2557" w:type="dxa"/>
          </w:tcPr>
          <w:p w:rsidR="001E6925" w:rsidRPr="0099378B" w:rsidRDefault="001E6925" w:rsidP="0056540F">
            <w:pPr>
              <w:spacing w:before="100" w:beforeAutospacing="1" w:after="100" w:afterAutospacing="1"/>
              <w:outlineLvl w:val="1"/>
              <w:rPr>
                <w:rFonts w:eastAsia="Times New Roman" w:cs="Times New Roman"/>
                <w:b w:val="0"/>
                <w:bCs w:val="0"/>
                <w:sz w:val="24"/>
                <w:szCs w:val="24"/>
              </w:rPr>
            </w:pPr>
            <w:r w:rsidRPr="0099378B">
              <w:rPr>
                <w:rFonts w:eastAsia="Times New Roman" w:cs="Times New Roman"/>
                <w:b w:val="0"/>
                <w:bCs w:val="0"/>
                <w:sz w:val="24"/>
                <w:szCs w:val="24"/>
              </w:rPr>
              <w:t>Hispanic</w:t>
            </w:r>
          </w:p>
        </w:tc>
        <w:tc>
          <w:tcPr>
            <w:tcW w:w="904" w:type="dxa"/>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0</w:t>
            </w:r>
          </w:p>
        </w:tc>
        <w:tc>
          <w:tcPr>
            <w:tcW w:w="3298" w:type="dxa"/>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Non-Hispanic</w:t>
            </w:r>
          </w:p>
        </w:tc>
        <w:tc>
          <w:tcPr>
            <w:tcW w:w="2257" w:type="dxa"/>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22</w:t>
            </w:r>
          </w:p>
        </w:tc>
      </w:tr>
      <w:tr w:rsidR="001E6925" w:rsidRPr="0099378B" w:rsidTr="00317C83">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016" w:type="dxa"/>
            <w:gridSpan w:val="4"/>
          </w:tcPr>
          <w:p w:rsidR="001E6925" w:rsidRPr="0099378B" w:rsidRDefault="001E6925" w:rsidP="0056540F">
            <w:pPr>
              <w:spacing w:before="100" w:beforeAutospacing="1" w:after="100" w:afterAutospacing="1"/>
              <w:outlineLvl w:val="1"/>
              <w:rPr>
                <w:rFonts w:eastAsia="Times New Roman" w:cs="Times New Roman"/>
                <w:bCs w:val="0"/>
                <w:sz w:val="24"/>
                <w:szCs w:val="24"/>
              </w:rPr>
            </w:pPr>
            <w:r w:rsidRPr="0099378B">
              <w:rPr>
                <w:rFonts w:eastAsia="Times New Roman" w:cs="Times New Roman"/>
                <w:bCs w:val="0"/>
                <w:sz w:val="24"/>
                <w:szCs w:val="24"/>
              </w:rPr>
              <w:t>Race</w:t>
            </w:r>
          </w:p>
        </w:tc>
      </w:tr>
      <w:tr w:rsidR="001E6925" w:rsidRPr="0099378B" w:rsidTr="00317C83">
        <w:trPr>
          <w:trHeight w:val="344"/>
        </w:trPr>
        <w:tc>
          <w:tcPr>
            <w:cnfStyle w:val="001000000000" w:firstRow="0" w:lastRow="0" w:firstColumn="1" w:lastColumn="0" w:oddVBand="0" w:evenVBand="0" w:oddHBand="0" w:evenHBand="0" w:firstRowFirstColumn="0" w:firstRowLastColumn="0" w:lastRowFirstColumn="0" w:lastRowLastColumn="0"/>
            <w:tcW w:w="2557" w:type="dxa"/>
          </w:tcPr>
          <w:p w:rsidR="001E6925" w:rsidRPr="0099378B" w:rsidRDefault="001E6925" w:rsidP="0056540F">
            <w:pPr>
              <w:spacing w:before="100" w:beforeAutospacing="1" w:after="100" w:afterAutospacing="1"/>
              <w:outlineLvl w:val="1"/>
              <w:rPr>
                <w:rFonts w:eastAsia="Times New Roman" w:cs="Times New Roman"/>
                <w:b w:val="0"/>
                <w:bCs w:val="0"/>
                <w:sz w:val="24"/>
                <w:szCs w:val="24"/>
              </w:rPr>
            </w:pPr>
            <w:r w:rsidRPr="0099378B">
              <w:rPr>
                <w:rFonts w:eastAsia="Times New Roman" w:cs="Times New Roman"/>
                <w:b w:val="0"/>
                <w:bCs w:val="0"/>
                <w:sz w:val="24"/>
                <w:szCs w:val="24"/>
              </w:rPr>
              <w:t>Asian</w:t>
            </w:r>
          </w:p>
        </w:tc>
        <w:tc>
          <w:tcPr>
            <w:tcW w:w="904" w:type="dxa"/>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3</w:t>
            </w:r>
          </w:p>
        </w:tc>
        <w:tc>
          <w:tcPr>
            <w:tcW w:w="3298" w:type="dxa"/>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Black</w:t>
            </w:r>
          </w:p>
        </w:tc>
        <w:tc>
          <w:tcPr>
            <w:tcW w:w="2257" w:type="dxa"/>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1</w:t>
            </w:r>
          </w:p>
        </w:tc>
      </w:tr>
      <w:tr w:rsidR="001E6925" w:rsidRPr="0099378B" w:rsidTr="00317C83">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2557" w:type="dxa"/>
            <w:shd w:val="clear" w:color="auto" w:fill="FFFFFF" w:themeFill="background1"/>
          </w:tcPr>
          <w:p w:rsidR="001E6925" w:rsidRPr="0099378B" w:rsidRDefault="001E6925" w:rsidP="0056540F">
            <w:pPr>
              <w:spacing w:before="100" w:beforeAutospacing="1" w:after="100" w:afterAutospacing="1"/>
              <w:outlineLvl w:val="1"/>
              <w:rPr>
                <w:rFonts w:eastAsia="Times New Roman" w:cs="Times New Roman"/>
                <w:b w:val="0"/>
                <w:bCs w:val="0"/>
                <w:sz w:val="24"/>
                <w:szCs w:val="24"/>
              </w:rPr>
            </w:pPr>
            <w:r w:rsidRPr="0099378B">
              <w:rPr>
                <w:rFonts w:eastAsia="Times New Roman" w:cs="Times New Roman"/>
                <w:b w:val="0"/>
                <w:bCs w:val="0"/>
                <w:sz w:val="24"/>
                <w:szCs w:val="24"/>
              </w:rPr>
              <w:t>White</w:t>
            </w:r>
          </w:p>
        </w:tc>
        <w:tc>
          <w:tcPr>
            <w:tcW w:w="904" w:type="dxa"/>
            <w:shd w:val="clear" w:color="auto" w:fill="FFFFFF" w:themeFill="background1"/>
          </w:tcPr>
          <w:p w:rsidR="001E6925" w:rsidRPr="0099378B" w:rsidRDefault="001E6925" w:rsidP="0056540F">
            <w:pPr>
              <w:spacing w:before="100" w:beforeAutospacing="1" w:after="100" w:afterAutospacing="1"/>
              <w:outlineLvl w:val="1"/>
              <w:cnfStyle w:val="000000100000" w:firstRow="0" w:lastRow="0" w:firstColumn="0" w:lastColumn="0" w:oddVBand="0" w:evenVBand="0" w:oddHBand="1"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18</w:t>
            </w:r>
          </w:p>
        </w:tc>
        <w:tc>
          <w:tcPr>
            <w:tcW w:w="3298" w:type="dxa"/>
            <w:shd w:val="clear" w:color="auto" w:fill="FFFFFF" w:themeFill="background1"/>
          </w:tcPr>
          <w:p w:rsidR="001E6925" w:rsidRPr="0099378B" w:rsidRDefault="001E6925" w:rsidP="0056540F">
            <w:pPr>
              <w:spacing w:before="100" w:beforeAutospacing="1" w:after="100" w:afterAutospacing="1"/>
              <w:outlineLvl w:val="1"/>
              <w:cnfStyle w:val="000000100000" w:firstRow="0" w:lastRow="0" w:firstColumn="0" w:lastColumn="0" w:oddVBand="0" w:evenVBand="0" w:oddHBand="1"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Other</w:t>
            </w:r>
          </w:p>
        </w:tc>
        <w:tc>
          <w:tcPr>
            <w:tcW w:w="2257" w:type="dxa"/>
            <w:shd w:val="clear" w:color="auto" w:fill="FFFFFF" w:themeFill="background1"/>
          </w:tcPr>
          <w:p w:rsidR="001E6925" w:rsidRPr="0099378B" w:rsidRDefault="001E6925" w:rsidP="0056540F">
            <w:pPr>
              <w:spacing w:before="100" w:beforeAutospacing="1" w:after="100" w:afterAutospacing="1"/>
              <w:outlineLvl w:val="1"/>
              <w:cnfStyle w:val="000000100000" w:firstRow="0" w:lastRow="0" w:firstColumn="0" w:lastColumn="0" w:oddVBand="0" w:evenVBand="0" w:oddHBand="1"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0</w:t>
            </w:r>
          </w:p>
        </w:tc>
      </w:tr>
      <w:tr w:rsidR="001E6925" w:rsidRPr="0099378B" w:rsidTr="00317C83">
        <w:trPr>
          <w:trHeight w:val="344"/>
        </w:trPr>
        <w:tc>
          <w:tcPr>
            <w:cnfStyle w:val="001000000000" w:firstRow="0" w:lastRow="0" w:firstColumn="1" w:lastColumn="0" w:oddVBand="0" w:evenVBand="0" w:oddHBand="0" w:evenHBand="0" w:firstRowFirstColumn="0" w:firstRowLastColumn="0" w:lastRowFirstColumn="0" w:lastRowLastColumn="0"/>
            <w:tcW w:w="2557" w:type="dxa"/>
            <w:shd w:val="clear" w:color="auto" w:fill="BFBFBF" w:themeFill="background1" w:themeFillShade="BF"/>
          </w:tcPr>
          <w:p w:rsidR="001E6925" w:rsidRPr="0099378B" w:rsidRDefault="001E6925" w:rsidP="0056540F">
            <w:pPr>
              <w:spacing w:before="100" w:beforeAutospacing="1" w:after="100" w:afterAutospacing="1"/>
              <w:outlineLvl w:val="1"/>
              <w:rPr>
                <w:rFonts w:eastAsia="Times New Roman" w:cs="Times New Roman"/>
                <w:bCs w:val="0"/>
                <w:sz w:val="24"/>
                <w:szCs w:val="24"/>
              </w:rPr>
            </w:pPr>
            <w:r w:rsidRPr="0099378B">
              <w:rPr>
                <w:rFonts w:eastAsia="Times New Roman" w:cs="Times New Roman"/>
                <w:bCs w:val="0"/>
                <w:sz w:val="24"/>
                <w:szCs w:val="24"/>
              </w:rPr>
              <w:t>Age Range</w:t>
            </w:r>
          </w:p>
        </w:tc>
        <w:tc>
          <w:tcPr>
            <w:tcW w:w="904" w:type="dxa"/>
            <w:shd w:val="clear" w:color="auto" w:fill="BFBFBF" w:themeFill="background1" w:themeFillShade="BF"/>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4"/>
                <w:szCs w:val="24"/>
              </w:rPr>
            </w:pPr>
          </w:p>
        </w:tc>
        <w:tc>
          <w:tcPr>
            <w:tcW w:w="3298" w:type="dxa"/>
            <w:shd w:val="clear" w:color="auto" w:fill="BFBFBF" w:themeFill="background1" w:themeFillShade="BF"/>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4"/>
                <w:szCs w:val="24"/>
              </w:rPr>
            </w:pPr>
          </w:p>
        </w:tc>
        <w:tc>
          <w:tcPr>
            <w:tcW w:w="2257" w:type="dxa"/>
            <w:shd w:val="clear" w:color="auto" w:fill="BFBFBF" w:themeFill="background1" w:themeFillShade="BF"/>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
                <w:bCs/>
                <w:sz w:val="24"/>
                <w:szCs w:val="24"/>
              </w:rPr>
            </w:pPr>
          </w:p>
        </w:tc>
      </w:tr>
      <w:tr w:rsidR="001E6925" w:rsidRPr="0099378B" w:rsidTr="00317C83">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2557" w:type="dxa"/>
            <w:shd w:val="clear" w:color="auto" w:fill="FFFFFF" w:themeFill="background1"/>
          </w:tcPr>
          <w:p w:rsidR="001E6925" w:rsidRPr="0099378B" w:rsidRDefault="001E6925" w:rsidP="0056540F">
            <w:pPr>
              <w:spacing w:before="100" w:beforeAutospacing="1" w:after="100" w:afterAutospacing="1"/>
              <w:outlineLvl w:val="1"/>
              <w:rPr>
                <w:rFonts w:eastAsia="Times New Roman" w:cs="Times New Roman"/>
                <w:b w:val="0"/>
                <w:bCs w:val="0"/>
                <w:sz w:val="24"/>
                <w:szCs w:val="24"/>
              </w:rPr>
            </w:pPr>
            <w:r w:rsidRPr="0099378B">
              <w:rPr>
                <w:rFonts w:eastAsia="Times New Roman" w:cs="Times New Roman"/>
                <w:b w:val="0"/>
                <w:bCs w:val="0"/>
                <w:sz w:val="24"/>
                <w:szCs w:val="24"/>
              </w:rPr>
              <w:t>21-29</w:t>
            </w:r>
          </w:p>
        </w:tc>
        <w:tc>
          <w:tcPr>
            <w:tcW w:w="904" w:type="dxa"/>
            <w:shd w:val="clear" w:color="auto" w:fill="FFFFFF" w:themeFill="background1"/>
          </w:tcPr>
          <w:p w:rsidR="001E6925" w:rsidRPr="0099378B" w:rsidRDefault="001E6925" w:rsidP="0056540F">
            <w:pPr>
              <w:spacing w:before="100" w:beforeAutospacing="1" w:after="100" w:afterAutospacing="1"/>
              <w:outlineLvl w:val="1"/>
              <w:cnfStyle w:val="000000100000" w:firstRow="0" w:lastRow="0" w:firstColumn="0" w:lastColumn="0" w:oddVBand="0" w:evenVBand="0" w:oddHBand="1"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12</w:t>
            </w:r>
          </w:p>
        </w:tc>
        <w:tc>
          <w:tcPr>
            <w:tcW w:w="3298" w:type="dxa"/>
            <w:shd w:val="clear" w:color="auto" w:fill="FFFFFF" w:themeFill="background1"/>
          </w:tcPr>
          <w:p w:rsidR="001E6925" w:rsidRPr="0099378B" w:rsidRDefault="001E6925" w:rsidP="0056540F">
            <w:pPr>
              <w:spacing w:before="100" w:beforeAutospacing="1" w:after="100" w:afterAutospacing="1"/>
              <w:outlineLvl w:val="1"/>
              <w:cnfStyle w:val="000000100000" w:firstRow="0" w:lastRow="0" w:firstColumn="0" w:lastColumn="0" w:oddVBand="0" w:evenVBand="0" w:oddHBand="1"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30-39</w:t>
            </w:r>
          </w:p>
        </w:tc>
        <w:tc>
          <w:tcPr>
            <w:tcW w:w="2257" w:type="dxa"/>
            <w:shd w:val="clear" w:color="auto" w:fill="FFFFFF" w:themeFill="background1"/>
          </w:tcPr>
          <w:p w:rsidR="001E6925" w:rsidRPr="0099378B" w:rsidRDefault="001E6925" w:rsidP="0056540F">
            <w:pPr>
              <w:spacing w:before="100" w:beforeAutospacing="1" w:after="100" w:afterAutospacing="1"/>
              <w:outlineLvl w:val="1"/>
              <w:cnfStyle w:val="000000100000" w:firstRow="0" w:lastRow="0" w:firstColumn="0" w:lastColumn="0" w:oddVBand="0" w:evenVBand="0" w:oddHBand="1"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9</w:t>
            </w:r>
          </w:p>
        </w:tc>
      </w:tr>
      <w:tr w:rsidR="001E6925" w:rsidRPr="0099378B" w:rsidTr="00317C83">
        <w:trPr>
          <w:trHeight w:val="344"/>
        </w:trPr>
        <w:tc>
          <w:tcPr>
            <w:cnfStyle w:val="001000000000" w:firstRow="0" w:lastRow="0" w:firstColumn="1" w:lastColumn="0" w:oddVBand="0" w:evenVBand="0" w:oddHBand="0" w:evenHBand="0" w:firstRowFirstColumn="0" w:firstRowLastColumn="0" w:lastRowFirstColumn="0" w:lastRowLastColumn="0"/>
            <w:tcW w:w="2557" w:type="dxa"/>
          </w:tcPr>
          <w:p w:rsidR="001E6925" w:rsidRPr="0099378B" w:rsidRDefault="001E6925" w:rsidP="0056540F">
            <w:pPr>
              <w:spacing w:before="100" w:beforeAutospacing="1" w:after="100" w:afterAutospacing="1"/>
              <w:outlineLvl w:val="1"/>
              <w:rPr>
                <w:rFonts w:eastAsia="Times New Roman" w:cs="Times New Roman"/>
                <w:b w:val="0"/>
                <w:bCs w:val="0"/>
                <w:sz w:val="24"/>
                <w:szCs w:val="24"/>
              </w:rPr>
            </w:pPr>
            <w:r w:rsidRPr="0099378B">
              <w:rPr>
                <w:rFonts w:eastAsia="Times New Roman" w:cs="Times New Roman"/>
                <w:b w:val="0"/>
                <w:bCs w:val="0"/>
                <w:sz w:val="24"/>
                <w:szCs w:val="24"/>
              </w:rPr>
              <w:t>40-45</w:t>
            </w:r>
          </w:p>
        </w:tc>
        <w:tc>
          <w:tcPr>
            <w:tcW w:w="904" w:type="dxa"/>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0</w:t>
            </w:r>
          </w:p>
        </w:tc>
        <w:tc>
          <w:tcPr>
            <w:tcW w:w="3298" w:type="dxa"/>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46-50</w:t>
            </w:r>
          </w:p>
        </w:tc>
        <w:tc>
          <w:tcPr>
            <w:tcW w:w="2257" w:type="dxa"/>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1</w:t>
            </w:r>
          </w:p>
        </w:tc>
      </w:tr>
      <w:tr w:rsidR="001E6925" w:rsidRPr="0099378B" w:rsidTr="00317C83">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2557" w:type="dxa"/>
          </w:tcPr>
          <w:p w:rsidR="001E6925" w:rsidRPr="0099378B" w:rsidRDefault="001E6925" w:rsidP="0056540F">
            <w:pPr>
              <w:spacing w:before="100" w:beforeAutospacing="1" w:after="100" w:afterAutospacing="1"/>
              <w:outlineLvl w:val="1"/>
              <w:rPr>
                <w:rFonts w:eastAsia="Times New Roman" w:cs="Times New Roman"/>
                <w:bCs w:val="0"/>
                <w:sz w:val="24"/>
                <w:szCs w:val="24"/>
              </w:rPr>
            </w:pPr>
            <w:r w:rsidRPr="0099378B">
              <w:rPr>
                <w:rFonts w:eastAsia="Times New Roman" w:cs="Times New Roman"/>
                <w:bCs w:val="0"/>
                <w:sz w:val="24"/>
                <w:szCs w:val="24"/>
              </w:rPr>
              <w:t>Residency</w:t>
            </w:r>
          </w:p>
        </w:tc>
        <w:tc>
          <w:tcPr>
            <w:tcW w:w="904" w:type="dxa"/>
          </w:tcPr>
          <w:p w:rsidR="001E6925" w:rsidRPr="0099378B" w:rsidRDefault="001E6925" w:rsidP="0056540F">
            <w:pPr>
              <w:spacing w:before="100" w:beforeAutospacing="1" w:after="100" w:afterAutospacing="1"/>
              <w:outlineLvl w:val="1"/>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4"/>
                <w:szCs w:val="24"/>
              </w:rPr>
            </w:pPr>
          </w:p>
        </w:tc>
        <w:tc>
          <w:tcPr>
            <w:tcW w:w="3298" w:type="dxa"/>
          </w:tcPr>
          <w:p w:rsidR="001E6925" w:rsidRPr="0099378B" w:rsidRDefault="001E6925" w:rsidP="0056540F">
            <w:pPr>
              <w:spacing w:before="100" w:beforeAutospacing="1" w:after="100" w:afterAutospacing="1"/>
              <w:outlineLvl w:val="1"/>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4"/>
                <w:szCs w:val="24"/>
              </w:rPr>
            </w:pPr>
          </w:p>
        </w:tc>
        <w:tc>
          <w:tcPr>
            <w:tcW w:w="2257" w:type="dxa"/>
          </w:tcPr>
          <w:p w:rsidR="001E6925" w:rsidRPr="0099378B" w:rsidRDefault="001E6925" w:rsidP="0056540F">
            <w:pPr>
              <w:spacing w:before="100" w:beforeAutospacing="1" w:after="100" w:afterAutospacing="1"/>
              <w:outlineLvl w:val="1"/>
              <w:cnfStyle w:val="000000100000" w:firstRow="0" w:lastRow="0" w:firstColumn="0" w:lastColumn="0" w:oddVBand="0" w:evenVBand="0" w:oddHBand="1" w:evenHBand="0" w:firstRowFirstColumn="0" w:firstRowLastColumn="0" w:lastRowFirstColumn="0" w:lastRowLastColumn="0"/>
              <w:rPr>
                <w:rFonts w:eastAsia="Times New Roman" w:cs="Times New Roman"/>
                <w:b/>
                <w:bCs/>
                <w:sz w:val="24"/>
                <w:szCs w:val="24"/>
              </w:rPr>
            </w:pPr>
          </w:p>
        </w:tc>
      </w:tr>
      <w:tr w:rsidR="001E6925" w:rsidRPr="0099378B" w:rsidTr="00317C83">
        <w:trPr>
          <w:trHeight w:val="344"/>
        </w:trPr>
        <w:tc>
          <w:tcPr>
            <w:cnfStyle w:val="001000000000" w:firstRow="0" w:lastRow="0" w:firstColumn="1" w:lastColumn="0" w:oddVBand="0" w:evenVBand="0" w:oddHBand="0" w:evenHBand="0" w:firstRowFirstColumn="0" w:firstRowLastColumn="0" w:lastRowFirstColumn="0" w:lastRowLastColumn="0"/>
            <w:tcW w:w="2557" w:type="dxa"/>
          </w:tcPr>
          <w:p w:rsidR="001E6925" w:rsidRPr="0099378B" w:rsidRDefault="001E6925" w:rsidP="0056540F">
            <w:pPr>
              <w:spacing w:before="100" w:beforeAutospacing="1" w:after="100" w:afterAutospacing="1"/>
              <w:outlineLvl w:val="1"/>
              <w:rPr>
                <w:rFonts w:eastAsia="Times New Roman" w:cs="Times New Roman"/>
                <w:b w:val="0"/>
                <w:bCs w:val="0"/>
                <w:sz w:val="24"/>
                <w:szCs w:val="24"/>
              </w:rPr>
            </w:pPr>
            <w:r w:rsidRPr="0099378B">
              <w:rPr>
                <w:rFonts w:eastAsia="Times New Roman" w:cs="Times New Roman"/>
                <w:b w:val="0"/>
                <w:bCs w:val="0"/>
                <w:sz w:val="24"/>
                <w:szCs w:val="24"/>
              </w:rPr>
              <w:t>KY</w:t>
            </w:r>
          </w:p>
        </w:tc>
        <w:tc>
          <w:tcPr>
            <w:tcW w:w="904" w:type="dxa"/>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12</w:t>
            </w:r>
          </w:p>
        </w:tc>
        <w:tc>
          <w:tcPr>
            <w:tcW w:w="3298" w:type="dxa"/>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 xml:space="preserve">Out of State </w:t>
            </w:r>
          </w:p>
        </w:tc>
        <w:tc>
          <w:tcPr>
            <w:tcW w:w="2257" w:type="dxa"/>
          </w:tcPr>
          <w:p w:rsidR="001E6925" w:rsidRPr="0099378B" w:rsidRDefault="001E6925" w:rsidP="0056540F">
            <w:pPr>
              <w:spacing w:before="100" w:beforeAutospacing="1" w:after="100" w:afterAutospacing="1"/>
              <w:outlineLvl w:val="1"/>
              <w:cnfStyle w:val="000000000000" w:firstRow="0" w:lastRow="0" w:firstColumn="0" w:lastColumn="0" w:oddVBand="0" w:evenVBand="0" w:oddHBand="0" w:evenHBand="0" w:firstRowFirstColumn="0" w:firstRowLastColumn="0" w:lastRowFirstColumn="0" w:lastRowLastColumn="0"/>
              <w:rPr>
                <w:rFonts w:eastAsia="Times New Roman" w:cs="Times New Roman"/>
                <w:bCs/>
                <w:sz w:val="24"/>
                <w:szCs w:val="24"/>
              </w:rPr>
            </w:pPr>
            <w:r w:rsidRPr="0099378B">
              <w:rPr>
                <w:rFonts w:eastAsia="Times New Roman" w:cs="Times New Roman"/>
                <w:bCs/>
                <w:sz w:val="24"/>
                <w:szCs w:val="24"/>
              </w:rPr>
              <w:t>10</w:t>
            </w:r>
          </w:p>
        </w:tc>
      </w:tr>
      <w:tr w:rsidR="001E6925" w:rsidRPr="0099378B" w:rsidTr="00317C83">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016" w:type="dxa"/>
            <w:gridSpan w:val="4"/>
          </w:tcPr>
          <w:p w:rsidR="001E6925" w:rsidRPr="0099378B" w:rsidRDefault="001E6925" w:rsidP="0056540F">
            <w:pPr>
              <w:spacing w:before="100" w:beforeAutospacing="1" w:after="100" w:afterAutospacing="1"/>
              <w:outlineLvl w:val="1"/>
              <w:rPr>
                <w:rFonts w:eastAsia="Times New Roman" w:cs="Times New Roman"/>
                <w:bCs w:val="0"/>
                <w:sz w:val="24"/>
                <w:szCs w:val="24"/>
              </w:rPr>
            </w:pPr>
            <w:r w:rsidRPr="0099378B">
              <w:rPr>
                <w:rFonts w:eastAsia="Times New Roman" w:cs="Times New Roman"/>
                <w:bCs w:val="0"/>
                <w:sz w:val="24"/>
                <w:szCs w:val="24"/>
              </w:rPr>
              <w:t>States Represented</w:t>
            </w:r>
          </w:p>
        </w:tc>
      </w:tr>
      <w:tr w:rsidR="001E6925" w:rsidRPr="0099378B" w:rsidTr="00317C83">
        <w:trPr>
          <w:trHeight w:val="393"/>
        </w:trPr>
        <w:tc>
          <w:tcPr>
            <w:cnfStyle w:val="001000000000" w:firstRow="0" w:lastRow="0" w:firstColumn="1" w:lastColumn="0" w:oddVBand="0" w:evenVBand="0" w:oddHBand="0" w:evenHBand="0" w:firstRowFirstColumn="0" w:firstRowLastColumn="0" w:lastRowFirstColumn="0" w:lastRowLastColumn="0"/>
            <w:tcW w:w="9016" w:type="dxa"/>
            <w:gridSpan w:val="4"/>
          </w:tcPr>
          <w:p w:rsidR="001E6925" w:rsidRPr="00317C83" w:rsidRDefault="001E6925" w:rsidP="00317C83">
            <w:pPr>
              <w:outlineLvl w:val="1"/>
              <w:rPr>
                <w:rFonts w:eastAsia="Times New Roman" w:cs="Times New Roman"/>
                <w:b w:val="0"/>
                <w:bCs w:val="0"/>
                <w:sz w:val="24"/>
                <w:szCs w:val="24"/>
              </w:rPr>
            </w:pPr>
            <w:r w:rsidRPr="00317C83">
              <w:rPr>
                <w:rFonts w:eastAsia="Times New Roman" w:cs="Times New Roman"/>
                <w:b w:val="0"/>
                <w:bCs w:val="0"/>
                <w:sz w:val="24"/>
                <w:szCs w:val="24"/>
              </w:rPr>
              <w:t xml:space="preserve">Indiana, Georgia, Mississippi, North Carolina, Ohio, Tennessee and Texas </w:t>
            </w:r>
          </w:p>
        </w:tc>
      </w:tr>
    </w:tbl>
    <w:p w:rsidR="00317C83" w:rsidRDefault="00317C83" w:rsidP="001E6925">
      <w:pPr>
        <w:spacing w:line="240" w:lineRule="auto"/>
        <w:jc w:val="center"/>
        <w:rPr>
          <w:b/>
          <w:bCs/>
          <w:sz w:val="24"/>
          <w:szCs w:val="24"/>
        </w:rPr>
      </w:pPr>
    </w:p>
    <w:p w:rsidR="001E6925" w:rsidRPr="00235D50" w:rsidRDefault="001E6925" w:rsidP="00317C83">
      <w:pPr>
        <w:spacing w:line="240" w:lineRule="auto"/>
        <w:rPr>
          <w:rFonts w:ascii="Times New Roman" w:hAnsi="Times New Roman" w:cs="Times New Roman"/>
          <w:b/>
          <w:sz w:val="24"/>
          <w:szCs w:val="24"/>
        </w:rPr>
      </w:pPr>
      <w:r w:rsidRPr="00235D50">
        <w:rPr>
          <w:b/>
          <w:bCs/>
          <w:sz w:val="24"/>
          <w:szCs w:val="24"/>
        </w:rPr>
        <w:lastRenderedPageBreak/>
        <w:t>Graduation</w:t>
      </w:r>
    </w:p>
    <w:p w:rsidR="001E6925" w:rsidRPr="00235D50" w:rsidRDefault="001E6925" w:rsidP="001E6925">
      <w:pPr>
        <w:spacing w:line="240" w:lineRule="auto"/>
        <w:rPr>
          <w:bCs/>
          <w:sz w:val="24"/>
          <w:szCs w:val="24"/>
        </w:rPr>
      </w:pPr>
      <w:r w:rsidRPr="00235D50">
        <w:rPr>
          <w:bCs/>
          <w:sz w:val="24"/>
          <w:szCs w:val="24"/>
        </w:rPr>
        <w:t>Nine students graduated from our program during the fall 2015 – spring 2016 academic year.</w:t>
      </w:r>
    </w:p>
    <w:p w:rsidR="00317C83" w:rsidRDefault="001E6925" w:rsidP="00317C83">
      <w:pPr>
        <w:pStyle w:val="ListParagraph"/>
        <w:numPr>
          <w:ilvl w:val="0"/>
          <w:numId w:val="37"/>
        </w:numPr>
        <w:rPr>
          <w:rFonts w:cs="Times New Roman"/>
          <w:sz w:val="24"/>
          <w:szCs w:val="24"/>
        </w:rPr>
      </w:pPr>
      <w:r w:rsidRPr="00317C83">
        <w:rPr>
          <w:rFonts w:cs="Times New Roman"/>
          <w:sz w:val="24"/>
          <w:szCs w:val="24"/>
        </w:rPr>
        <w:t>Four in Dec</w:t>
      </w:r>
      <w:r w:rsidR="00317C83">
        <w:rPr>
          <w:rFonts w:cs="Times New Roman"/>
          <w:sz w:val="24"/>
          <w:szCs w:val="24"/>
        </w:rPr>
        <w:t>ember 2015</w:t>
      </w:r>
    </w:p>
    <w:p w:rsidR="001E6925" w:rsidRPr="00317C83" w:rsidRDefault="001E6925" w:rsidP="00317C83">
      <w:pPr>
        <w:pStyle w:val="ListParagraph"/>
        <w:numPr>
          <w:ilvl w:val="0"/>
          <w:numId w:val="37"/>
        </w:numPr>
        <w:rPr>
          <w:rFonts w:cs="Times New Roman"/>
          <w:sz w:val="24"/>
          <w:szCs w:val="24"/>
        </w:rPr>
      </w:pPr>
      <w:r w:rsidRPr="00317C83">
        <w:rPr>
          <w:rFonts w:cs="Times New Roman"/>
          <w:sz w:val="24"/>
          <w:szCs w:val="24"/>
        </w:rPr>
        <w:t>Five in April 2016</w:t>
      </w:r>
      <w:r w:rsidRPr="00317C83">
        <w:rPr>
          <w:rFonts w:ascii="Times New Roman" w:hAnsi="Times New Roman" w:cs="Times New Roman"/>
          <w:noProof/>
          <w:sz w:val="24"/>
          <w:szCs w:val="24"/>
        </w:rPr>
        <w:t xml:space="preserve"> </w:t>
      </w:r>
    </w:p>
    <w:p w:rsidR="001E6925" w:rsidRPr="00235D50" w:rsidRDefault="00317C83" w:rsidP="001E6925">
      <w:pPr>
        <w:spacing w:line="240" w:lineRule="auto"/>
        <w:jc w:val="center"/>
        <w:rPr>
          <w:b/>
          <w:bCs/>
        </w:rPr>
      </w:pPr>
      <w:r w:rsidRPr="00235D50">
        <w:rPr>
          <w:rFonts w:ascii="Times New Roman" w:hAnsi="Times New Roman" w:cs="Times New Roman"/>
          <w:noProof/>
          <w:sz w:val="24"/>
          <w:szCs w:val="24"/>
        </w:rPr>
        <w:drawing>
          <wp:anchor distT="0" distB="0" distL="114300" distR="114300" simplePos="0" relativeHeight="251136000" behindDoc="0" locked="0" layoutInCell="1" allowOverlap="1" wp14:anchorId="23BE6766" wp14:editId="5A9172D8">
            <wp:simplePos x="0" y="0"/>
            <wp:positionH relativeFrom="column">
              <wp:posOffset>3317240</wp:posOffset>
            </wp:positionH>
            <wp:positionV relativeFrom="paragraph">
              <wp:posOffset>154305</wp:posOffset>
            </wp:positionV>
            <wp:extent cx="2406015" cy="1903095"/>
            <wp:effectExtent l="0" t="0" r="0" b="190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730605491_728fe480bd_z.jpg"/>
                    <pic:cNvPicPr/>
                  </pic:nvPicPr>
                  <pic:blipFill>
                    <a:blip r:embed="rId44">
                      <a:extLst>
                        <a:ext uri="{28A0092B-C50C-407E-A947-70E740481C1C}">
                          <a14:useLocalDpi xmlns:a14="http://schemas.microsoft.com/office/drawing/2010/main" val="0"/>
                        </a:ext>
                      </a:extLst>
                    </a:blip>
                    <a:stretch>
                      <a:fillRect/>
                    </a:stretch>
                  </pic:blipFill>
                  <pic:spPr>
                    <a:xfrm>
                      <a:off x="0" y="0"/>
                      <a:ext cx="2406015" cy="19030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C49CD" w:rsidRDefault="00DD6FCC" w:rsidP="001E6925">
      <w:pPr>
        <w:spacing w:line="240" w:lineRule="auto"/>
        <w:jc w:val="center"/>
        <w:rPr>
          <w:b/>
          <w:bCs/>
        </w:rPr>
      </w:pPr>
      <w:r w:rsidRPr="00235D50">
        <w:rPr>
          <w:rFonts w:ascii="Times New Roman" w:hAnsi="Times New Roman" w:cs="Times New Roman"/>
          <w:noProof/>
          <w:sz w:val="24"/>
          <w:szCs w:val="24"/>
        </w:rPr>
        <w:drawing>
          <wp:anchor distT="0" distB="0" distL="114300" distR="114300" simplePos="0" relativeHeight="251158528" behindDoc="0" locked="0" layoutInCell="1" allowOverlap="1" wp14:anchorId="207A8935" wp14:editId="17EE8143">
            <wp:simplePos x="0" y="0"/>
            <wp:positionH relativeFrom="column">
              <wp:posOffset>400050</wp:posOffset>
            </wp:positionH>
            <wp:positionV relativeFrom="paragraph">
              <wp:posOffset>218440</wp:posOffset>
            </wp:positionV>
            <wp:extent cx="2343150" cy="140970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16_18195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43150" cy="1409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C49CD" w:rsidRDefault="000C49CD" w:rsidP="001E6925">
      <w:pPr>
        <w:spacing w:line="240" w:lineRule="auto"/>
        <w:jc w:val="center"/>
        <w:rPr>
          <w:b/>
          <w:bCs/>
        </w:rPr>
      </w:pPr>
    </w:p>
    <w:p w:rsidR="000C49CD" w:rsidRDefault="000C49CD" w:rsidP="001E6925">
      <w:pPr>
        <w:spacing w:line="240" w:lineRule="auto"/>
        <w:jc w:val="center"/>
        <w:rPr>
          <w:b/>
          <w:bCs/>
        </w:rPr>
      </w:pPr>
    </w:p>
    <w:p w:rsidR="000C49CD" w:rsidRDefault="000C49CD" w:rsidP="001E6925">
      <w:pPr>
        <w:spacing w:line="240" w:lineRule="auto"/>
        <w:jc w:val="center"/>
        <w:rPr>
          <w:b/>
          <w:bCs/>
        </w:rPr>
      </w:pPr>
    </w:p>
    <w:p w:rsidR="000C49CD" w:rsidRDefault="000C49CD" w:rsidP="001E6925">
      <w:pPr>
        <w:spacing w:line="240" w:lineRule="auto"/>
        <w:jc w:val="center"/>
        <w:rPr>
          <w:b/>
          <w:bCs/>
        </w:rPr>
      </w:pPr>
    </w:p>
    <w:p w:rsidR="000C49CD" w:rsidRDefault="00DD6FCC" w:rsidP="001E6925">
      <w:pPr>
        <w:spacing w:line="240" w:lineRule="auto"/>
        <w:jc w:val="center"/>
        <w:rPr>
          <w:b/>
          <w:bCs/>
        </w:rPr>
      </w:pPr>
      <w:r w:rsidRPr="00235D50">
        <w:rPr>
          <w:rFonts w:ascii="Times New Roman" w:hAnsi="Times New Roman" w:cs="Times New Roman"/>
          <w:b/>
          <w:noProof/>
          <w:sz w:val="28"/>
        </w:rPr>
        <mc:AlternateContent>
          <mc:Choice Requires="wps">
            <w:drawing>
              <wp:anchor distT="45720" distB="45720" distL="114300" distR="114300" simplePos="0" relativeHeight="252149760" behindDoc="0" locked="0" layoutInCell="1" allowOverlap="1" wp14:anchorId="7A679648" wp14:editId="72FD5013">
                <wp:simplePos x="0" y="0"/>
                <wp:positionH relativeFrom="column">
                  <wp:posOffset>394970</wp:posOffset>
                </wp:positionH>
                <wp:positionV relativeFrom="paragraph">
                  <wp:posOffset>207010</wp:posOffset>
                </wp:positionV>
                <wp:extent cx="2360930" cy="278130"/>
                <wp:effectExtent l="0" t="0" r="3810" b="762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78130"/>
                        </a:xfrm>
                        <a:prstGeom prst="rect">
                          <a:avLst/>
                        </a:prstGeom>
                        <a:solidFill>
                          <a:srgbClr val="FFFFFF"/>
                        </a:solidFill>
                        <a:ln w="9525">
                          <a:noFill/>
                          <a:miter lim="800000"/>
                          <a:headEnd/>
                          <a:tailEnd/>
                        </a:ln>
                      </wps:spPr>
                      <wps:txbx>
                        <w:txbxContent>
                          <w:p w:rsidR="00256870" w:rsidRPr="00317C83" w:rsidRDefault="00256870" w:rsidP="00D32BAC">
                            <w:pPr>
                              <w:jc w:val="center"/>
                              <w:rPr>
                                <w:sz w:val="16"/>
                                <w:szCs w:val="18"/>
                              </w:rPr>
                            </w:pPr>
                            <w:r w:rsidRPr="00317C83">
                              <w:rPr>
                                <w:sz w:val="16"/>
                                <w:szCs w:val="18"/>
                              </w:rPr>
                              <w:t>Post Baccalaureate graduation ceremony</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3" type="#_x0000_t202" style="position:absolute;left:0;text-align:left;margin-left:31.1pt;margin-top:16.3pt;width:185.9pt;height:21.9pt;z-index:2521497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MmJJAIAACQEAAAOAAAAZHJzL2Uyb0RvYy54bWysU81u2zAMvg/YOwi6L3bcpEmMOEWXLsOA&#10;7gdo9wCyLMfCJFGTlNjd05eS0zTbbsN0EEiR/ER+JNc3g1bkKJyXYCo6neSUCMOhkWZf0e+Pu3dL&#10;SnxgpmEKjKjok/D0ZvP2zbq3pSigA9UIRxDE+LK3Fe1CsGWWed4JzfwErDBobMFpFlB1+6xxrEd0&#10;rbIiz6+zHlxjHXDhPb7ejUa6SfhtK3j42rZeBKIqirmFdLt01/HONmtW7h2zneSnNNg/ZKGZNPjp&#10;GeqOBUYOTv4FpSV34KENEw46g7aVXKQasJpp/kc1Dx2zItWC5Hh7psn/P1j+5fjNEdlUdL6gxDCN&#10;PXoUQyDvYSBFpKe3vkSvB4t+YcBnbHMq1dt74D88MbDtmNmLW+eg7wRrML1pjMwuQkccH0Hq/jM0&#10;+A07BEhAQ+t05A7ZIIiObXo6tyamwvGxuLrOV1do4mgrFsspyvELVr5EW+fDRwGaRKGiDluf0Nnx&#10;3ofR9cUlfuZByWYnlUqK29db5ciR4Zjs0jmh/+amDOkrupoX84RsIMYjNCu1DDjGSuqKLvN4Yjgr&#10;IxsfTJPkwKQaZUxamRM9kZGRmzDUQ2rEdBGDI3c1NE9ImINxbHHNUOjA/aKkx5GtqP95YE5Qoj4Z&#10;JH01nc3ijCdlNl8UqLhLS31pYYYjVEUDJaO4DWkvYt4GbrE5rUy8vWZyyhlHMTF/Wps465d68npd&#10;7s0zAAAA//8DAFBLAwQUAAYACAAAACEAwT0PAt0AAAAIAQAADwAAAGRycy9kb3ducmV2LnhtbEyP&#10;zU7DMBCE70i8g7VI3KjTNEpRyKZCSBFIObXwAE68+VHidRS7aXh7zAmOoxnNfJOfNjOJlRY3WEbY&#10;7yIQxI3VA3cIX5/l0zMI5xVrNVkmhG9ycCru73KVaXvjM60X34lQwi5TCL33cyala3oyyu3sTBy8&#10;1i5G+SCXTupF3UK5mWQcRak0auCw0KuZ3npqxsvVIHxUTdnGlWlXP+7NWJ3r97I9Ij4+bK8vIDxt&#10;/i8Mv/gBHYrAVNsraycmhDSOQxLhEKcggp8ckvCtRjimCcgil/8PFD8AAAD//wMAUEsBAi0AFAAG&#10;AAgAAAAhALaDOJL+AAAA4QEAABMAAAAAAAAAAAAAAAAAAAAAAFtDb250ZW50X1R5cGVzXS54bWxQ&#10;SwECLQAUAAYACAAAACEAOP0h/9YAAACUAQAACwAAAAAAAAAAAAAAAAAvAQAAX3JlbHMvLnJlbHNQ&#10;SwECLQAUAAYACAAAACEA+yTJiSQCAAAkBAAADgAAAAAAAAAAAAAAAAAuAgAAZHJzL2Uyb0RvYy54&#10;bWxQSwECLQAUAAYACAAAACEAwT0PAt0AAAAIAQAADwAAAAAAAAAAAAAAAAB+BAAAZHJzL2Rvd25y&#10;ZXYueG1sUEsFBgAAAAAEAAQA8wAAAIgFAAAAAA==&#10;" stroked="f">
                <v:textbox>
                  <w:txbxContent>
                    <w:p w:rsidR="00256870" w:rsidRPr="00317C83" w:rsidRDefault="00256870" w:rsidP="00D32BAC">
                      <w:pPr>
                        <w:jc w:val="center"/>
                        <w:rPr>
                          <w:sz w:val="16"/>
                          <w:szCs w:val="18"/>
                        </w:rPr>
                      </w:pPr>
                      <w:r w:rsidRPr="00317C83">
                        <w:rPr>
                          <w:sz w:val="16"/>
                          <w:szCs w:val="18"/>
                        </w:rPr>
                        <w:t>Post Baccalaureate graduation ceremony</w:t>
                      </w:r>
                    </w:p>
                  </w:txbxContent>
                </v:textbox>
                <w10:wrap type="square"/>
              </v:shape>
            </w:pict>
          </mc:Fallback>
        </mc:AlternateContent>
      </w:r>
      <w:r w:rsidR="000C49CD" w:rsidRPr="00235D50">
        <w:rPr>
          <w:rFonts w:ascii="Times New Roman" w:hAnsi="Times New Roman" w:cs="Times New Roman"/>
          <w:b/>
          <w:noProof/>
          <w:sz w:val="28"/>
        </w:rPr>
        <mc:AlternateContent>
          <mc:Choice Requires="wps">
            <w:drawing>
              <wp:anchor distT="45720" distB="45720" distL="114300" distR="114300" simplePos="0" relativeHeight="252172288" behindDoc="0" locked="0" layoutInCell="1" allowOverlap="1" wp14:anchorId="237D7084" wp14:editId="1E523A44">
                <wp:simplePos x="0" y="0"/>
                <wp:positionH relativeFrom="column">
                  <wp:posOffset>3427095</wp:posOffset>
                </wp:positionH>
                <wp:positionV relativeFrom="paragraph">
                  <wp:posOffset>209550</wp:posOffset>
                </wp:positionV>
                <wp:extent cx="2360930" cy="262255"/>
                <wp:effectExtent l="0" t="0" r="3810" b="4445"/>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2255"/>
                        </a:xfrm>
                        <a:prstGeom prst="rect">
                          <a:avLst/>
                        </a:prstGeom>
                        <a:solidFill>
                          <a:srgbClr val="FFFFFF"/>
                        </a:solidFill>
                        <a:ln w="9525">
                          <a:noFill/>
                          <a:miter lim="800000"/>
                          <a:headEnd/>
                          <a:tailEnd/>
                        </a:ln>
                      </wps:spPr>
                      <wps:txbx>
                        <w:txbxContent>
                          <w:p w:rsidR="00256870" w:rsidRPr="00317C83" w:rsidRDefault="00256870" w:rsidP="00D32BAC">
                            <w:pPr>
                              <w:jc w:val="center"/>
                              <w:rPr>
                                <w:sz w:val="16"/>
                                <w:szCs w:val="16"/>
                              </w:rPr>
                            </w:pPr>
                            <w:r w:rsidRPr="00317C83">
                              <w:rPr>
                                <w:sz w:val="16"/>
                                <w:szCs w:val="16"/>
                              </w:rPr>
                              <w:t>Post Baccalaureate student retreat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4" type="#_x0000_t202" style="position:absolute;left:0;text-align:left;margin-left:269.85pt;margin-top:16.5pt;width:185.9pt;height:20.65pt;z-index:2521722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Rn6JAIAACQEAAAOAAAAZHJzL2Uyb0RvYy54bWysU9uO2yAQfa/Uf0C8N3a8SZp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Kaic+yUYRp7&#10;9CSGQN7BQIooT299iVGPFuPCgNfY5lSqtw/Av3tiYNsxsxd3zkHfCdYgvWnMzK5SRxwfQer+EzT4&#10;DDsESEBD63TUDtUgiI5tOl1aE6lwvCxuFvnqBl0cfcWiKObz9AQrn7Ot8+GDAE3ioaIOW5/Q2fHB&#10;h8iGlc8h8TEPSjY7qVQy3L7eKkeODMdkl9YZ/bcwZUhf0dW8mCdkAzE/TZCWAcdYSV3RZR5XTGdl&#10;VOO9adI5MKnGMzJR5ixPVGTUJgz1kBoxXcbkqF0NzQkFczCOLX4zPHTgflLS48hW1P84MCcoUR8N&#10;ir6azmZxxpMxm78t0HDXnvrawwxHqIoGSsbjNqR/EXkbuMPmtDLp9sLkzBlHMcl5/jZx1q/tFPXy&#10;uTe/AAAA//8DAFBLAwQUAAYACAAAACEAAVkMsN4AAAAJAQAADwAAAGRycy9kb3ducmV2LnhtbEyP&#10;3U6DQBCF7018h8008c4uFCuWMjTGhGjCVasPsMDwE9hdwm4pvr3jlV5O5ss530lPqx7FQrPrrUEI&#10;twEIMpWte9MifH3mjy8gnFemVqM1hPBNDk7Z/V2qktrezJmWi28FhxiXKITO+ymR0lUdaeW2diLD&#10;v8bOWnk+51bWs7pxuB7lLgiepVa94YZOTfTWUTVcrhrho6jyZlfoZvFDqIfiXL7nTYz4sFlfjyA8&#10;rf4Phl99VoeMnUp7NbUTI8I+OsSMIkQRb2LgEIZ7ECVC/BSBzFL5f0H2AwAA//8DAFBLAQItABQA&#10;BgAIAAAAIQC2gziS/gAAAOEBAAATAAAAAAAAAAAAAAAAAAAAAABbQ29udGVudF9UeXBlc10ueG1s&#10;UEsBAi0AFAAGAAgAAAAhADj9If/WAAAAlAEAAAsAAAAAAAAAAAAAAAAALwEAAF9yZWxzLy5yZWxz&#10;UEsBAi0AFAAGAAgAAAAhACiZGfokAgAAJAQAAA4AAAAAAAAAAAAAAAAALgIAAGRycy9lMm9Eb2Mu&#10;eG1sUEsBAi0AFAAGAAgAAAAhAAFZDLDeAAAACQEAAA8AAAAAAAAAAAAAAAAAfgQAAGRycy9kb3du&#10;cmV2LnhtbFBLBQYAAAAABAAEAPMAAACJBQAAAAA=&#10;" stroked="f">
                <v:textbox>
                  <w:txbxContent>
                    <w:p w:rsidR="00256870" w:rsidRPr="00317C83" w:rsidRDefault="00256870" w:rsidP="00D32BAC">
                      <w:pPr>
                        <w:jc w:val="center"/>
                        <w:rPr>
                          <w:sz w:val="16"/>
                          <w:szCs w:val="16"/>
                        </w:rPr>
                      </w:pPr>
                      <w:r w:rsidRPr="00317C83">
                        <w:rPr>
                          <w:sz w:val="16"/>
                          <w:szCs w:val="16"/>
                        </w:rPr>
                        <w:t>Post Baccalaureate student retreat</w:t>
                      </w:r>
                    </w:p>
                  </w:txbxContent>
                </v:textbox>
                <w10:wrap type="square"/>
              </v:shape>
            </w:pict>
          </mc:Fallback>
        </mc:AlternateContent>
      </w:r>
    </w:p>
    <w:p w:rsidR="00DD6FCC" w:rsidRDefault="00DD6FCC" w:rsidP="001E6925">
      <w:pPr>
        <w:spacing w:line="240" w:lineRule="auto"/>
        <w:jc w:val="center"/>
        <w:rPr>
          <w:b/>
          <w:bCs/>
          <w:sz w:val="24"/>
          <w:szCs w:val="24"/>
        </w:rPr>
      </w:pPr>
    </w:p>
    <w:p w:rsidR="001E6925" w:rsidRDefault="000C49CD" w:rsidP="001E6925">
      <w:pPr>
        <w:spacing w:line="240" w:lineRule="auto"/>
        <w:jc w:val="center"/>
        <w:rPr>
          <w:b/>
          <w:bCs/>
          <w:sz w:val="24"/>
          <w:szCs w:val="24"/>
        </w:rPr>
      </w:pPr>
      <w:r w:rsidRPr="00235D50">
        <w:rPr>
          <w:rFonts w:ascii="Times New Roman" w:eastAsia="Times New Roman" w:hAnsi="Times New Roman" w:cs="Times New Roman"/>
          <w:b/>
          <w:bCs/>
          <w:noProof/>
          <w:sz w:val="36"/>
          <w:szCs w:val="36"/>
        </w:rPr>
        <w:drawing>
          <wp:anchor distT="0" distB="0" distL="114300" distR="114300" simplePos="0" relativeHeight="252482560" behindDoc="0" locked="0" layoutInCell="1" allowOverlap="1" wp14:anchorId="4B81CF85" wp14:editId="4E02F277">
            <wp:simplePos x="0" y="0"/>
            <wp:positionH relativeFrom="column">
              <wp:posOffset>907415</wp:posOffset>
            </wp:positionH>
            <wp:positionV relativeFrom="paragraph">
              <wp:posOffset>507365</wp:posOffset>
            </wp:positionV>
            <wp:extent cx="4210050" cy="3178810"/>
            <wp:effectExtent l="228600" t="152400" r="247650" b="173990"/>
            <wp:wrapSquare wrapText="bothSides"/>
            <wp:docPr id="44" name="Diagram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anchor>
        </w:drawing>
      </w:r>
      <w:r w:rsidR="001E6925" w:rsidRPr="000C49CD">
        <w:rPr>
          <w:b/>
          <w:bCs/>
          <w:sz w:val="24"/>
          <w:szCs w:val="24"/>
        </w:rPr>
        <w:t xml:space="preserve">2015 </w:t>
      </w:r>
      <w:r>
        <w:rPr>
          <w:b/>
          <w:bCs/>
          <w:sz w:val="24"/>
          <w:szCs w:val="24"/>
        </w:rPr>
        <w:t xml:space="preserve">Post Bac-Pre Med Program Graduates, </w:t>
      </w:r>
      <w:r w:rsidR="001E6925" w:rsidRPr="000C49CD">
        <w:rPr>
          <w:b/>
          <w:bCs/>
          <w:sz w:val="24"/>
          <w:szCs w:val="24"/>
        </w:rPr>
        <w:t>Medical School Acceptances</w:t>
      </w:r>
    </w:p>
    <w:p w:rsidR="00BD708C" w:rsidRDefault="00BD708C" w:rsidP="001E6925">
      <w:pPr>
        <w:spacing w:line="240" w:lineRule="auto"/>
        <w:jc w:val="center"/>
        <w:rPr>
          <w:b/>
          <w:bCs/>
          <w:sz w:val="24"/>
          <w:szCs w:val="24"/>
        </w:rPr>
      </w:pPr>
    </w:p>
    <w:p w:rsidR="00BD708C" w:rsidRDefault="00BD708C" w:rsidP="001E6925">
      <w:pPr>
        <w:spacing w:line="240" w:lineRule="auto"/>
        <w:jc w:val="center"/>
        <w:rPr>
          <w:b/>
          <w:bCs/>
          <w:sz w:val="24"/>
          <w:szCs w:val="24"/>
        </w:rPr>
      </w:pPr>
    </w:p>
    <w:p w:rsidR="00BD708C" w:rsidRDefault="00BD708C" w:rsidP="001E6925">
      <w:pPr>
        <w:spacing w:line="240" w:lineRule="auto"/>
        <w:jc w:val="center"/>
        <w:rPr>
          <w:b/>
          <w:bCs/>
          <w:sz w:val="24"/>
          <w:szCs w:val="24"/>
        </w:rPr>
      </w:pPr>
    </w:p>
    <w:p w:rsidR="00BD708C" w:rsidRDefault="00BD708C" w:rsidP="001E6925">
      <w:pPr>
        <w:spacing w:line="240" w:lineRule="auto"/>
        <w:jc w:val="center"/>
        <w:rPr>
          <w:b/>
          <w:bCs/>
          <w:sz w:val="24"/>
          <w:szCs w:val="24"/>
        </w:rPr>
      </w:pPr>
    </w:p>
    <w:p w:rsidR="00BD708C" w:rsidRDefault="00BD708C" w:rsidP="001E6925">
      <w:pPr>
        <w:spacing w:line="240" w:lineRule="auto"/>
        <w:jc w:val="center"/>
        <w:rPr>
          <w:b/>
          <w:bCs/>
          <w:sz w:val="24"/>
          <w:szCs w:val="24"/>
        </w:rPr>
      </w:pPr>
    </w:p>
    <w:p w:rsidR="00BD708C" w:rsidRDefault="00BD708C" w:rsidP="001E6925">
      <w:pPr>
        <w:spacing w:line="240" w:lineRule="auto"/>
        <w:jc w:val="center"/>
        <w:rPr>
          <w:b/>
          <w:bCs/>
          <w:sz w:val="24"/>
          <w:szCs w:val="24"/>
        </w:rPr>
      </w:pPr>
    </w:p>
    <w:p w:rsidR="00BD708C" w:rsidRDefault="00BD708C" w:rsidP="001E6925">
      <w:pPr>
        <w:spacing w:line="240" w:lineRule="auto"/>
        <w:jc w:val="center"/>
        <w:rPr>
          <w:b/>
          <w:bCs/>
          <w:sz w:val="24"/>
          <w:szCs w:val="24"/>
        </w:rPr>
      </w:pPr>
    </w:p>
    <w:p w:rsidR="00BD708C" w:rsidRDefault="00BD708C" w:rsidP="001E6925">
      <w:pPr>
        <w:spacing w:line="240" w:lineRule="auto"/>
        <w:jc w:val="center"/>
        <w:rPr>
          <w:b/>
          <w:bCs/>
          <w:sz w:val="24"/>
          <w:szCs w:val="24"/>
        </w:rPr>
      </w:pPr>
    </w:p>
    <w:p w:rsidR="00BD708C" w:rsidRDefault="00BD708C" w:rsidP="001E6925">
      <w:pPr>
        <w:spacing w:line="240" w:lineRule="auto"/>
        <w:jc w:val="center"/>
        <w:rPr>
          <w:b/>
          <w:bCs/>
          <w:sz w:val="24"/>
          <w:szCs w:val="24"/>
        </w:rPr>
      </w:pPr>
    </w:p>
    <w:p w:rsidR="00BD708C" w:rsidRDefault="00BD708C" w:rsidP="001E6925">
      <w:pPr>
        <w:spacing w:line="240" w:lineRule="auto"/>
        <w:jc w:val="center"/>
        <w:rPr>
          <w:b/>
          <w:bCs/>
          <w:sz w:val="24"/>
          <w:szCs w:val="24"/>
        </w:rPr>
      </w:pPr>
    </w:p>
    <w:p w:rsidR="00317C83" w:rsidRDefault="00317C83" w:rsidP="00317C83">
      <w:pPr>
        <w:shd w:val="clear" w:color="auto" w:fill="FFFFFF" w:themeFill="background1"/>
        <w:jc w:val="center"/>
        <w:rPr>
          <w:b/>
          <w:sz w:val="24"/>
          <w:szCs w:val="24"/>
        </w:rPr>
      </w:pPr>
    </w:p>
    <w:p w:rsidR="00EF13CA" w:rsidRPr="00235D50" w:rsidRDefault="00BD708C" w:rsidP="000C49CD">
      <w:pPr>
        <w:shd w:val="clear" w:color="auto" w:fill="D9D9D9" w:themeFill="background1" w:themeFillShade="D9"/>
        <w:jc w:val="center"/>
        <w:rPr>
          <w:b/>
          <w:sz w:val="24"/>
          <w:szCs w:val="24"/>
        </w:rPr>
      </w:pPr>
      <w:r>
        <w:rPr>
          <w:b/>
          <w:sz w:val="24"/>
          <w:szCs w:val="24"/>
        </w:rPr>
        <w:lastRenderedPageBreak/>
        <w:t>Medical</w:t>
      </w:r>
      <w:r w:rsidR="00EF13CA" w:rsidRPr="00235D50">
        <w:rPr>
          <w:b/>
          <w:sz w:val="24"/>
          <w:szCs w:val="24"/>
        </w:rPr>
        <w:t xml:space="preserve"> Education Development Program (M.E.D.)</w:t>
      </w:r>
    </w:p>
    <w:p w:rsidR="00EF13CA" w:rsidRPr="00235D50" w:rsidRDefault="00317C83" w:rsidP="00EF13CA">
      <w:pPr>
        <w:spacing w:line="240" w:lineRule="auto"/>
        <w:jc w:val="both"/>
        <w:rPr>
          <w:color w:val="000000"/>
          <w:sz w:val="24"/>
          <w:szCs w:val="24"/>
        </w:rPr>
      </w:pPr>
      <w:r w:rsidRPr="00235D50">
        <w:rPr>
          <w:noProof/>
          <w:color w:val="000000"/>
          <w:sz w:val="24"/>
          <w:szCs w:val="24"/>
        </w:rPr>
        <mc:AlternateContent>
          <mc:Choice Requires="wps">
            <w:drawing>
              <wp:anchor distT="45720" distB="45720" distL="114300" distR="114300" simplePos="0" relativeHeight="252191744" behindDoc="0" locked="0" layoutInCell="1" allowOverlap="1" wp14:anchorId="20037C39" wp14:editId="40C167DB">
                <wp:simplePos x="0" y="0"/>
                <wp:positionH relativeFrom="page">
                  <wp:posOffset>4231640</wp:posOffset>
                </wp:positionH>
                <wp:positionV relativeFrom="paragraph">
                  <wp:posOffset>1858645</wp:posOffset>
                </wp:positionV>
                <wp:extent cx="2487930" cy="201930"/>
                <wp:effectExtent l="0" t="0" r="7620" b="762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930" cy="201930"/>
                        </a:xfrm>
                        <a:prstGeom prst="rect">
                          <a:avLst/>
                        </a:prstGeom>
                        <a:solidFill>
                          <a:srgbClr val="FFFFFF"/>
                        </a:solidFill>
                        <a:ln w="9525">
                          <a:noFill/>
                          <a:miter lim="800000"/>
                          <a:headEnd/>
                          <a:tailEnd/>
                        </a:ln>
                      </wps:spPr>
                      <wps:txbx>
                        <w:txbxContent>
                          <w:p w:rsidR="00256870" w:rsidRPr="00317C83" w:rsidRDefault="00256870" w:rsidP="001F6BDD">
                            <w:pPr>
                              <w:jc w:val="center"/>
                              <w:rPr>
                                <w:sz w:val="16"/>
                                <w:szCs w:val="18"/>
                              </w:rPr>
                            </w:pPr>
                            <w:r w:rsidRPr="00317C83">
                              <w:rPr>
                                <w:sz w:val="16"/>
                                <w:szCs w:val="18"/>
                              </w:rPr>
                              <w:t>2016 Graduation 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33.2pt;margin-top:146.35pt;width:195.9pt;height:15.9pt;z-index:252191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NNjIgIAACQEAAAOAAAAZHJzL2Uyb0RvYy54bWysU81u2zAMvg/YOwi6L068ZE2MOEWXLsOA&#10;7gdo9wC0LMfCJNGTlNjd05eS0zTbbsN0EEiR/ER+JNfXg9HsKJ1XaEs+m0w5k1Zgrey+5N8fdm+W&#10;nPkAtgaNVpb8UXp+vXn9at13hcyxRV1LxwjE+qLvSt6G0BVZ5kUrDfgJdtKSsUFnIJDq9lntoCd0&#10;o7N8On2X9ejqzqGQ3tPr7Wjkm4TfNFKEr03jZWC65JRbSLdLdxXvbLOGYu+ga5U4pQH/kIUBZenT&#10;M9QtBGAHp/6CMko49NiEiUCTYdMoIVMNVM1s+kc19y10MtVC5PjuTJP/f7Diy/GbY6ou+WLFmQVD&#10;PXqQQ2DvcWB5pKfvfEFe9x35hYGeqc2pVN/dofjhmcVtC3Yvb5zDvpVQU3qzGJldhI44PoJU/Wes&#10;6Rs4BExAQ+NM5I7YYIRObXo8tyamIugxny+vVm/JJMhGVEU5fgHFc3TnfPgo0bAolNxR6xM6HO98&#10;GF2fXeJnHrWqd0rrpLh9tdWOHYHGZJfOCf03N21ZX/LVIl8kZIsxnqChMCrQGGtlSr6cxhPDoYhs&#10;fLB1kgMoPcqUtLYneiIjIzdhqIbUiNkqBkfuKqwfiTCH49jSmpHQovvFWU8jW3L/8wBOcqY/WSJ9&#10;NZvP44wnZb64yklxl5bq0gJWEFTJA2ejuA1pL2LeFm+oOY1KvL1kcsqZRjExf1qbOOuXevJ6We7N&#10;EwAAAP//AwBQSwMEFAAGAAgAAAAhAIynAXfgAAAADAEAAA8AAABkcnMvZG93bnJldi54bWxMj0FO&#10;wzAQRfdI3MEaJDaIOpjEaUMmFSCB2Lb0AE48TSJiO4rdJr097gqWo//0/5tyu5iBnWnyvbMIT6sE&#10;GNnG6d62CIfvj8c1MB+U1WpwlhAu5GFb3d6UqtButjs670PLYon1hULoQhgLzn3TkVF+5UayMTu6&#10;yagQz6nlelJzLDcDF0kiuVG9jQudGum9o+ZnfzIIx6/5IdvM9Wc45LtUvqk+r90F8f5ueX0BFmgJ&#10;fzBc9aM6VNGpdierPRsQpJRpRBHERuTArkSSrQWwGuFZpBnwquT/n6h+AQAA//8DAFBLAQItABQA&#10;BgAIAAAAIQC2gziS/gAAAOEBAAATAAAAAAAAAAAAAAAAAAAAAABbQ29udGVudF9UeXBlc10ueG1s&#10;UEsBAi0AFAAGAAgAAAAhADj9If/WAAAAlAEAAAsAAAAAAAAAAAAAAAAALwEAAF9yZWxzLy5yZWxz&#10;UEsBAi0AFAAGAAgAAAAhAPno02MiAgAAJAQAAA4AAAAAAAAAAAAAAAAALgIAAGRycy9lMm9Eb2Mu&#10;eG1sUEsBAi0AFAAGAAgAAAAhAIynAXfgAAAADAEAAA8AAAAAAAAAAAAAAAAAfAQAAGRycy9kb3du&#10;cmV2LnhtbFBLBQYAAAAABAAEAPMAAACJBQAAAAA=&#10;" stroked="f">
                <v:textbox>
                  <w:txbxContent>
                    <w:p w:rsidR="00256870" w:rsidRPr="00317C83" w:rsidRDefault="00256870" w:rsidP="001F6BDD">
                      <w:pPr>
                        <w:jc w:val="center"/>
                        <w:rPr>
                          <w:sz w:val="16"/>
                          <w:szCs w:val="18"/>
                        </w:rPr>
                      </w:pPr>
                      <w:r w:rsidRPr="00317C83">
                        <w:rPr>
                          <w:sz w:val="16"/>
                          <w:szCs w:val="18"/>
                        </w:rPr>
                        <w:t>2016 Graduation day</w:t>
                      </w:r>
                    </w:p>
                  </w:txbxContent>
                </v:textbox>
                <w10:wrap type="square" anchorx="page"/>
              </v:shape>
            </w:pict>
          </mc:Fallback>
        </mc:AlternateContent>
      </w:r>
      <w:r w:rsidR="000C49CD" w:rsidRPr="00235D50">
        <w:rPr>
          <w:noProof/>
          <w:sz w:val="24"/>
          <w:szCs w:val="24"/>
        </w:rPr>
        <w:drawing>
          <wp:anchor distT="0" distB="0" distL="114300" distR="114300" simplePos="0" relativeHeight="250884096" behindDoc="0" locked="0" layoutInCell="1" allowOverlap="1" wp14:anchorId="52D0C1E3" wp14:editId="2DAB038C">
            <wp:simplePos x="0" y="0"/>
            <wp:positionH relativeFrom="column">
              <wp:posOffset>3317240</wp:posOffset>
            </wp:positionH>
            <wp:positionV relativeFrom="paragraph">
              <wp:posOffset>83185</wp:posOffset>
            </wp:positionV>
            <wp:extent cx="2668270" cy="1773555"/>
            <wp:effectExtent l="0" t="0" r="0" b="0"/>
            <wp:wrapSquare wrapText="bothSides"/>
            <wp:docPr id="16" name="Picture 16" descr="H:\PHOTOS\DR Anita Fletcher - MED Student 2016 SOM GR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PHOTOS\DR Anita Fletcher - MED Student 2016 SOM GRAD.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68270" cy="1773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F13CA" w:rsidRPr="00235D50">
        <w:rPr>
          <w:color w:val="000000"/>
          <w:sz w:val="24"/>
          <w:szCs w:val="24"/>
        </w:rPr>
        <w:t xml:space="preserve">The MED program is a one year program designed to provide enhanced sciences and academic background to selected students from groups underrepresented in medicine and/or from disadvantaged backgrounds, who are seeking admission to </w:t>
      </w:r>
      <w:r>
        <w:rPr>
          <w:color w:val="000000"/>
          <w:sz w:val="24"/>
          <w:szCs w:val="24"/>
        </w:rPr>
        <w:t xml:space="preserve">the U of L School of Medicine. </w:t>
      </w:r>
      <w:r w:rsidR="00EF13CA" w:rsidRPr="00235D50">
        <w:rPr>
          <w:color w:val="000000"/>
          <w:sz w:val="24"/>
          <w:szCs w:val="24"/>
        </w:rPr>
        <w:t xml:space="preserve"> Students are selected from a pool of applicants to the U of L School of Medicine who were denied admission during the regular selection process but were viewed to have many of the positive qualities that contribute to making a good physician.  However, it was felt that the academic preparedness was insufficient to ensure successful completion of the medical school program.  In an attempt to increase the likelihood of success in completion of our medical curriculum by these students, the School of Medicine has developed an intensive one year program that provides exposure to graduate level basic sciences courses taught by medical school faculty. </w:t>
      </w:r>
    </w:p>
    <w:p w:rsidR="00EF13CA" w:rsidRPr="00235D50" w:rsidRDefault="00317C83" w:rsidP="00EF13CA">
      <w:pPr>
        <w:spacing w:line="240" w:lineRule="auto"/>
        <w:rPr>
          <w:rFonts w:eastAsia="Calibri"/>
          <w:sz w:val="24"/>
          <w:szCs w:val="24"/>
        </w:rPr>
      </w:pPr>
      <w:r w:rsidRPr="00235D50">
        <w:rPr>
          <w:noProof/>
          <w:color w:val="000000"/>
          <w:sz w:val="24"/>
          <w:szCs w:val="24"/>
        </w:rPr>
        <mc:AlternateContent>
          <mc:Choice Requires="wps">
            <w:drawing>
              <wp:anchor distT="45720" distB="45720" distL="114300" distR="114300" simplePos="0" relativeHeight="252209152" behindDoc="0" locked="0" layoutInCell="1" allowOverlap="1" wp14:anchorId="6B794F0E" wp14:editId="27DAC5C5">
                <wp:simplePos x="0" y="0"/>
                <wp:positionH relativeFrom="margin">
                  <wp:posOffset>84455</wp:posOffset>
                </wp:positionH>
                <wp:positionV relativeFrom="paragraph">
                  <wp:posOffset>2392045</wp:posOffset>
                </wp:positionV>
                <wp:extent cx="2573020" cy="222885"/>
                <wp:effectExtent l="0" t="0" r="0" b="5715"/>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020" cy="222885"/>
                        </a:xfrm>
                        <a:prstGeom prst="rect">
                          <a:avLst/>
                        </a:prstGeom>
                        <a:solidFill>
                          <a:srgbClr val="FFFFFF"/>
                        </a:solidFill>
                        <a:ln w="9525">
                          <a:noFill/>
                          <a:miter lim="800000"/>
                          <a:headEnd/>
                          <a:tailEnd/>
                        </a:ln>
                      </wps:spPr>
                      <wps:txbx>
                        <w:txbxContent>
                          <w:p w:rsidR="00256870" w:rsidRPr="00317C83" w:rsidRDefault="00256870" w:rsidP="00292B0C">
                            <w:pPr>
                              <w:rPr>
                                <w:sz w:val="16"/>
                                <w:szCs w:val="18"/>
                              </w:rPr>
                            </w:pPr>
                            <w:r w:rsidRPr="00317C83">
                              <w:rPr>
                                <w:sz w:val="16"/>
                                <w:szCs w:val="18"/>
                              </w:rPr>
                              <w:t>Students enjoy a moment away from classes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6.65pt;margin-top:188.35pt;width:202.6pt;height:17.55pt;z-index:252209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AE5IwIAACQEAAAOAAAAZHJzL2Uyb0RvYy54bWysU9tu2zAMfR+wfxD0vtjxkjY14hRdugwD&#10;ugvQ7gNoWY6FyaImKbGzrx+lpGm2vQ3Tg0CJ5NHhIbW8HXvN9tJ5habi00nOmTQCG2W2Ff/2tHmz&#10;4MwHMA1oNLLiB+n57er1q+VgS1lgh7qRjhGI8eVgK96FYMss86KTPfgJWmnI2aLrIdDRbbPGwUDo&#10;vc6KPL/KBnSNdSik93R7f3TyVcJvWynCl7b1MjBdceIW0u7SXsc9Wy2h3DqwnRInGvAPLHpQhh49&#10;Q91DALZz6i+oXgmHHtswEdhn2LZKyFQDVTPN/6jmsQMrUy0kjrdnmfz/gxWf918dU03Fr0geAz31&#10;6EmOgb3DkRVRnsH6kqIeLcWFka6pzalUbx9QfPfM4LoDs5V3zuHQSWiI3jRmZhepRxwfQerhEzb0&#10;DOwCJqCxdX3UjtRghE48DufWRCqCLov59du8IJcgX1EUi8U8PQHlc7Z1PnyQ2LNoVNxR6xM67B98&#10;iGygfA6Jj3nUqtkordPBbeu1dmwPNCabtE7ov4Vpw4aK38yLeUI2GPPTBPUq0Bhr1Vd8kccV06GM&#10;arw3TbIDKH20iYk2J3miIkdtwliPqRFUJSVE7WpsDiSYw+PY0jcjo0P3k7OBRrbi/scOnORMfzQk&#10;+s10Noszng6z+XWUy1166ksPGEFQFQ+cHc11SP8i8jZ4R81pVdLthcmJM41ikvP0beKsX55T1Mvn&#10;Xv0CAAD//wMAUEsDBBQABgAIAAAAIQBOcedj3gAAAAoBAAAPAAAAZHJzL2Rvd25yZXYueG1sTI/B&#10;ToNAEIbvJr7DZky8GLsgLSCyNGqi8draBxjYKRDZXcJuC317pye9zZ/58s835XYxgzjT5HtnFcSr&#10;CATZxunetgoO3x+POQgf0GocnCUFF/KwrW5vSiy0m+2OzvvQCi6xvkAFXQhjIaVvOjLoV24ky7uj&#10;mwwGjlMr9YQzl5tBPkVRKg32li90ONJ7R83P/mQUHL/mh83zXH+GQ7Zbp2/YZ7W7KHV/t7y+gAi0&#10;hD8YrvqsDhU71e5ktRcD5yRhUkGSpRkIBtZxvgFRX4c4B1mV8v8L1S8AAAD//wMAUEsBAi0AFAAG&#10;AAgAAAAhALaDOJL+AAAA4QEAABMAAAAAAAAAAAAAAAAAAAAAAFtDb250ZW50X1R5cGVzXS54bWxQ&#10;SwECLQAUAAYACAAAACEAOP0h/9YAAACUAQAACwAAAAAAAAAAAAAAAAAvAQAAX3JlbHMvLnJlbHNQ&#10;SwECLQAUAAYACAAAACEAE6wBOSMCAAAkBAAADgAAAAAAAAAAAAAAAAAuAgAAZHJzL2Uyb0RvYy54&#10;bWxQSwECLQAUAAYACAAAACEATnHnY94AAAAKAQAADwAAAAAAAAAAAAAAAAB9BAAAZHJzL2Rvd25y&#10;ZXYueG1sUEsFBgAAAAAEAAQA8wAAAIgFAAAAAA==&#10;" stroked="f">
                <v:textbox>
                  <w:txbxContent>
                    <w:p w:rsidR="00256870" w:rsidRPr="00317C83" w:rsidRDefault="00256870" w:rsidP="00292B0C">
                      <w:pPr>
                        <w:rPr>
                          <w:sz w:val="16"/>
                          <w:szCs w:val="18"/>
                        </w:rPr>
                      </w:pPr>
                      <w:r w:rsidRPr="00317C83">
                        <w:rPr>
                          <w:sz w:val="16"/>
                          <w:szCs w:val="18"/>
                        </w:rPr>
                        <w:t>Students enjoy a moment away from classes</w:t>
                      </w:r>
                    </w:p>
                  </w:txbxContent>
                </v:textbox>
                <w10:wrap type="square" anchorx="margin"/>
              </v:shape>
            </w:pict>
          </mc:Fallback>
        </mc:AlternateContent>
      </w:r>
      <w:r w:rsidRPr="00235D50">
        <w:rPr>
          <w:noProof/>
          <w:sz w:val="24"/>
          <w:szCs w:val="24"/>
        </w:rPr>
        <w:drawing>
          <wp:anchor distT="0" distB="0" distL="114300" distR="114300" simplePos="0" relativeHeight="250863616" behindDoc="0" locked="0" layoutInCell="1" allowOverlap="1" wp14:anchorId="22E52BDB" wp14:editId="4CD03B21">
            <wp:simplePos x="0" y="0"/>
            <wp:positionH relativeFrom="column">
              <wp:posOffset>-33655</wp:posOffset>
            </wp:positionH>
            <wp:positionV relativeFrom="paragraph">
              <wp:posOffset>19050</wp:posOffset>
            </wp:positionV>
            <wp:extent cx="2689860" cy="2368550"/>
            <wp:effectExtent l="0" t="0" r="0" b="0"/>
            <wp:wrapSquare wrapText="bothSides"/>
            <wp:docPr id="12" name="Picture 12" descr="H:\PHOTOS\MED Students - 1st yr SOM  Aug 2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PHOTOS\MED Students - 1st yr SOM  Aug 2015.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89860" cy="2368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F13CA" w:rsidRPr="00235D50">
        <w:rPr>
          <w:sz w:val="24"/>
          <w:szCs w:val="24"/>
        </w:rPr>
        <w:t xml:space="preserve">As a Medical Education Development Program participant, the student’s official academic status is a University of Louisville Non-degree graduate student through the Department of Physiology.  Upon successful completion of program requirements, the student is recommended for admission to U of L School of Medicine. </w:t>
      </w:r>
      <w:r w:rsidR="00EF13CA" w:rsidRPr="00235D50">
        <w:rPr>
          <w:rFonts w:eastAsia="Calibri"/>
          <w:sz w:val="24"/>
          <w:szCs w:val="24"/>
        </w:rPr>
        <w:t xml:space="preserve">Thus far, 86 students have entered the program. Of the 69 students who matriculated into our medical school, 86.9% have either graduated M.D. or remain enrolled. </w:t>
      </w:r>
      <w:r w:rsidR="0030560D">
        <w:rPr>
          <w:rFonts w:eastAsia="Calibri"/>
          <w:sz w:val="24"/>
          <w:szCs w:val="24"/>
        </w:rPr>
        <w:t>Thirteen percent</w:t>
      </w:r>
      <w:r w:rsidR="00EF13CA" w:rsidRPr="00235D50">
        <w:rPr>
          <w:rFonts w:eastAsia="Calibri"/>
          <w:sz w:val="24"/>
          <w:szCs w:val="24"/>
        </w:rPr>
        <w:t xml:space="preserve"> (one student in 1989, one 1990, one 1994, two 1997, one 1998, one 2003, one 2006, one 2007 participant) either withdrew or were dismissed.  Physicians who started in this program feel that without it, their dream would not have become a reality.  </w:t>
      </w:r>
      <w:r>
        <w:rPr>
          <w:rFonts w:eastAsia="Calibri"/>
          <w:sz w:val="24"/>
          <w:szCs w:val="24"/>
        </w:rPr>
        <w:t xml:space="preserve">Table 12 presents outcomes for the MED program. </w:t>
      </w:r>
    </w:p>
    <w:p w:rsidR="000C49CD" w:rsidRDefault="000C49CD" w:rsidP="00EF13CA">
      <w:pPr>
        <w:rPr>
          <w:rFonts w:ascii="Calibri" w:eastAsia="Calibri" w:hAnsi="Calibri"/>
          <w:b/>
          <w:i/>
        </w:rPr>
      </w:pPr>
    </w:p>
    <w:p w:rsidR="000C49CD" w:rsidRDefault="000C49CD" w:rsidP="00EF13CA">
      <w:pPr>
        <w:rPr>
          <w:rFonts w:ascii="Calibri" w:eastAsia="Calibri" w:hAnsi="Calibri"/>
          <w:b/>
          <w:i/>
        </w:rPr>
      </w:pPr>
    </w:p>
    <w:p w:rsidR="000C49CD" w:rsidRDefault="000C49CD" w:rsidP="00EF13CA">
      <w:pPr>
        <w:rPr>
          <w:rFonts w:ascii="Calibri" w:eastAsia="Calibri" w:hAnsi="Calibri"/>
          <w:b/>
          <w:i/>
        </w:rPr>
      </w:pPr>
    </w:p>
    <w:p w:rsidR="000C49CD" w:rsidRDefault="000C49CD" w:rsidP="00EF13CA">
      <w:pPr>
        <w:rPr>
          <w:rFonts w:ascii="Calibri" w:eastAsia="Calibri" w:hAnsi="Calibri"/>
          <w:b/>
          <w:i/>
        </w:rPr>
      </w:pPr>
    </w:p>
    <w:p w:rsidR="00EF13CA" w:rsidRPr="00317C83" w:rsidRDefault="00317C83" w:rsidP="00317C83">
      <w:pPr>
        <w:spacing w:after="0" w:line="240" w:lineRule="auto"/>
        <w:rPr>
          <w:rFonts w:ascii="Calibri" w:eastAsia="Calibri" w:hAnsi="Calibri"/>
          <w:sz w:val="24"/>
          <w:szCs w:val="24"/>
        </w:rPr>
      </w:pPr>
      <w:r w:rsidRPr="00317C83">
        <w:rPr>
          <w:rFonts w:ascii="Calibri" w:eastAsia="Calibri" w:hAnsi="Calibri"/>
          <w:b/>
          <w:sz w:val="24"/>
          <w:szCs w:val="24"/>
        </w:rPr>
        <w:lastRenderedPageBreak/>
        <w:t xml:space="preserve">Table 12 - </w:t>
      </w:r>
      <w:r w:rsidR="00EF13CA" w:rsidRPr="00317C83">
        <w:rPr>
          <w:rFonts w:ascii="Calibri" w:eastAsia="Calibri" w:hAnsi="Calibri"/>
          <w:b/>
          <w:sz w:val="24"/>
          <w:szCs w:val="24"/>
        </w:rPr>
        <w:t>Student Outcomes of the Medical Education Development Program (1987-Present)</w:t>
      </w:r>
      <w:r w:rsidR="00EF13CA" w:rsidRPr="00317C83">
        <w:rPr>
          <w:rFonts w:ascii="Calibri" w:eastAsia="Calibri" w:hAnsi="Calibri"/>
          <w:b/>
          <w:i/>
          <w:sz w:val="24"/>
          <w:szCs w:val="24"/>
        </w:rPr>
        <w:t xml:space="preserve"> </w:t>
      </w:r>
    </w:p>
    <w:tbl>
      <w:tblPr>
        <w:tblStyle w:val="TableGrid"/>
        <w:tblpPr w:leftFromText="180" w:rightFromText="180" w:vertAnchor="text" w:horzAnchor="margin" w:tblpX="108" w:tblpY="306"/>
        <w:tblW w:w="9470"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828"/>
        <w:gridCol w:w="720"/>
        <w:gridCol w:w="684"/>
        <w:gridCol w:w="936"/>
        <w:gridCol w:w="900"/>
        <w:gridCol w:w="810"/>
        <w:gridCol w:w="900"/>
        <w:gridCol w:w="900"/>
        <w:gridCol w:w="900"/>
        <w:gridCol w:w="812"/>
        <w:gridCol w:w="1080"/>
      </w:tblGrid>
      <w:tr w:rsidR="00EF13CA" w:rsidRPr="00317C83" w:rsidTr="00317C83">
        <w:tc>
          <w:tcPr>
            <w:tcW w:w="1548" w:type="dxa"/>
            <w:gridSpan w:val="2"/>
            <w:tcBorders>
              <w:left w:val="nil"/>
              <w:bottom w:val="single" w:sz="4" w:space="0" w:color="auto"/>
              <w:right w:val="nil"/>
            </w:tcBorders>
          </w:tcPr>
          <w:p w:rsidR="00EF13CA" w:rsidRPr="00317C83" w:rsidRDefault="00EF13CA" w:rsidP="009B6FD5">
            <w:pPr>
              <w:jc w:val="center"/>
              <w:rPr>
                <w:rFonts w:ascii="Calibri" w:eastAsia="Calibri" w:hAnsi="Calibri"/>
                <w:b/>
                <w:sz w:val="24"/>
                <w:szCs w:val="24"/>
              </w:rPr>
            </w:pPr>
            <w:r w:rsidRPr="00317C83">
              <w:rPr>
                <w:rFonts w:ascii="Calibri" w:eastAsia="Calibri" w:hAnsi="Calibri"/>
                <w:b/>
                <w:sz w:val="24"/>
                <w:szCs w:val="24"/>
              </w:rPr>
              <w:t>Did Not Matriculate</w:t>
            </w:r>
          </w:p>
          <w:p w:rsidR="00EF13CA" w:rsidRPr="00317C83" w:rsidRDefault="00EF13CA" w:rsidP="009B6FD5">
            <w:pPr>
              <w:jc w:val="center"/>
              <w:rPr>
                <w:rFonts w:ascii="Calibri" w:eastAsia="Calibri" w:hAnsi="Calibri"/>
                <w:b/>
                <w:sz w:val="24"/>
                <w:szCs w:val="24"/>
              </w:rPr>
            </w:pPr>
            <w:r w:rsidRPr="00317C83">
              <w:rPr>
                <w:rFonts w:ascii="Calibri" w:eastAsia="Calibri" w:hAnsi="Calibri"/>
                <w:b/>
                <w:sz w:val="24"/>
                <w:szCs w:val="24"/>
              </w:rPr>
              <w:t>ULSOM</w:t>
            </w:r>
          </w:p>
        </w:tc>
        <w:tc>
          <w:tcPr>
            <w:tcW w:w="1620" w:type="dxa"/>
            <w:gridSpan w:val="2"/>
            <w:tcBorders>
              <w:left w:val="nil"/>
              <w:bottom w:val="single" w:sz="4" w:space="0" w:color="auto"/>
              <w:right w:val="nil"/>
            </w:tcBorders>
          </w:tcPr>
          <w:p w:rsidR="00EF13CA" w:rsidRPr="00317C83" w:rsidRDefault="00EF13CA" w:rsidP="009B6FD5">
            <w:pPr>
              <w:jc w:val="center"/>
              <w:rPr>
                <w:rFonts w:ascii="Calibri" w:eastAsia="Calibri" w:hAnsi="Calibri"/>
                <w:b/>
                <w:sz w:val="24"/>
                <w:szCs w:val="24"/>
              </w:rPr>
            </w:pPr>
            <w:r w:rsidRPr="00317C83">
              <w:rPr>
                <w:rFonts w:ascii="Calibri" w:eastAsia="Calibri" w:hAnsi="Calibri"/>
                <w:b/>
                <w:sz w:val="24"/>
                <w:szCs w:val="24"/>
              </w:rPr>
              <w:t>Matriculated to ULSOM</w:t>
            </w:r>
          </w:p>
        </w:tc>
        <w:tc>
          <w:tcPr>
            <w:tcW w:w="1710" w:type="dxa"/>
            <w:gridSpan w:val="2"/>
            <w:tcBorders>
              <w:left w:val="nil"/>
              <w:bottom w:val="single" w:sz="4" w:space="0" w:color="auto"/>
              <w:right w:val="nil"/>
            </w:tcBorders>
          </w:tcPr>
          <w:p w:rsidR="00EF13CA" w:rsidRPr="00317C83" w:rsidRDefault="00EF13CA" w:rsidP="009B6FD5">
            <w:pPr>
              <w:jc w:val="center"/>
              <w:rPr>
                <w:rFonts w:ascii="Calibri" w:eastAsia="Calibri" w:hAnsi="Calibri"/>
                <w:b/>
                <w:sz w:val="24"/>
                <w:szCs w:val="24"/>
              </w:rPr>
            </w:pPr>
            <w:r w:rsidRPr="00317C83">
              <w:rPr>
                <w:rFonts w:ascii="Calibri" w:eastAsia="Calibri" w:hAnsi="Calibri"/>
                <w:b/>
                <w:sz w:val="24"/>
                <w:szCs w:val="24"/>
              </w:rPr>
              <w:t xml:space="preserve">Currently Enrolled </w:t>
            </w:r>
          </w:p>
          <w:p w:rsidR="00EF13CA" w:rsidRPr="00317C83" w:rsidRDefault="00EF13CA" w:rsidP="009B6FD5">
            <w:pPr>
              <w:jc w:val="center"/>
              <w:rPr>
                <w:rFonts w:ascii="Calibri" w:eastAsia="Calibri" w:hAnsi="Calibri"/>
                <w:b/>
                <w:sz w:val="24"/>
                <w:szCs w:val="24"/>
              </w:rPr>
            </w:pPr>
            <w:r w:rsidRPr="00317C83">
              <w:rPr>
                <w:rFonts w:ascii="Calibri" w:eastAsia="Calibri" w:hAnsi="Calibri"/>
                <w:b/>
                <w:sz w:val="24"/>
                <w:szCs w:val="24"/>
              </w:rPr>
              <w:t>ULSOM</w:t>
            </w:r>
          </w:p>
        </w:tc>
        <w:tc>
          <w:tcPr>
            <w:tcW w:w="1800" w:type="dxa"/>
            <w:gridSpan w:val="2"/>
            <w:tcBorders>
              <w:left w:val="nil"/>
              <w:bottom w:val="single" w:sz="4" w:space="0" w:color="auto"/>
              <w:right w:val="nil"/>
            </w:tcBorders>
          </w:tcPr>
          <w:p w:rsidR="00EF13CA" w:rsidRPr="00317C83" w:rsidRDefault="00EF13CA" w:rsidP="009B6FD5">
            <w:pPr>
              <w:jc w:val="center"/>
              <w:rPr>
                <w:rFonts w:ascii="Calibri" w:eastAsia="Calibri" w:hAnsi="Calibri"/>
                <w:b/>
                <w:sz w:val="24"/>
                <w:szCs w:val="24"/>
              </w:rPr>
            </w:pPr>
            <w:r w:rsidRPr="00317C83">
              <w:rPr>
                <w:rFonts w:ascii="Calibri" w:eastAsia="Calibri" w:hAnsi="Calibri"/>
                <w:b/>
                <w:sz w:val="24"/>
                <w:szCs w:val="24"/>
              </w:rPr>
              <w:t>Unsuccessful after Admitted ULSOM</w:t>
            </w:r>
          </w:p>
        </w:tc>
        <w:tc>
          <w:tcPr>
            <w:tcW w:w="1712" w:type="dxa"/>
            <w:gridSpan w:val="2"/>
            <w:tcBorders>
              <w:left w:val="nil"/>
              <w:bottom w:val="single" w:sz="4" w:space="0" w:color="auto"/>
              <w:right w:val="nil"/>
            </w:tcBorders>
          </w:tcPr>
          <w:p w:rsidR="00EF13CA" w:rsidRPr="00317C83" w:rsidRDefault="00EF13CA" w:rsidP="009B6FD5">
            <w:pPr>
              <w:jc w:val="center"/>
              <w:rPr>
                <w:rFonts w:ascii="Calibri" w:eastAsia="Calibri" w:hAnsi="Calibri"/>
                <w:b/>
                <w:sz w:val="24"/>
                <w:szCs w:val="24"/>
              </w:rPr>
            </w:pPr>
            <w:r w:rsidRPr="00317C83">
              <w:rPr>
                <w:rFonts w:ascii="Calibri" w:eastAsia="Calibri" w:hAnsi="Calibri"/>
                <w:b/>
                <w:sz w:val="24"/>
                <w:szCs w:val="24"/>
              </w:rPr>
              <w:t>Graduated ULSOM</w:t>
            </w:r>
          </w:p>
        </w:tc>
        <w:tc>
          <w:tcPr>
            <w:tcW w:w="1080" w:type="dxa"/>
            <w:tcBorders>
              <w:left w:val="nil"/>
              <w:bottom w:val="single" w:sz="4" w:space="0" w:color="auto"/>
              <w:right w:val="nil"/>
            </w:tcBorders>
          </w:tcPr>
          <w:p w:rsidR="00EF13CA" w:rsidRPr="00317C83" w:rsidRDefault="00EF13CA" w:rsidP="009B6FD5">
            <w:pPr>
              <w:jc w:val="center"/>
              <w:rPr>
                <w:rFonts w:ascii="Calibri" w:eastAsia="Calibri" w:hAnsi="Calibri"/>
                <w:b/>
                <w:sz w:val="24"/>
                <w:szCs w:val="24"/>
              </w:rPr>
            </w:pPr>
            <w:r w:rsidRPr="00317C83">
              <w:rPr>
                <w:rFonts w:ascii="Calibri" w:eastAsia="Calibri" w:hAnsi="Calibri"/>
                <w:b/>
                <w:sz w:val="24"/>
                <w:szCs w:val="24"/>
              </w:rPr>
              <w:t>Total</w:t>
            </w:r>
          </w:p>
        </w:tc>
      </w:tr>
      <w:tr w:rsidR="00EF13CA" w:rsidRPr="00317C83" w:rsidTr="00317C83">
        <w:tc>
          <w:tcPr>
            <w:tcW w:w="828" w:type="dxa"/>
            <w:tcBorders>
              <w:top w:val="single" w:sz="4" w:space="0" w:color="auto"/>
              <w:left w:val="nil"/>
              <w:bottom w:val="nil"/>
              <w:right w:val="nil"/>
            </w:tcBorders>
          </w:tcPr>
          <w:p w:rsidR="00EF13CA" w:rsidRPr="00317C83" w:rsidRDefault="00EF13CA" w:rsidP="009B6FD5">
            <w:pPr>
              <w:jc w:val="right"/>
              <w:rPr>
                <w:rFonts w:ascii="Calibri" w:eastAsia="Calibri" w:hAnsi="Calibri"/>
                <w:sz w:val="24"/>
                <w:szCs w:val="24"/>
              </w:rPr>
            </w:pPr>
            <w:proofErr w:type="spellStart"/>
            <w:r w:rsidRPr="00317C83">
              <w:rPr>
                <w:rFonts w:ascii="Calibri" w:eastAsia="Calibri" w:hAnsi="Calibri"/>
                <w:sz w:val="24"/>
                <w:szCs w:val="24"/>
              </w:rPr>
              <w:t>Freq</w:t>
            </w:r>
            <w:proofErr w:type="spellEnd"/>
          </w:p>
        </w:tc>
        <w:tc>
          <w:tcPr>
            <w:tcW w:w="720" w:type="dxa"/>
            <w:tcBorders>
              <w:top w:val="single" w:sz="4" w:space="0" w:color="auto"/>
              <w:left w:val="nil"/>
              <w:bottom w:val="nil"/>
              <w:right w:val="nil"/>
            </w:tcBorders>
          </w:tcPr>
          <w:p w:rsidR="00EF13CA" w:rsidRPr="00317C83" w:rsidRDefault="00EF13CA" w:rsidP="009B6FD5">
            <w:pPr>
              <w:jc w:val="both"/>
              <w:rPr>
                <w:rFonts w:ascii="Calibri" w:eastAsia="Calibri" w:hAnsi="Calibri"/>
                <w:sz w:val="24"/>
                <w:szCs w:val="24"/>
              </w:rPr>
            </w:pPr>
            <w:r w:rsidRPr="00317C83">
              <w:rPr>
                <w:rFonts w:ascii="Calibri" w:eastAsia="Calibri" w:hAnsi="Calibri"/>
                <w:sz w:val="24"/>
                <w:szCs w:val="24"/>
              </w:rPr>
              <w:t>(%)</w:t>
            </w:r>
          </w:p>
        </w:tc>
        <w:tc>
          <w:tcPr>
            <w:tcW w:w="684" w:type="dxa"/>
            <w:tcBorders>
              <w:top w:val="single" w:sz="4" w:space="0" w:color="auto"/>
              <w:left w:val="nil"/>
              <w:bottom w:val="nil"/>
              <w:right w:val="nil"/>
            </w:tcBorders>
          </w:tcPr>
          <w:p w:rsidR="00EF13CA" w:rsidRPr="00317C83" w:rsidRDefault="00EF13CA" w:rsidP="009B6FD5">
            <w:pPr>
              <w:jc w:val="right"/>
              <w:rPr>
                <w:rFonts w:ascii="Calibri" w:eastAsia="Calibri" w:hAnsi="Calibri"/>
                <w:sz w:val="24"/>
                <w:szCs w:val="24"/>
              </w:rPr>
            </w:pPr>
            <w:proofErr w:type="spellStart"/>
            <w:r w:rsidRPr="00317C83">
              <w:rPr>
                <w:rFonts w:ascii="Calibri" w:eastAsia="Calibri" w:hAnsi="Calibri"/>
                <w:sz w:val="24"/>
                <w:szCs w:val="24"/>
              </w:rPr>
              <w:t>Freq</w:t>
            </w:r>
            <w:proofErr w:type="spellEnd"/>
          </w:p>
        </w:tc>
        <w:tc>
          <w:tcPr>
            <w:tcW w:w="936" w:type="dxa"/>
            <w:tcBorders>
              <w:top w:val="single" w:sz="4" w:space="0" w:color="auto"/>
              <w:left w:val="nil"/>
              <w:bottom w:val="nil"/>
              <w:right w:val="nil"/>
            </w:tcBorders>
          </w:tcPr>
          <w:p w:rsidR="00EF13CA" w:rsidRPr="00317C83" w:rsidRDefault="00EF13CA" w:rsidP="009B6FD5">
            <w:pPr>
              <w:rPr>
                <w:rFonts w:ascii="Calibri" w:eastAsia="Calibri" w:hAnsi="Calibri"/>
                <w:sz w:val="24"/>
                <w:szCs w:val="24"/>
              </w:rPr>
            </w:pPr>
            <w:r w:rsidRPr="00317C83">
              <w:rPr>
                <w:rFonts w:ascii="Calibri" w:eastAsia="Calibri" w:hAnsi="Calibri"/>
                <w:sz w:val="24"/>
                <w:szCs w:val="24"/>
              </w:rPr>
              <w:t>(%)</w:t>
            </w:r>
          </w:p>
        </w:tc>
        <w:tc>
          <w:tcPr>
            <w:tcW w:w="900" w:type="dxa"/>
            <w:tcBorders>
              <w:top w:val="single" w:sz="4" w:space="0" w:color="auto"/>
              <w:left w:val="nil"/>
              <w:bottom w:val="nil"/>
              <w:right w:val="nil"/>
            </w:tcBorders>
          </w:tcPr>
          <w:p w:rsidR="00EF13CA" w:rsidRPr="00317C83" w:rsidRDefault="00EF13CA" w:rsidP="009B6FD5">
            <w:pPr>
              <w:jc w:val="right"/>
              <w:rPr>
                <w:rFonts w:ascii="Calibri" w:eastAsia="Calibri" w:hAnsi="Calibri"/>
                <w:sz w:val="24"/>
                <w:szCs w:val="24"/>
              </w:rPr>
            </w:pPr>
            <w:proofErr w:type="spellStart"/>
            <w:r w:rsidRPr="00317C83">
              <w:rPr>
                <w:rFonts w:ascii="Calibri" w:eastAsia="Calibri" w:hAnsi="Calibri"/>
                <w:sz w:val="24"/>
                <w:szCs w:val="24"/>
              </w:rPr>
              <w:t>Freq</w:t>
            </w:r>
            <w:proofErr w:type="spellEnd"/>
          </w:p>
        </w:tc>
        <w:tc>
          <w:tcPr>
            <w:tcW w:w="810" w:type="dxa"/>
            <w:tcBorders>
              <w:top w:val="single" w:sz="4" w:space="0" w:color="auto"/>
              <w:left w:val="nil"/>
              <w:bottom w:val="nil"/>
              <w:right w:val="nil"/>
            </w:tcBorders>
          </w:tcPr>
          <w:p w:rsidR="00EF13CA" w:rsidRPr="00317C83" w:rsidRDefault="00EF13CA" w:rsidP="009B6FD5">
            <w:pPr>
              <w:rPr>
                <w:rFonts w:ascii="Calibri" w:eastAsia="Calibri" w:hAnsi="Calibri"/>
                <w:sz w:val="24"/>
                <w:szCs w:val="24"/>
              </w:rPr>
            </w:pPr>
            <w:r w:rsidRPr="00317C83">
              <w:rPr>
                <w:rFonts w:ascii="Calibri" w:eastAsia="Calibri" w:hAnsi="Calibri"/>
                <w:sz w:val="24"/>
                <w:szCs w:val="24"/>
              </w:rPr>
              <w:t>(%)</w:t>
            </w:r>
          </w:p>
        </w:tc>
        <w:tc>
          <w:tcPr>
            <w:tcW w:w="900" w:type="dxa"/>
            <w:tcBorders>
              <w:top w:val="single" w:sz="4" w:space="0" w:color="auto"/>
              <w:left w:val="nil"/>
              <w:bottom w:val="nil"/>
              <w:right w:val="nil"/>
            </w:tcBorders>
          </w:tcPr>
          <w:p w:rsidR="00EF13CA" w:rsidRPr="00317C83" w:rsidRDefault="00EF13CA" w:rsidP="009B6FD5">
            <w:pPr>
              <w:jc w:val="right"/>
              <w:rPr>
                <w:rFonts w:ascii="Calibri" w:eastAsia="Calibri" w:hAnsi="Calibri"/>
                <w:sz w:val="24"/>
                <w:szCs w:val="24"/>
              </w:rPr>
            </w:pPr>
            <w:proofErr w:type="spellStart"/>
            <w:r w:rsidRPr="00317C83">
              <w:rPr>
                <w:rFonts w:ascii="Calibri" w:eastAsia="Calibri" w:hAnsi="Calibri"/>
                <w:sz w:val="24"/>
                <w:szCs w:val="24"/>
              </w:rPr>
              <w:t>Freq</w:t>
            </w:r>
            <w:proofErr w:type="spellEnd"/>
          </w:p>
        </w:tc>
        <w:tc>
          <w:tcPr>
            <w:tcW w:w="900" w:type="dxa"/>
            <w:tcBorders>
              <w:top w:val="single" w:sz="4" w:space="0" w:color="auto"/>
              <w:left w:val="nil"/>
              <w:bottom w:val="nil"/>
              <w:right w:val="nil"/>
            </w:tcBorders>
          </w:tcPr>
          <w:p w:rsidR="00EF13CA" w:rsidRPr="00317C83" w:rsidRDefault="00EF13CA" w:rsidP="009B6FD5">
            <w:pPr>
              <w:rPr>
                <w:rFonts w:ascii="Calibri" w:eastAsia="Calibri" w:hAnsi="Calibri"/>
                <w:sz w:val="24"/>
                <w:szCs w:val="24"/>
              </w:rPr>
            </w:pPr>
            <w:r w:rsidRPr="00317C83">
              <w:rPr>
                <w:rFonts w:ascii="Calibri" w:eastAsia="Calibri" w:hAnsi="Calibri"/>
                <w:sz w:val="24"/>
                <w:szCs w:val="24"/>
              </w:rPr>
              <w:t>(%)</w:t>
            </w:r>
          </w:p>
        </w:tc>
        <w:tc>
          <w:tcPr>
            <w:tcW w:w="900" w:type="dxa"/>
            <w:tcBorders>
              <w:top w:val="single" w:sz="4" w:space="0" w:color="auto"/>
              <w:left w:val="nil"/>
              <w:bottom w:val="nil"/>
              <w:right w:val="nil"/>
            </w:tcBorders>
          </w:tcPr>
          <w:p w:rsidR="00EF13CA" w:rsidRPr="00317C83" w:rsidRDefault="00EF13CA" w:rsidP="009B6FD5">
            <w:pPr>
              <w:jc w:val="right"/>
              <w:rPr>
                <w:rFonts w:ascii="Calibri" w:eastAsia="Calibri" w:hAnsi="Calibri"/>
                <w:sz w:val="24"/>
                <w:szCs w:val="24"/>
              </w:rPr>
            </w:pPr>
            <w:proofErr w:type="spellStart"/>
            <w:r w:rsidRPr="00317C83">
              <w:rPr>
                <w:rFonts w:ascii="Calibri" w:eastAsia="Calibri" w:hAnsi="Calibri"/>
                <w:sz w:val="24"/>
                <w:szCs w:val="24"/>
              </w:rPr>
              <w:t>Freq</w:t>
            </w:r>
            <w:proofErr w:type="spellEnd"/>
          </w:p>
        </w:tc>
        <w:tc>
          <w:tcPr>
            <w:tcW w:w="812" w:type="dxa"/>
            <w:tcBorders>
              <w:top w:val="single" w:sz="4" w:space="0" w:color="auto"/>
              <w:left w:val="nil"/>
              <w:bottom w:val="nil"/>
              <w:right w:val="nil"/>
            </w:tcBorders>
          </w:tcPr>
          <w:p w:rsidR="00EF13CA" w:rsidRPr="00317C83" w:rsidRDefault="00EF13CA" w:rsidP="009B6FD5">
            <w:pPr>
              <w:rPr>
                <w:rFonts w:ascii="Calibri" w:eastAsia="Calibri" w:hAnsi="Calibri"/>
                <w:sz w:val="24"/>
                <w:szCs w:val="24"/>
              </w:rPr>
            </w:pPr>
            <w:r w:rsidRPr="00317C83">
              <w:rPr>
                <w:rFonts w:ascii="Calibri" w:eastAsia="Calibri" w:hAnsi="Calibri"/>
                <w:sz w:val="24"/>
                <w:szCs w:val="24"/>
              </w:rPr>
              <w:t>(%)</w:t>
            </w:r>
          </w:p>
        </w:tc>
        <w:tc>
          <w:tcPr>
            <w:tcW w:w="1080" w:type="dxa"/>
            <w:tcBorders>
              <w:top w:val="single" w:sz="4" w:space="0" w:color="auto"/>
              <w:left w:val="nil"/>
              <w:bottom w:val="nil"/>
              <w:right w:val="nil"/>
            </w:tcBorders>
          </w:tcPr>
          <w:p w:rsidR="00EF13CA" w:rsidRPr="00317C83" w:rsidRDefault="00EF13CA" w:rsidP="009B6FD5">
            <w:pPr>
              <w:rPr>
                <w:rFonts w:ascii="Calibri" w:eastAsia="Calibri" w:hAnsi="Calibri"/>
                <w:sz w:val="24"/>
                <w:szCs w:val="24"/>
              </w:rPr>
            </w:pPr>
          </w:p>
        </w:tc>
      </w:tr>
      <w:tr w:rsidR="00EF13CA" w:rsidRPr="00317C83" w:rsidTr="00317C83">
        <w:tc>
          <w:tcPr>
            <w:tcW w:w="828" w:type="dxa"/>
            <w:tcBorders>
              <w:top w:val="nil"/>
              <w:left w:val="nil"/>
              <w:bottom w:val="single" w:sz="4" w:space="0" w:color="auto"/>
              <w:right w:val="nil"/>
            </w:tcBorders>
          </w:tcPr>
          <w:p w:rsidR="00EF13CA" w:rsidRPr="00317C83" w:rsidRDefault="00EF13CA" w:rsidP="009B6FD5">
            <w:pPr>
              <w:jc w:val="right"/>
              <w:rPr>
                <w:rFonts w:ascii="Calibri" w:eastAsia="Calibri" w:hAnsi="Calibri"/>
                <w:sz w:val="24"/>
                <w:szCs w:val="24"/>
              </w:rPr>
            </w:pPr>
            <w:r w:rsidRPr="00317C83">
              <w:rPr>
                <w:rFonts w:ascii="Calibri" w:eastAsia="Calibri" w:hAnsi="Calibri"/>
                <w:sz w:val="24"/>
                <w:szCs w:val="24"/>
              </w:rPr>
              <w:t>17</w:t>
            </w:r>
          </w:p>
        </w:tc>
        <w:tc>
          <w:tcPr>
            <w:tcW w:w="720" w:type="dxa"/>
            <w:tcBorders>
              <w:top w:val="nil"/>
              <w:left w:val="nil"/>
              <w:bottom w:val="single" w:sz="4" w:space="0" w:color="auto"/>
              <w:right w:val="nil"/>
            </w:tcBorders>
          </w:tcPr>
          <w:p w:rsidR="00EF13CA" w:rsidRPr="00317C83" w:rsidRDefault="00EF13CA" w:rsidP="009B6FD5">
            <w:pPr>
              <w:jc w:val="both"/>
              <w:rPr>
                <w:rFonts w:ascii="Calibri" w:eastAsia="Calibri" w:hAnsi="Calibri"/>
                <w:sz w:val="24"/>
                <w:szCs w:val="24"/>
              </w:rPr>
            </w:pPr>
            <w:r w:rsidRPr="00317C83">
              <w:rPr>
                <w:rFonts w:ascii="Calibri" w:eastAsia="Calibri" w:hAnsi="Calibri"/>
                <w:sz w:val="24"/>
                <w:szCs w:val="24"/>
              </w:rPr>
              <w:t>( 20 )</w:t>
            </w:r>
          </w:p>
        </w:tc>
        <w:tc>
          <w:tcPr>
            <w:tcW w:w="684" w:type="dxa"/>
            <w:tcBorders>
              <w:top w:val="nil"/>
              <w:left w:val="nil"/>
              <w:bottom w:val="single" w:sz="4" w:space="0" w:color="auto"/>
              <w:right w:val="nil"/>
            </w:tcBorders>
          </w:tcPr>
          <w:p w:rsidR="00EF13CA" w:rsidRPr="00317C83" w:rsidRDefault="00EF13CA" w:rsidP="009B6FD5">
            <w:pPr>
              <w:jc w:val="right"/>
              <w:rPr>
                <w:rFonts w:ascii="Calibri" w:eastAsia="Calibri" w:hAnsi="Calibri"/>
                <w:sz w:val="24"/>
                <w:szCs w:val="24"/>
              </w:rPr>
            </w:pPr>
            <w:r w:rsidRPr="00317C83">
              <w:rPr>
                <w:rFonts w:ascii="Calibri" w:eastAsia="Calibri" w:hAnsi="Calibri"/>
                <w:sz w:val="24"/>
                <w:szCs w:val="24"/>
              </w:rPr>
              <w:t>69</w:t>
            </w:r>
          </w:p>
        </w:tc>
        <w:tc>
          <w:tcPr>
            <w:tcW w:w="936" w:type="dxa"/>
            <w:tcBorders>
              <w:top w:val="nil"/>
              <w:left w:val="nil"/>
              <w:bottom w:val="single" w:sz="4" w:space="0" w:color="auto"/>
              <w:right w:val="nil"/>
            </w:tcBorders>
          </w:tcPr>
          <w:p w:rsidR="00EF13CA" w:rsidRPr="00317C83" w:rsidRDefault="00EF13CA" w:rsidP="009B6FD5">
            <w:pPr>
              <w:rPr>
                <w:rFonts w:ascii="Calibri" w:eastAsia="Calibri" w:hAnsi="Calibri"/>
                <w:sz w:val="24"/>
                <w:szCs w:val="24"/>
              </w:rPr>
            </w:pPr>
            <w:r w:rsidRPr="00317C83">
              <w:rPr>
                <w:rFonts w:ascii="Calibri" w:eastAsia="Calibri" w:hAnsi="Calibri"/>
                <w:sz w:val="24"/>
                <w:szCs w:val="24"/>
              </w:rPr>
              <w:t>( 80 )</w:t>
            </w:r>
          </w:p>
        </w:tc>
        <w:tc>
          <w:tcPr>
            <w:tcW w:w="900" w:type="dxa"/>
            <w:tcBorders>
              <w:top w:val="nil"/>
              <w:left w:val="nil"/>
              <w:bottom w:val="single" w:sz="4" w:space="0" w:color="auto"/>
              <w:right w:val="nil"/>
            </w:tcBorders>
          </w:tcPr>
          <w:p w:rsidR="00EF13CA" w:rsidRPr="00317C83" w:rsidRDefault="00EF13CA" w:rsidP="009B6FD5">
            <w:pPr>
              <w:jc w:val="right"/>
              <w:rPr>
                <w:rFonts w:ascii="Calibri" w:eastAsia="Calibri" w:hAnsi="Calibri"/>
                <w:sz w:val="24"/>
                <w:szCs w:val="24"/>
              </w:rPr>
            </w:pPr>
            <w:r w:rsidRPr="00317C83">
              <w:rPr>
                <w:rFonts w:ascii="Calibri" w:eastAsia="Calibri" w:hAnsi="Calibri"/>
                <w:sz w:val="24"/>
                <w:szCs w:val="24"/>
              </w:rPr>
              <w:t>10</w:t>
            </w:r>
          </w:p>
        </w:tc>
        <w:tc>
          <w:tcPr>
            <w:tcW w:w="810" w:type="dxa"/>
            <w:tcBorders>
              <w:top w:val="nil"/>
              <w:left w:val="nil"/>
              <w:bottom w:val="single" w:sz="4" w:space="0" w:color="auto"/>
              <w:right w:val="nil"/>
            </w:tcBorders>
          </w:tcPr>
          <w:p w:rsidR="00EF13CA" w:rsidRPr="00317C83" w:rsidRDefault="00EF13CA" w:rsidP="009B6FD5">
            <w:pPr>
              <w:rPr>
                <w:rFonts w:ascii="Calibri" w:eastAsia="Calibri" w:hAnsi="Calibri"/>
                <w:sz w:val="24"/>
                <w:szCs w:val="24"/>
              </w:rPr>
            </w:pPr>
            <w:r w:rsidRPr="00317C83">
              <w:rPr>
                <w:rFonts w:ascii="Calibri" w:eastAsia="Calibri" w:hAnsi="Calibri"/>
                <w:sz w:val="24"/>
                <w:szCs w:val="24"/>
              </w:rPr>
              <w:t>( 12 )</w:t>
            </w:r>
          </w:p>
        </w:tc>
        <w:tc>
          <w:tcPr>
            <w:tcW w:w="900" w:type="dxa"/>
            <w:tcBorders>
              <w:top w:val="nil"/>
              <w:left w:val="nil"/>
              <w:bottom w:val="single" w:sz="4" w:space="0" w:color="auto"/>
              <w:right w:val="nil"/>
            </w:tcBorders>
          </w:tcPr>
          <w:p w:rsidR="00EF13CA" w:rsidRPr="00317C83" w:rsidRDefault="00EF13CA" w:rsidP="009B6FD5">
            <w:pPr>
              <w:jc w:val="right"/>
              <w:rPr>
                <w:rFonts w:ascii="Calibri" w:eastAsia="Calibri" w:hAnsi="Calibri"/>
                <w:sz w:val="24"/>
                <w:szCs w:val="24"/>
              </w:rPr>
            </w:pPr>
            <w:r w:rsidRPr="00317C83">
              <w:rPr>
                <w:rFonts w:ascii="Calibri" w:eastAsia="Calibri" w:hAnsi="Calibri"/>
                <w:sz w:val="24"/>
                <w:szCs w:val="24"/>
              </w:rPr>
              <w:t>9</w:t>
            </w:r>
          </w:p>
        </w:tc>
        <w:tc>
          <w:tcPr>
            <w:tcW w:w="900" w:type="dxa"/>
            <w:tcBorders>
              <w:top w:val="nil"/>
              <w:left w:val="nil"/>
              <w:bottom w:val="single" w:sz="4" w:space="0" w:color="auto"/>
              <w:right w:val="nil"/>
            </w:tcBorders>
          </w:tcPr>
          <w:p w:rsidR="00EF13CA" w:rsidRPr="00317C83" w:rsidRDefault="00EF13CA" w:rsidP="009B6FD5">
            <w:pPr>
              <w:rPr>
                <w:rFonts w:ascii="Calibri" w:eastAsia="Calibri" w:hAnsi="Calibri"/>
                <w:sz w:val="24"/>
                <w:szCs w:val="24"/>
              </w:rPr>
            </w:pPr>
            <w:r w:rsidRPr="00317C83">
              <w:rPr>
                <w:rFonts w:ascii="Calibri" w:eastAsia="Calibri" w:hAnsi="Calibri"/>
                <w:sz w:val="24"/>
                <w:szCs w:val="24"/>
              </w:rPr>
              <w:t>(  10)</w:t>
            </w:r>
          </w:p>
        </w:tc>
        <w:tc>
          <w:tcPr>
            <w:tcW w:w="900" w:type="dxa"/>
            <w:tcBorders>
              <w:top w:val="nil"/>
              <w:left w:val="nil"/>
              <w:bottom w:val="single" w:sz="4" w:space="0" w:color="auto"/>
              <w:right w:val="nil"/>
            </w:tcBorders>
          </w:tcPr>
          <w:p w:rsidR="00EF13CA" w:rsidRPr="00317C83" w:rsidRDefault="00EF13CA" w:rsidP="009B6FD5">
            <w:pPr>
              <w:jc w:val="right"/>
              <w:rPr>
                <w:rFonts w:ascii="Calibri" w:eastAsia="Calibri" w:hAnsi="Calibri"/>
                <w:sz w:val="24"/>
                <w:szCs w:val="24"/>
              </w:rPr>
            </w:pPr>
            <w:r w:rsidRPr="00317C83">
              <w:rPr>
                <w:rFonts w:ascii="Calibri" w:eastAsia="Calibri" w:hAnsi="Calibri"/>
                <w:sz w:val="24"/>
                <w:szCs w:val="24"/>
              </w:rPr>
              <w:t>50</w:t>
            </w:r>
          </w:p>
        </w:tc>
        <w:tc>
          <w:tcPr>
            <w:tcW w:w="812" w:type="dxa"/>
            <w:tcBorders>
              <w:top w:val="nil"/>
              <w:left w:val="nil"/>
              <w:bottom w:val="single" w:sz="4" w:space="0" w:color="auto"/>
              <w:right w:val="nil"/>
            </w:tcBorders>
          </w:tcPr>
          <w:p w:rsidR="00EF13CA" w:rsidRPr="00317C83" w:rsidRDefault="00EF13CA" w:rsidP="009B6FD5">
            <w:pPr>
              <w:rPr>
                <w:rFonts w:ascii="Calibri" w:eastAsia="Calibri" w:hAnsi="Calibri"/>
                <w:sz w:val="24"/>
                <w:szCs w:val="24"/>
              </w:rPr>
            </w:pPr>
            <w:r w:rsidRPr="00317C83">
              <w:rPr>
                <w:rFonts w:ascii="Calibri" w:eastAsia="Calibri" w:hAnsi="Calibri"/>
                <w:sz w:val="24"/>
                <w:szCs w:val="24"/>
              </w:rPr>
              <w:t>( 58 )</w:t>
            </w:r>
          </w:p>
        </w:tc>
        <w:tc>
          <w:tcPr>
            <w:tcW w:w="1080" w:type="dxa"/>
            <w:tcBorders>
              <w:top w:val="nil"/>
              <w:left w:val="nil"/>
              <w:bottom w:val="single" w:sz="4" w:space="0" w:color="auto"/>
              <w:right w:val="nil"/>
            </w:tcBorders>
          </w:tcPr>
          <w:p w:rsidR="00EF13CA" w:rsidRPr="00317C83" w:rsidRDefault="00EF13CA" w:rsidP="009B6FD5">
            <w:pPr>
              <w:jc w:val="center"/>
              <w:rPr>
                <w:rFonts w:ascii="Calibri" w:eastAsia="Calibri" w:hAnsi="Calibri"/>
                <w:sz w:val="24"/>
                <w:szCs w:val="24"/>
              </w:rPr>
            </w:pPr>
            <w:r w:rsidRPr="00317C83">
              <w:rPr>
                <w:rFonts w:ascii="Calibri" w:eastAsia="Calibri" w:hAnsi="Calibri"/>
                <w:sz w:val="24"/>
                <w:szCs w:val="24"/>
              </w:rPr>
              <w:t>86</w:t>
            </w:r>
          </w:p>
        </w:tc>
      </w:tr>
    </w:tbl>
    <w:p w:rsidR="00EF13CA" w:rsidRPr="00317C83" w:rsidRDefault="00EF13CA" w:rsidP="00EF13CA">
      <w:pPr>
        <w:rPr>
          <w:rFonts w:ascii="Calibri" w:eastAsia="Calibri" w:hAnsi="Calibri"/>
          <w:i/>
          <w:sz w:val="20"/>
          <w:szCs w:val="20"/>
        </w:rPr>
      </w:pPr>
      <w:r w:rsidRPr="00235D50">
        <w:rPr>
          <w:rFonts w:ascii="Calibri" w:eastAsia="Calibri" w:hAnsi="Calibri"/>
          <w:i/>
          <w:sz w:val="20"/>
          <w:szCs w:val="20"/>
        </w:rPr>
        <w:t xml:space="preserve">NOTE: </w:t>
      </w:r>
      <w:r w:rsidRPr="00235D50">
        <w:rPr>
          <w:rFonts w:ascii="Calibri" w:eastAsia="Calibri" w:hAnsi="Calibri"/>
          <w:b/>
          <w:i/>
          <w:sz w:val="20"/>
          <w:szCs w:val="20"/>
          <w:u w:val="single"/>
        </w:rPr>
        <w:t>87%</w:t>
      </w:r>
      <w:r w:rsidRPr="00235D50">
        <w:rPr>
          <w:rFonts w:ascii="Calibri" w:eastAsia="Calibri" w:hAnsi="Calibri"/>
          <w:i/>
          <w:sz w:val="20"/>
          <w:szCs w:val="20"/>
        </w:rPr>
        <w:t xml:space="preserve"> of program participants who matriculated have graduate</w:t>
      </w:r>
      <w:r w:rsidR="00317C83">
        <w:rPr>
          <w:rFonts w:ascii="Calibri" w:eastAsia="Calibri" w:hAnsi="Calibri"/>
          <w:i/>
          <w:sz w:val="20"/>
          <w:szCs w:val="20"/>
        </w:rPr>
        <w:t>d or remain enrolled in the SOM</w:t>
      </w:r>
    </w:p>
    <w:p w:rsidR="00E44225" w:rsidRPr="00235D50" w:rsidRDefault="00317C83" w:rsidP="00E44225">
      <w:pPr>
        <w:shd w:val="clear" w:color="auto" w:fill="FFFFFF"/>
        <w:spacing w:line="240" w:lineRule="auto"/>
        <w:rPr>
          <w:rFonts w:eastAsia="Times New Roman"/>
          <w:b/>
          <w:color w:val="000000"/>
        </w:rPr>
      </w:pPr>
      <w:r w:rsidRPr="00317C83">
        <w:rPr>
          <w:rFonts w:eastAsia="Times New Roman"/>
          <w:b/>
          <w:color w:val="000000"/>
          <w:sz w:val="24"/>
        </w:rPr>
        <w:t>Perspectives</w:t>
      </w:r>
    </w:p>
    <w:p w:rsidR="00B81FFE" w:rsidRDefault="00317C83" w:rsidP="00B81FFE">
      <w:pPr>
        <w:spacing w:after="0" w:line="240" w:lineRule="auto"/>
        <w:rPr>
          <w:noProof/>
          <w:color w:val="000000"/>
        </w:rPr>
      </w:pPr>
      <w:r w:rsidRPr="00317C83">
        <w:rPr>
          <w:rFonts w:ascii="Calibri" w:hAnsi="Calibri"/>
          <w:noProof/>
          <w:color w:val="000000"/>
          <w:sz w:val="32"/>
          <w:szCs w:val="28"/>
        </w:rPr>
        <w:drawing>
          <wp:anchor distT="0" distB="0" distL="114300" distR="114300" simplePos="0" relativeHeight="250829824" behindDoc="0" locked="0" layoutInCell="1" allowOverlap="1" wp14:anchorId="0406AD49" wp14:editId="0F328085">
            <wp:simplePos x="0" y="0"/>
            <wp:positionH relativeFrom="page">
              <wp:posOffset>5156200</wp:posOffset>
            </wp:positionH>
            <wp:positionV relativeFrom="paragraph">
              <wp:posOffset>6985</wp:posOffset>
            </wp:positionV>
            <wp:extent cx="1715770" cy="2145030"/>
            <wp:effectExtent l="38100" t="19050" r="36830" b="83820"/>
            <wp:wrapSquare wrapText="bothSides"/>
            <wp:docPr id="14" name="Picture 14" descr="C:\Users\msjosh01\AppData\Local\Microsoft\Windows\Temporary Internet Files\Content.Outlook\8ATN5C4Y\IMG_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josh01\AppData\Local\Microsoft\Windows\Temporary Internet Files\Content.Outlook\8ATN5C4Y\IMG_5645.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15447" b="20731"/>
                    <a:stretch/>
                  </pic:blipFill>
                  <pic:spPr bwMode="auto">
                    <a:xfrm>
                      <a:off x="0" y="0"/>
                      <a:ext cx="1715770" cy="2145030"/>
                    </a:xfrm>
                    <a:prstGeom prst="rect">
                      <a:avLst/>
                    </a:prstGeom>
                    <a:noFill/>
                    <a:ln>
                      <a:noFill/>
                    </a:ln>
                    <a:effectLst>
                      <a:outerShdw blurRad="50800" dist="38100" dir="5400000" algn="t" rotWithShape="0">
                        <a:prstClr val="black">
                          <a:alpha val="40000"/>
                        </a:prstClr>
                      </a:outerShdw>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13CA" w:rsidRPr="00235D50">
        <w:rPr>
          <w:rFonts w:ascii="Calibri" w:hAnsi="Calibri"/>
          <w:i/>
          <w:color w:val="000000"/>
        </w:rPr>
        <w:t>I am now chief of Neurosurgery at UCSF Fresno; Associate Professor and Vice Chair of Neurosurgery at UCSF (#1 NS program in the country); also, Medical Director at University Neurosciences Institute! Thank you so much for providing me the opportunity that made it possible for me to enjoy this!”</w:t>
      </w:r>
      <w:r w:rsidR="00292B0C" w:rsidRPr="00235D50">
        <w:rPr>
          <w:noProof/>
          <w:color w:val="000000"/>
        </w:rPr>
        <w:t xml:space="preserve"> </w:t>
      </w:r>
    </w:p>
    <w:p w:rsidR="00B81FFE" w:rsidRPr="00B81FFE" w:rsidRDefault="00B81FFE" w:rsidP="00B81FFE">
      <w:pPr>
        <w:spacing w:after="0" w:line="240" w:lineRule="auto"/>
        <w:jc w:val="right"/>
      </w:pPr>
      <w:r>
        <w:t xml:space="preserve">-Ian T. Johnson, M.D., </w:t>
      </w:r>
      <w:r w:rsidRPr="00B81FFE">
        <w:t xml:space="preserve">former </w:t>
      </w:r>
      <w:r>
        <w:t>MED Program participant</w:t>
      </w:r>
      <w:r w:rsidRPr="00B81FFE">
        <w:t xml:space="preserve"> (Specialty: Minimally Inv</w:t>
      </w:r>
      <w:r>
        <w:t xml:space="preserve">asive &amp; Complex Spine Surgery) </w:t>
      </w:r>
    </w:p>
    <w:p w:rsidR="007C6D9B" w:rsidRPr="00235D50" w:rsidRDefault="007C6D9B" w:rsidP="00EF13CA">
      <w:pPr>
        <w:rPr>
          <w:rFonts w:ascii="Calibri" w:hAnsi="Calibri"/>
          <w:i/>
          <w:color w:val="000000"/>
        </w:rPr>
      </w:pPr>
    </w:p>
    <w:p w:rsidR="001F6BDD" w:rsidRPr="00235D50" w:rsidRDefault="00B81FFE">
      <w:pPr>
        <w:rPr>
          <w:b/>
        </w:rPr>
      </w:pPr>
      <w:r w:rsidRPr="00235D50">
        <w:rPr>
          <w:noProof/>
          <w:color w:val="000000"/>
        </w:rPr>
        <mc:AlternateContent>
          <mc:Choice Requires="wps">
            <w:drawing>
              <wp:anchor distT="45720" distB="45720" distL="114300" distR="114300" simplePos="0" relativeHeight="252228608" behindDoc="0" locked="0" layoutInCell="1" allowOverlap="1" wp14:anchorId="02E3CD5D" wp14:editId="784A0F25">
                <wp:simplePos x="0" y="0"/>
                <wp:positionH relativeFrom="page">
                  <wp:posOffset>733425</wp:posOffset>
                </wp:positionH>
                <wp:positionV relativeFrom="paragraph">
                  <wp:posOffset>3466465</wp:posOffset>
                </wp:positionV>
                <wp:extent cx="3082290" cy="478155"/>
                <wp:effectExtent l="0" t="0" r="3810" b="0"/>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2290" cy="478155"/>
                        </a:xfrm>
                        <a:prstGeom prst="rect">
                          <a:avLst/>
                        </a:prstGeom>
                        <a:solidFill>
                          <a:srgbClr val="FFFFFF"/>
                        </a:solidFill>
                        <a:ln w="9525">
                          <a:noFill/>
                          <a:miter lim="800000"/>
                          <a:headEnd/>
                          <a:tailEnd/>
                        </a:ln>
                      </wps:spPr>
                      <wps:txbx>
                        <w:txbxContent>
                          <w:p w:rsidR="00256870" w:rsidRPr="00B81FFE" w:rsidRDefault="00256870" w:rsidP="001F6BDD">
                            <w:pPr>
                              <w:jc w:val="center"/>
                              <w:rPr>
                                <w:sz w:val="16"/>
                                <w:szCs w:val="18"/>
                              </w:rPr>
                            </w:pPr>
                            <w:r w:rsidRPr="00B81FFE">
                              <w:rPr>
                                <w:sz w:val="16"/>
                                <w:szCs w:val="18"/>
                              </w:rPr>
                              <w:t>Dr. Faye Jones with MED participant, Tiffani Payne at the 2016 School of Medicine graduation ceremony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57.75pt;margin-top:272.95pt;width:242.7pt;height:37.65pt;z-index:2522286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UbaIwIAACQEAAAOAAAAZHJzL2Uyb0RvYy54bWysU9tuGyEQfa/Uf0C813upndgrr6PUqatK&#10;6UVK+gEsy3pRgaGAvZt+fQfWcdz2rSoPiGFmDmfODOubUStyFM5LMDUtZjklwnBopdnX9Nvj7s2S&#10;Eh+YaZkCI2r6JDy92bx+tR5sJUroQbXCEQQxvhpsTfsQbJVlnvdCMz8DKww6O3CaBTTdPmsdGxBd&#10;q6zM86tsANdaB1x4j7d3k5NuEn7XCR6+dJ0XgaiaIreQdpf2Ju7ZZs2qvWO2l/xEg/0DC82kwUfP&#10;UHcsMHJw8i8oLbkDD12YcdAZdJ3kItWA1RT5H9U89MyKVAuK4+1ZJv//YPnn41dHZFvTq4ISwzT2&#10;6FGMgbyDkZRRnsH6CqMeLMaFEa+xzalUb++Bf/fEwLZnZi9unYOhF6xFekXMzC5SJxwfQZrhE7T4&#10;DDsESEBj53TUDtUgiI5tejq3JlLhePk2X5blCl0cffPrZbFYpCdY9ZxtnQ8fBGgSDzV12PqEzo73&#10;PkQ2rHoOiY95ULLdSaWS4fbNVjlyZDgmu7RO6L+FKUOGmq4W5SIhG4j5aYK0DDjGSuqaLvO4Yjqr&#10;ohrvTZvOgUk1nZGJMid5oiKTNmFsxtSIMokXtWugfULBHExji98MDz24n5QMOLI19T8OzAlK1EeD&#10;oq+K+TzOeDLmi+sSDXfpaS49zHCEqmmgZDpuQ/oXkbeBW2xOJ5NuL0xOnHEUk5ynbxNn/dJOUS+f&#10;e/MLAAD//wMAUEsDBBQABgAIAAAAIQAiqNS+3gAAAAsBAAAPAAAAZHJzL2Rvd25yZXYueG1sTI/B&#10;TsMwEETvSPyDtUhcELUTNSkNcSpAAnFt6Qc48TaJiNdR7Dbp37Oc4DajfZqdKXeLG8QFp9B70pCs&#10;FAikxtueWg3Hr/fHJxAhGrJm8IQarhhgV93elKawfqY9Xg6xFRxCoTAauhjHQsrQdOhMWPkRiW8n&#10;PzkT2U6ttJOZOdwNMlUql870xB86M+Jbh8334ew0nD7nh2w71x/xuNmv81fTb2p/1fr+bnl5BhFx&#10;iX8w/Nbn6lBxp9qfyQYxsE+yjFEN2TrbgmAiV4pFzSJNUpBVKf9vqH4AAAD//wMAUEsBAi0AFAAG&#10;AAgAAAAhALaDOJL+AAAA4QEAABMAAAAAAAAAAAAAAAAAAAAAAFtDb250ZW50X1R5cGVzXS54bWxQ&#10;SwECLQAUAAYACAAAACEAOP0h/9YAAACUAQAACwAAAAAAAAAAAAAAAAAvAQAAX3JlbHMvLnJlbHNQ&#10;SwECLQAUAAYACAAAACEAAmFG2iMCAAAkBAAADgAAAAAAAAAAAAAAAAAuAgAAZHJzL2Uyb0RvYy54&#10;bWxQSwECLQAUAAYACAAAACEAIqjUvt4AAAALAQAADwAAAAAAAAAAAAAAAAB9BAAAZHJzL2Rvd25y&#10;ZXYueG1sUEsFBgAAAAAEAAQA8wAAAIgFAAAAAA==&#10;" stroked="f">
                <v:textbox>
                  <w:txbxContent>
                    <w:p w:rsidR="00256870" w:rsidRPr="00B81FFE" w:rsidRDefault="00256870" w:rsidP="001F6BDD">
                      <w:pPr>
                        <w:jc w:val="center"/>
                        <w:rPr>
                          <w:sz w:val="16"/>
                          <w:szCs w:val="18"/>
                        </w:rPr>
                      </w:pPr>
                      <w:r w:rsidRPr="00B81FFE">
                        <w:rPr>
                          <w:sz w:val="16"/>
                          <w:szCs w:val="18"/>
                        </w:rPr>
                        <w:t>Dr. Faye Jones with MED participant, Tiffani Payne at the 2016 School of Medicine graduation ceremony</w:t>
                      </w:r>
                    </w:p>
                  </w:txbxContent>
                </v:textbox>
                <w10:wrap type="square" anchorx="page"/>
              </v:shape>
            </w:pict>
          </mc:Fallback>
        </mc:AlternateContent>
      </w:r>
      <w:r w:rsidRPr="00235D50">
        <w:rPr>
          <w:noProof/>
        </w:rPr>
        <w:drawing>
          <wp:anchor distT="0" distB="0" distL="114300" distR="114300" simplePos="0" relativeHeight="252492800" behindDoc="0" locked="0" layoutInCell="1" allowOverlap="1" wp14:anchorId="268AC7EF" wp14:editId="3524EBD9">
            <wp:simplePos x="0" y="0"/>
            <wp:positionH relativeFrom="column">
              <wp:posOffset>-245110</wp:posOffset>
            </wp:positionH>
            <wp:positionV relativeFrom="paragraph">
              <wp:posOffset>393700</wp:posOffset>
            </wp:positionV>
            <wp:extent cx="3348990" cy="3070225"/>
            <wp:effectExtent l="0" t="0" r="3810" b="0"/>
            <wp:wrapSquare wrapText="bothSides"/>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48990" cy="3070225"/>
                    </a:xfrm>
                    <a:prstGeom prst="rect">
                      <a:avLst/>
                    </a:prstGeom>
                    <a:noFill/>
                    <a:effectLst>
                      <a:softEdge rad="127000"/>
                    </a:effectLst>
                  </pic:spPr>
                </pic:pic>
              </a:graphicData>
            </a:graphic>
            <wp14:sizeRelH relativeFrom="page">
              <wp14:pctWidth>0</wp14:pctWidth>
            </wp14:sizeRelH>
            <wp14:sizeRelV relativeFrom="page">
              <wp14:pctHeight>0</wp14:pctHeight>
            </wp14:sizeRelV>
          </wp:anchor>
        </w:drawing>
      </w:r>
      <w:r w:rsidR="00317C83" w:rsidRPr="00235D50">
        <w:rPr>
          <w:noProof/>
          <w:color w:val="000000"/>
        </w:rPr>
        <mc:AlternateContent>
          <mc:Choice Requires="wps">
            <w:drawing>
              <wp:anchor distT="45720" distB="45720" distL="114300" distR="114300" simplePos="0" relativeHeight="252246016" behindDoc="0" locked="0" layoutInCell="1" allowOverlap="1" wp14:anchorId="6478BD5F" wp14:editId="0705C1AD">
                <wp:simplePos x="0" y="0"/>
                <wp:positionH relativeFrom="page">
                  <wp:posOffset>5151755</wp:posOffset>
                </wp:positionH>
                <wp:positionV relativeFrom="paragraph">
                  <wp:posOffset>684530</wp:posOffset>
                </wp:positionV>
                <wp:extent cx="1629410" cy="307975"/>
                <wp:effectExtent l="0" t="0" r="8890" b="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9410" cy="307975"/>
                        </a:xfrm>
                        <a:prstGeom prst="rect">
                          <a:avLst/>
                        </a:prstGeom>
                        <a:solidFill>
                          <a:srgbClr val="FFFFFF"/>
                        </a:solidFill>
                        <a:ln w="9525">
                          <a:noFill/>
                          <a:miter lim="800000"/>
                          <a:headEnd/>
                          <a:tailEnd/>
                        </a:ln>
                      </wps:spPr>
                      <wps:txbx>
                        <w:txbxContent>
                          <w:p w:rsidR="00256870" w:rsidRPr="00317C83" w:rsidRDefault="00256870" w:rsidP="00D32BAC">
                            <w:pPr>
                              <w:jc w:val="center"/>
                              <w:rPr>
                                <w:sz w:val="16"/>
                                <w:szCs w:val="18"/>
                              </w:rPr>
                            </w:pPr>
                            <w:r w:rsidRPr="00317C83">
                              <w:rPr>
                                <w:sz w:val="16"/>
                                <w:szCs w:val="18"/>
                              </w:rPr>
                              <w:t xml:space="preserve">Former student, </w:t>
                            </w:r>
                            <w:r>
                              <w:rPr>
                                <w:sz w:val="16"/>
                                <w:szCs w:val="18"/>
                              </w:rPr>
                              <w:t>Dr.</w:t>
                            </w:r>
                            <w:r w:rsidRPr="00317C83">
                              <w:rPr>
                                <w:sz w:val="16"/>
                                <w:szCs w:val="18"/>
                              </w:rPr>
                              <w:t xml:space="preserve"> Ian T. Johnson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405.65pt;margin-top:53.9pt;width:128.3pt;height:24.25pt;z-index:2522460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csmIwIAACQEAAAOAAAAZHJzL2Uyb0RvYy54bWysU9tu2zAMfR+wfxD0vtjxcmmMOEWXLsOA&#10;7gK0+wBZlmNhkqhJSuzs60vJaZZtb8P8IIgmeXh4SK1vB63IUTgvwVR0OskpEYZDI82+ot+edm9u&#10;KPGBmYYpMKKiJ+Hp7eb1q3VvS1FAB6oRjiCI8WVvK9qFYMss87wTmvkJWGHQ2YLTLKDp9lnjWI/o&#10;WmVFni+yHlxjHXDhPf69H510k/DbVvDwpW29CERVFLmFdLp01vHMNmtW7h2zneRnGuwfWGgmDRa9&#10;QN2zwMjByb+gtOQOPLRhwkFn0LaSi9QDdjPN/+jmsWNWpF5QHG8vMvn/B8s/H786IpuKLgpKDNM4&#10;oycxBPIOBlJEeXrrS4x6tBgXBvyNY06tevsA/LsnBrYdM3tx5xz0nWAN0pvGzOwqdcTxEaTuP0GD&#10;ZdghQAIaWqejdqgGQXQc0+kymkiFx5KLYjWboouj722+XC3nqQQrX7Kt8+GDAE3ipaIOR5/Q2fHB&#10;h8iGlS8hsZgHJZudVCoZbl9vlSNHhmuyS98Z/bcwZUhf0dW8mCdkAzE/bZCWAddYSV3Rmzx+MZ2V&#10;UY33pkn3wKQa78hEmbM8UZFRmzDUQxpEcZG9huaEgjkY1xafGV46cD8p6XFlK+p/HJgTlKiPBkVf&#10;TWezuOPJmM2XBRru2lNfe5jhCFXRQMl43Yb0LiJvA3c4nFYm3eIURyZnzriKSc7zs4m7fm2nqF+P&#10;e/MMAAD//wMAUEsDBBQABgAIAAAAIQDQ4N5z3wAAAAwBAAAPAAAAZHJzL2Rvd25yZXYueG1sTI/B&#10;TsMwEETvSPyDtUhcELVDadKGOBUggbi29AM28TaJiO0odpv079me4LajeZqdKbaz7cWZxtB5pyFZ&#10;KBDkam8612g4fH88rkGEiM5g7x1puFCAbXl7U2Bu/OR2dN7HRnCICzlqaGMccilD3ZLFsPADOfaO&#10;frQYWY6NNCNOHG57+aRUKi12jj+0ONB7S/XP/mQ1HL+mh9Vmqj7jIds9p2/YZZW/aH1/N7++gIg0&#10;xz8YrvW5OpTcqfInZ4LoNayTZMkoGyrjDVdCpdkGRMXXKl2CLAv5f0T5CwAA//8DAFBLAQItABQA&#10;BgAIAAAAIQC2gziS/gAAAOEBAAATAAAAAAAAAAAAAAAAAAAAAABbQ29udGVudF9UeXBlc10ueG1s&#10;UEsBAi0AFAAGAAgAAAAhADj9If/WAAAAlAEAAAsAAAAAAAAAAAAAAAAALwEAAF9yZWxzLy5yZWxz&#10;UEsBAi0AFAAGAAgAAAAhAFsdyyYjAgAAJAQAAA4AAAAAAAAAAAAAAAAALgIAAGRycy9lMm9Eb2Mu&#10;eG1sUEsBAi0AFAAGAAgAAAAhANDg3nPfAAAADAEAAA8AAAAAAAAAAAAAAAAAfQQAAGRycy9kb3du&#10;cmV2LnhtbFBLBQYAAAAABAAEAPMAAACJBQAAAAA=&#10;" stroked="f">
                <v:textbox>
                  <w:txbxContent>
                    <w:p w:rsidR="00256870" w:rsidRPr="00317C83" w:rsidRDefault="00256870" w:rsidP="00D32BAC">
                      <w:pPr>
                        <w:jc w:val="center"/>
                        <w:rPr>
                          <w:sz w:val="16"/>
                          <w:szCs w:val="18"/>
                        </w:rPr>
                      </w:pPr>
                      <w:r w:rsidRPr="00317C83">
                        <w:rPr>
                          <w:sz w:val="16"/>
                          <w:szCs w:val="18"/>
                        </w:rPr>
                        <w:t xml:space="preserve">Former student, </w:t>
                      </w:r>
                      <w:r>
                        <w:rPr>
                          <w:sz w:val="16"/>
                          <w:szCs w:val="18"/>
                        </w:rPr>
                        <w:t>Dr.</w:t>
                      </w:r>
                      <w:r w:rsidRPr="00317C83">
                        <w:rPr>
                          <w:sz w:val="16"/>
                          <w:szCs w:val="18"/>
                        </w:rPr>
                        <w:t xml:space="preserve"> Ian T. Johnson</w:t>
                      </w:r>
                    </w:p>
                  </w:txbxContent>
                </v:textbox>
                <w10:wrap type="square" anchorx="page"/>
              </v:shape>
            </w:pict>
          </mc:Fallback>
        </mc:AlternateContent>
      </w:r>
      <w:r w:rsidR="00317C83" w:rsidRPr="00235D50">
        <w:rPr>
          <w:noProof/>
          <w:color w:val="000000"/>
        </w:rPr>
        <w:t xml:space="preserve"> </w:t>
      </w:r>
      <w:r w:rsidR="001F6BDD" w:rsidRPr="00235D50">
        <w:rPr>
          <w:b/>
        </w:rPr>
        <w:br w:type="page"/>
      </w:r>
    </w:p>
    <w:p w:rsidR="009B6FD5" w:rsidRPr="00235D50" w:rsidRDefault="009B6FD5" w:rsidP="00BD708C">
      <w:pPr>
        <w:shd w:val="clear" w:color="auto" w:fill="D9D9D9" w:themeFill="background1" w:themeFillShade="D9"/>
        <w:spacing w:line="240" w:lineRule="auto"/>
        <w:jc w:val="center"/>
        <w:rPr>
          <w:b/>
          <w:sz w:val="24"/>
          <w:szCs w:val="24"/>
        </w:rPr>
      </w:pPr>
      <w:r w:rsidRPr="00235D50">
        <w:rPr>
          <w:b/>
          <w:sz w:val="24"/>
          <w:szCs w:val="24"/>
        </w:rPr>
        <w:lastRenderedPageBreak/>
        <w:t>Pre-</w:t>
      </w:r>
      <w:r w:rsidR="0082316D">
        <w:rPr>
          <w:b/>
          <w:sz w:val="24"/>
          <w:szCs w:val="24"/>
        </w:rPr>
        <w:t>M</w:t>
      </w:r>
      <w:r w:rsidRPr="00235D50">
        <w:rPr>
          <w:b/>
          <w:sz w:val="24"/>
          <w:szCs w:val="24"/>
        </w:rPr>
        <w:t>atriculation Program</w:t>
      </w:r>
    </w:p>
    <w:p w:rsidR="009B6FD5" w:rsidRPr="00235D50" w:rsidRDefault="0082316D" w:rsidP="00A50DC5">
      <w:pPr>
        <w:spacing w:line="240" w:lineRule="auto"/>
        <w:rPr>
          <w:sz w:val="24"/>
          <w:szCs w:val="24"/>
        </w:rPr>
      </w:pPr>
      <w:r w:rsidRPr="00235D50">
        <w:rPr>
          <w:noProof/>
          <w:color w:val="000000"/>
          <w:sz w:val="24"/>
          <w:szCs w:val="24"/>
        </w:rPr>
        <mc:AlternateContent>
          <mc:Choice Requires="wps">
            <w:drawing>
              <wp:anchor distT="45720" distB="45720" distL="114300" distR="114300" simplePos="0" relativeHeight="252306432" behindDoc="0" locked="0" layoutInCell="1" allowOverlap="1" wp14:anchorId="451B47E8" wp14:editId="42A26958">
                <wp:simplePos x="0" y="0"/>
                <wp:positionH relativeFrom="page">
                  <wp:posOffset>3630295</wp:posOffset>
                </wp:positionH>
                <wp:positionV relativeFrom="paragraph">
                  <wp:posOffset>2534920</wp:posOffset>
                </wp:positionV>
                <wp:extent cx="3227070" cy="232410"/>
                <wp:effectExtent l="0" t="0" r="0" b="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7070" cy="232410"/>
                        </a:xfrm>
                        <a:prstGeom prst="rect">
                          <a:avLst/>
                        </a:prstGeom>
                        <a:solidFill>
                          <a:srgbClr val="FFFFFF"/>
                        </a:solidFill>
                        <a:ln w="9525">
                          <a:noFill/>
                          <a:miter lim="800000"/>
                          <a:headEnd/>
                          <a:tailEnd/>
                        </a:ln>
                      </wps:spPr>
                      <wps:txbx>
                        <w:txbxContent>
                          <w:p w:rsidR="00256870" w:rsidRPr="0082316D" w:rsidRDefault="00256870" w:rsidP="0082316D">
                            <w:pPr>
                              <w:jc w:val="center"/>
                              <w:rPr>
                                <w:sz w:val="16"/>
                                <w:szCs w:val="18"/>
                              </w:rPr>
                            </w:pPr>
                            <w:r w:rsidRPr="0082316D">
                              <w:rPr>
                                <w:sz w:val="16"/>
                                <w:szCs w:val="18"/>
                              </w:rPr>
                              <w:t>Students prepare for the medical school curriculum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285.85pt;margin-top:199.6pt;width:254.1pt;height:18.3pt;z-index:2523064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zZJAIAACUEAAAOAAAAZHJzL2Uyb0RvYy54bWysU9uO2yAQfa/Uf0C8N3acpLux4qy22aaq&#10;tL1Iu/0AjHGMCgwFEjv9+h1wkkbbt6o8IIYZDjNnzqzuBq3IQTgvwVR0OskpEYZDI82uoj+et+9u&#10;KfGBmYYpMKKiR+Hp3frtm1VvS1FAB6oRjiCI8WVvK9qFYMss87wTmvkJWGHQ2YLTLKDpdlnjWI/o&#10;WmVFnr/PenCNdcCF93j7MDrpOuG3reDhW9t6EYiqKOYW0u7SXsc9W69YuXPMdpKf0mD/kIVm0uCn&#10;F6gHFhjZO/kXlJbcgYc2TDjoDNpWcpFqwGqm+atqnjpmRaoFyfH2QpP/f7D86+G7I7LB3i0LSgzT&#10;2KRnMQTyAQZSRH5660sMe7IYGAa8xthUq7ePwH96YmDTMbMT985B3wnWYH7T+DK7ejri+AhS91+g&#10;wW/YPkACGlqnI3lIB0F07NPx0puYCsfLWVHc5Dfo4ugrZsV8mpqXsfL82jofPgnQJB4q6rD3CZ0d&#10;Hn2I2bDyHBI/86Bks5VKJcPt6o1y5MBQJ9u0UgGvwpQhfUWXi2KRkA3E90lCWgbUsZK6ord5XKOy&#10;IhsfTZNCApNqPGMmypzoiYyM3IShHlInitmZ9hqaIxLmYNQtzhkeOnC/KelRsxX1v/bMCUrUZ4Ok&#10;L6fzeRR5MuaLmwINd+2prz3McISqaKBkPG5CGozIh4F7bE4rE2+xi2Mmp5xRi4nO09xEsV/bKerP&#10;dK9fAAAA//8DAFBLAwQUAAYACAAAACEAUgJy7OEAAAAMAQAADwAAAGRycy9kb3ducmV2LnhtbEyP&#10;y07DMBBF90j8gzVIbBB1+khdp3EqQAKxbekHTGI3iRqPo9ht0r/HXcFydI/uPZPvJtuxqxl860jB&#10;fJYAM1Q53VKt4Pjz+boB5gOSxs6RUXAzHnbF40OOmXYj7c31EGoWS8hnqKAJoc8491VjLPqZ6w3F&#10;7OQGiyGeQ831gGMstx1fJMmaW2wpLjTYm4/GVOfDxSo4fY8vqRzLr3AU+9X6HVtRuptSz0/T2xZY&#10;MFP4g+GuH9WhiE6lu5D2rFOQirmIqIKllAtgdyIRUgIrFayW6QZ4kfP/TxS/AAAA//8DAFBLAQIt&#10;ABQABgAIAAAAIQC2gziS/gAAAOEBAAATAAAAAAAAAAAAAAAAAAAAAABbQ29udGVudF9UeXBlc10u&#10;eG1sUEsBAi0AFAAGAAgAAAAhADj9If/WAAAAlAEAAAsAAAAAAAAAAAAAAAAALwEAAF9yZWxzLy5y&#10;ZWxzUEsBAi0AFAAGAAgAAAAhAKT1TNkkAgAAJQQAAA4AAAAAAAAAAAAAAAAALgIAAGRycy9lMm9E&#10;b2MueG1sUEsBAi0AFAAGAAgAAAAhAFICcuzhAAAADAEAAA8AAAAAAAAAAAAAAAAAfgQAAGRycy9k&#10;b3ducmV2LnhtbFBLBQYAAAAABAAEAPMAAACMBQAAAAA=&#10;" stroked="f">
                <v:textbox>
                  <w:txbxContent>
                    <w:p w:rsidR="00256870" w:rsidRPr="0082316D" w:rsidRDefault="00256870" w:rsidP="0082316D">
                      <w:pPr>
                        <w:jc w:val="center"/>
                        <w:rPr>
                          <w:sz w:val="16"/>
                          <w:szCs w:val="18"/>
                        </w:rPr>
                      </w:pPr>
                      <w:r w:rsidRPr="0082316D">
                        <w:rPr>
                          <w:sz w:val="16"/>
                          <w:szCs w:val="18"/>
                        </w:rPr>
                        <w:t>Students prepare for the medical school curriculum</w:t>
                      </w:r>
                    </w:p>
                  </w:txbxContent>
                </v:textbox>
                <w10:wrap type="square" anchorx="page"/>
              </v:shape>
            </w:pict>
          </mc:Fallback>
        </mc:AlternateContent>
      </w:r>
      <w:r w:rsidR="00BD708C" w:rsidRPr="00235D50">
        <w:rPr>
          <w:noProof/>
          <w:sz w:val="24"/>
          <w:szCs w:val="24"/>
        </w:rPr>
        <w:drawing>
          <wp:anchor distT="0" distB="0" distL="114300" distR="114300" simplePos="0" relativeHeight="250972160" behindDoc="0" locked="0" layoutInCell="1" allowOverlap="1" wp14:anchorId="6DF124D2" wp14:editId="571E6BD2">
            <wp:simplePos x="0" y="0"/>
            <wp:positionH relativeFrom="column">
              <wp:posOffset>-10795</wp:posOffset>
            </wp:positionH>
            <wp:positionV relativeFrom="paragraph">
              <wp:posOffset>3747135</wp:posOffset>
            </wp:positionV>
            <wp:extent cx="2009140" cy="2966085"/>
            <wp:effectExtent l="0" t="0" r="0" b="5715"/>
            <wp:wrapSquare wrapText="bothSides"/>
            <wp:docPr id="1" name="Picture 1" descr="C:\Users\msjosh01\AppData\Local\Microsoft\Windows\Temporary Internet Files\Content.Word\20160713_151224.jpg"/>
            <wp:cNvGraphicFramePr/>
            <a:graphic xmlns:a="http://schemas.openxmlformats.org/drawingml/2006/main">
              <a:graphicData uri="http://schemas.openxmlformats.org/drawingml/2006/picture">
                <pic:pic xmlns:pic="http://schemas.openxmlformats.org/drawingml/2006/picture">
                  <pic:nvPicPr>
                    <pic:cNvPr id="1" name="Picture 1" descr="C:\Users\msjosh01\AppData\Local\Microsoft\Windows\Temporary Internet Files\Content.Word\20160713_151224.jpg"/>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09140" cy="2966085"/>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BD708C" w:rsidRPr="00235D50">
        <w:rPr>
          <w:rFonts w:cs="Arial"/>
          <w:noProof/>
          <w:color w:val="333333"/>
          <w:sz w:val="24"/>
          <w:szCs w:val="24"/>
          <w:shd w:val="clear" w:color="auto" w:fill="FFFFFF"/>
        </w:rPr>
        <w:drawing>
          <wp:anchor distT="0" distB="0" distL="114300" distR="114300" simplePos="0" relativeHeight="250919936" behindDoc="0" locked="0" layoutInCell="1" allowOverlap="1" wp14:anchorId="2CAC4A38" wp14:editId="68A80236">
            <wp:simplePos x="0" y="0"/>
            <wp:positionH relativeFrom="column">
              <wp:posOffset>2577465</wp:posOffset>
            </wp:positionH>
            <wp:positionV relativeFrom="paragraph">
              <wp:posOffset>4445</wp:posOffset>
            </wp:positionV>
            <wp:extent cx="3373755" cy="2519680"/>
            <wp:effectExtent l="0" t="0" r="0" b="0"/>
            <wp:wrapSquare wrapText="bothSides"/>
            <wp:docPr id="29" name="Picture 29" descr="H:\PHOTOS\PMAT 2016 Small Gp Stu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HOTOS\PMAT 2016 Small Gp Study.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73755" cy="251968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A50DC5" w:rsidRPr="00235D50">
        <w:rPr>
          <w:sz w:val="24"/>
          <w:szCs w:val="24"/>
        </w:rPr>
        <w:t>The Summer</w:t>
      </w:r>
      <w:r w:rsidR="009B6FD5" w:rsidRPr="00235D50">
        <w:rPr>
          <w:sz w:val="24"/>
          <w:szCs w:val="24"/>
        </w:rPr>
        <w:t xml:space="preserve"> Pre</w:t>
      </w:r>
      <w:r w:rsidR="00A50DC5" w:rsidRPr="00235D50">
        <w:rPr>
          <w:sz w:val="24"/>
          <w:szCs w:val="24"/>
        </w:rPr>
        <w:t>-</w:t>
      </w:r>
      <w:r>
        <w:rPr>
          <w:sz w:val="24"/>
          <w:szCs w:val="24"/>
        </w:rPr>
        <w:t>M</w:t>
      </w:r>
      <w:r w:rsidR="009B6FD5" w:rsidRPr="00235D50">
        <w:rPr>
          <w:sz w:val="24"/>
          <w:szCs w:val="24"/>
        </w:rPr>
        <w:t>atriculation Program was implemented in 1989 at the University of Louisville to help in preparing students for the demands of professional school.</w:t>
      </w:r>
      <w:r>
        <w:rPr>
          <w:sz w:val="24"/>
          <w:szCs w:val="24"/>
        </w:rPr>
        <w:t xml:space="preserve"> </w:t>
      </w:r>
      <w:r w:rsidR="009B6FD5" w:rsidRPr="00235D50">
        <w:rPr>
          <w:sz w:val="24"/>
          <w:szCs w:val="24"/>
        </w:rPr>
        <w:t xml:space="preserve">The goal is to facilitate the transition into medical school by exposing students to key aspects of their first year and introducing them to available resources. With a very limited number of available seats, priority is given to incoming first year students from racial/ethnic groups underrepresented in medicine, medically underserved counties, non-traditional age groups, educationally, or economically disadvantaged settings. During earlier years, the program was offered to medical, dental and graduate students. Service to dental students ended in 1996 when their curriculum changed; the four year pilot program for a small group of graduate students ended in 2005.  </w:t>
      </w:r>
    </w:p>
    <w:p w:rsidR="009B6FD5" w:rsidRPr="00235D50" w:rsidRDefault="009B6FD5" w:rsidP="00A50DC5">
      <w:pPr>
        <w:spacing w:line="240" w:lineRule="auto"/>
        <w:rPr>
          <w:sz w:val="24"/>
          <w:szCs w:val="24"/>
        </w:rPr>
      </w:pPr>
      <w:r w:rsidRPr="00235D50">
        <w:rPr>
          <w:sz w:val="24"/>
          <w:szCs w:val="24"/>
        </w:rPr>
        <w:t>This academic program is conducted during the four weeks immediately preceding the beginning of the school year.  The areas of emphasis include integrated basic science lectures, gross anatomy labs, group centered learning; written and practical exams.  Sessions designed to enhance academic performance (e.g., stress management; coping, study, and test-taking skills) are included.  In addition to academic preparation, this program provides for the development of peer groups, establishment of support systems, familiarity with the city and school, one-on-one and group time with physicians, administrators,  faculty and upper-level students, and an early establishment of day-to-day routine and study group.</w:t>
      </w:r>
    </w:p>
    <w:p w:rsidR="009B6FD5" w:rsidRPr="00235D50" w:rsidRDefault="0082316D" w:rsidP="00A50DC5">
      <w:pPr>
        <w:spacing w:line="240" w:lineRule="auto"/>
        <w:rPr>
          <w:sz w:val="24"/>
          <w:szCs w:val="24"/>
        </w:rPr>
      </w:pPr>
      <w:r w:rsidRPr="00235D50">
        <w:rPr>
          <w:noProof/>
          <w:color w:val="000000"/>
          <w:sz w:val="24"/>
          <w:szCs w:val="24"/>
        </w:rPr>
        <mc:AlternateContent>
          <mc:Choice Requires="wps">
            <w:drawing>
              <wp:anchor distT="45720" distB="45720" distL="114300" distR="114300" simplePos="0" relativeHeight="252270592" behindDoc="0" locked="0" layoutInCell="1" allowOverlap="1" wp14:anchorId="175908D2" wp14:editId="4DB40E4C">
                <wp:simplePos x="0" y="0"/>
                <wp:positionH relativeFrom="page">
                  <wp:posOffset>956310</wp:posOffset>
                </wp:positionH>
                <wp:positionV relativeFrom="paragraph">
                  <wp:posOffset>421640</wp:posOffset>
                </wp:positionV>
                <wp:extent cx="1955800" cy="431165"/>
                <wp:effectExtent l="0" t="0" r="0" b="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431165"/>
                        </a:xfrm>
                        <a:prstGeom prst="rect">
                          <a:avLst/>
                        </a:prstGeom>
                        <a:noFill/>
                        <a:ln w="9525">
                          <a:noFill/>
                          <a:miter lim="800000"/>
                          <a:headEnd/>
                          <a:tailEnd/>
                        </a:ln>
                      </wps:spPr>
                      <wps:txbx>
                        <w:txbxContent>
                          <w:p w:rsidR="00256870" w:rsidRPr="0082316D" w:rsidRDefault="00256870" w:rsidP="0082316D">
                            <w:pPr>
                              <w:jc w:val="center"/>
                              <w:rPr>
                                <w:sz w:val="16"/>
                                <w:szCs w:val="18"/>
                              </w:rPr>
                            </w:pPr>
                            <w:r w:rsidRPr="0082316D">
                              <w:rPr>
                                <w:sz w:val="16"/>
                                <w:szCs w:val="18"/>
                              </w:rPr>
                              <w:t>Pre-matriculation students participating in simulation exercises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75.3pt;margin-top:33.2pt;width:154pt;height:33.95pt;z-index:2522705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LY2DwIAAPsDAAAOAAAAZHJzL2Uyb0RvYy54bWysU9tu2zAMfR+wfxD0vjh246wxohRduw4D&#10;ugvQ7gMUWY6FSaImKbG7rx8lJ1mwvQ3zgyCa5CHPIbW+GY0mB+mDAstoOZtTIq2AVtkdo9+eH95c&#10;UxIity3XYCWjLzLQm83rV+vBNbKCHnQrPUEQG5rBMdrH6JqiCKKXhocZOGnR2YE3PKLpd0Xr+YDo&#10;RhfVfL4sBvCt8yBkCPj3fnLSTcbvOinil64LMhLNKPYW8+nzuU1nsVnzZue565U4tsH/oQvDlcWi&#10;Z6h7HjnZe/UXlFHCQ4AuzgSYArpOCZk5IJty/gebp547mbmgOMGdZQr/D1Z8Pnz1RLWMLq8osdzg&#10;jJ7lGMk7GEmV5BlcaDDqyWFcHPE3jjlTDe4RxPdALNz13O7krfcw9JK32F6ZMouL1AknJJDt8Ala&#10;LMP3ETLQ2HmTtEM1CKLjmF7Oo0mtiFRyVdfXc3QJ9C2uynJZ5xK8OWU7H+IHCYakC6MeR5/R+eEx&#10;xNQNb04hqZiFB6V1Hr+2ZGB0VVd1TrjwGBVxO7UyjGJx/KZ9SSTf2zYnR670dMcC2h5ZJ6IT5Thu&#10;x6xvtTipuYX2BXXwMG0jvh689OB/UjLgJjIafuy5l5Tojxa1XJWLRVrdbCzqtxUa/tKzvfRwKxCK&#10;0UjJdL2Led0nzreoeaeyHGk4UyfHnnHDskrH15BW+NLOUb/f7OYXAAAA//8DAFBLAwQUAAYACAAA&#10;ACEAM36+Ct0AAAAKAQAADwAAAGRycy9kb3ducmV2LnhtbEyPzU7DMBCE75V4B2uRemttaBK1IU6F&#10;qLiCKD9Sb268TSLidRS7TXh7lhM9zs6n2ZliO7lOXHAIrScNd0sFAqnytqVaw8f782INIkRD1nSe&#10;UMMPBtiWN7PC5NaP9IaXfawFh1DIjYYmxj6XMlQNOhOWvkdi7+QHZyLLoZZ2MCOHu07eK5VJZ1ri&#10;D43p8anB6nt/dho+X06Hr0S91juX9qOflCS3kVrPb6fHBxARp/gPw199rg4ldzr6M9kgOtapyhjV&#10;kGUJCAaSdM2HIzurZAWyLOT1hPIXAAD//wMAUEsBAi0AFAAGAAgAAAAhALaDOJL+AAAA4QEAABMA&#10;AAAAAAAAAAAAAAAAAAAAAFtDb250ZW50X1R5cGVzXS54bWxQSwECLQAUAAYACAAAACEAOP0h/9YA&#10;AACUAQAACwAAAAAAAAAAAAAAAAAvAQAAX3JlbHMvLnJlbHNQSwECLQAUAAYACAAAACEAdxS2Ng8C&#10;AAD7AwAADgAAAAAAAAAAAAAAAAAuAgAAZHJzL2Uyb0RvYy54bWxQSwECLQAUAAYACAAAACEAM36+&#10;Ct0AAAAKAQAADwAAAAAAAAAAAAAAAABpBAAAZHJzL2Rvd25yZXYueG1sUEsFBgAAAAAEAAQA8wAA&#10;AHMFAAAAAA==&#10;" filled="f" stroked="f">
                <v:textbox>
                  <w:txbxContent>
                    <w:p w:rsidR="00256870" w:rsidRPr="0082316D" w:rsidRDefault="00256870" w:rsidP="0082316D">
                      <w:pPr>
                        <w:jc w:val="center"/>
                        <w:rPr>
                          <w:sz w:val="16"/>
                          <w:szCs w:val="18"/>
                        </w:rPr>
                      </w:pPr>
                      <w:r w:rsidRPr="0082316D">
                        <w:rPr>
                          <w:sz w:val="16"/>
                          <w:szCs w:val="18"/>
                        </w:rPr>
                        <w:t>Pre-matriculation students participating in simulation exercises</w:t>
                      </w:r>
                    </w:p>
                  </w:txbxContent>
                </v:textbox>
                <w10:wrap type="square" anchorx="page"/>
              </v:shape>
            </w:pict>
          </mc:Fallback>
        </mc:AlternateContent>
      </w:r>
      <w:r w:rsidRPr="00235D50">
        <w:rPr>
          <w:noProof/>
          <w:color w:val="000000"/>
        </w:rPr>
        <mc:AlternateContent>
          <mc:Choice Requires="wps">
            <w:drawing>
              <wp:anchor distT="45720" distB="45720" distL="114300" distR="114300" simplePos="0" relativeHeight="252331008" behindDoc="0" locked="0" layoutInCell="1" allowOverlap="1" wp14:anchorId="65766E31" wp14:editId="0B6E361B">
                <wp:simplePos x="0" y="0"/>
                <wp:positionH relativeFrom="page">
                  <wp:posOffset>4433570</wp:posOffset>
                </wp:positionH>
                <wp:positionV relativeFrom="paragraph">
                  <wp:posOffset>2327275</wp:posOffset>
                </wp:positionV>
                <wp:extent cx="2349500" cy="419100"/>
                <wp:effectExtent l="0" t="0" r="0" b="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0" cy="419100"/>
                        </a:xfrm>
                        <a:prstGeom prst="rect">
                          <a:avLst/>
                        </a:prstGeom>
                        <a:solidFill>
                          <a:srgbClr val="FFFFFF"/>
                        </a:solidFill>
                        <a:ln w="9525">
                          <a:noFill/>
                          <a:miter lim="800000"/>
                          <a:headEnd/>
                          <a:tailEnd/>
                        </a:ln>
                      </wps:spPr>
                      <wps:txbx>
                        <w:txbxContent>
                          <w:p w:rsidR="00256870" w:rsidRPr="0082316D" w:rsidRDefault="00256870" w:rsidP="0082316D">
                            <w:pPr>
                              <w:jc w:val="center"/>
                              <w:rPr>
                                <w:sz w:val="16"/>
                                <w:szCs w:val="18"/>
                              </w:rPr>
                            </w:pPr>
                            <w:r w:rsidRPr="0082316D">
                              <w:rPr>
                                <w:sz w:val="16"/>
                                <w:szCs w:val="18"/>
                              </w:rPr>
                              <w:t>Students participating in a wellness program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349.1pt;margin-top:183.25pt;width:185pt;height:33pt;z-index:2523310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TP4IwIAACUEAAAOAAAAZHJzL2Uyb0RvYy54bWysU9tu2zAMfR+wfxD0vvjSZGuMOEWXLsOA&#10;7gK0+wBZlmNhkqhJSuzs60vJaZptb8P0IJAieUQekqubUStyEM5LMDUtZjklwnBopdnV9Pvj9s01&#10;JT4w0zIFRtT0KDy9Wb9+tRpsJUroQbXCEQQxvhpsTfsQbJVlnvdCMz8DKwwaO3CaBVTdLmsdGxBd&#10;q6zM87fZAK61DrjwHl/vJiNdJ/yuEzx87TovAlE1xdxCul26m3hn6xWrdo7ZXvJTGuwfstBMGvz0&#10;DHXHAiN7J/+C0pI78NCFGQedQddJLlINWE2R/1HNQ8+sSLUgOd6eafL/D5Z/OXxzRLbYu+UVJYZp&#10;bNKjGAN5DyMpIz+D9RW6PVh0DCM+o2+q1dt74D88MbDpmdmJW+dg6AVrMb8iRmYXoROOjyDN8Bla&#10;/IbtAySgsXM6kod0EETHPh3PvYmpcHwsr+bLRY4mjrZ5sSxQjl+w6jnaOh8+CtAkCjV12PuEzg73&#10;Pkyuzy7xMw9KtlupVFLcrtkoRw4M52Sbzgn9NzdlyFDT5aJcJGQDMR6hWaVlwDlWUtf0Oo8nhrMq&#10;svHBtEkOTKpJxqSVOdETGZm4CWMzpk4gOgZE7hpoj0iYg2lucc9Q6MH9omTAma2p/7lnTlCiPhkk&#10;fVnM53HIkzJfvCtRcZeW5tLCDEeomgZKJnET0mLEvA3cYnM6mXh7yeSUM85iYv60N3HYL/Xk9bLd&#10;6ycAAAD//wMAUEsDBBQABgAIAAAAIQBlDlyo3wAAAAwBAAAPAAAAZHJzL2Rvd25yZXYueG1sTI/B&#10;ToNAEIbvJr7DZky8GLtIy7ZFhkZNNF5b+wADbIHIzhJ2W+jbu5zscWa+/PP92W4ynbjowbWWEV4W&#10;EQjNpa1arhGOP5/PGxDOE1fUWdYIV+1gl9/fZZRWduS9vhx8LUIIu5QQGu/7VEpXNtqQW9hec7id&#10;7GDIh3GoZTXQGMJNJ+MoUtJQy+FDQ73+aHT5ezgbhNP3+JRsx+LLH9f7lXqndl3YK+Ljw/T2CsLr&#10;yf/DMOsHdciDU2HPXDnRIajtJg4owlKpBMRMRGpeFQirZZyAzDN5WyL/AwAA//8DAFBLAQItABQA&#10;BgAIAAAAIQC2gziS/gAAAOEBAAATAAAAAAAAAAAAAAAAAAAAAABbQ29udGVudF9UeXBlc10ueG1s&#10;UEsBAi0AFAAGAAgAAAAhADj9If/WAAAAlAEAAAsAAAAAAAAAAAAAAAAALwEAAF9yZWxzLy5yZWxz&#10;UEsBAi0AFAAGAAgAAAAhAEblM/gjAgAAJQQAAA4AAAAAAAAAAAAAAAAALgIAAGRycy9lMm9Eb2Mu&#10;eG1sUEsBAi0AFAAGAAgAAAAhAGUOXKjfAAAADAEAAA8AAAAAAAAAAAAAAAAAfQQAAGRycy9kb3du&#10;cmV2LnhtbFBLBQYAAAAABAAEAPMAAACJBQAAAAA=&#10;" stroked="f">
                <v:textbox>
                  <w:txbxContent>
                    <w:p w:rsidR="00256870" w:rsidRPr="0082316D" w:rsidRDefault="00256870" w:rsidP="0082316D">
                      <w:pPr>
                        <w:jc w:val="center"/>
                        <w:rPr>
                          <w:sz w:val="16"/>
                          <w:szCs w:val="18"/>
                        </w:rPr>
                      </w:pPr>
                      <w:r w:rsidRPr="0082316D">
                        <w:rPr>
                          <w:sz w:val="16"/>
                          <w:szCs w:val="18"/>
                        </w:rPr>
                        <w:t>Students participating in a wellness program</w:t>
                      </w:r>
                    </w:p>
                  </w:txbxContent>
                </v:textbox>
                <w10:wrap type="square" anchorx="page"/>
              </v:shape>
            </w:pict>
          </mc:Fallback>
        </mc:AlternateContent>
      </w:r>
      <w:r w:rsidR="009B6FD5" w:rsidRPr="00235D50">
        <w:rPr>
          <w:sz w:val="24"/>
          <w:szCs w:val="24"/>
        </w:rPr>
        <w:t>The 23 students participated in</w:t>
      </w:r>
      <w:r>
        <w:rPr>
          <w:sz w:val="24"/>
          <w:szCs w:val="24"/>
        </w:rPr>
        <w:t xml:space="preserve"> the </w:t>
      </w:r>
      <w:r w:rsidR="009B6FD5" w:rsidRPr="00235D50">
        <w:rPr>
          <w:sz w:val="24"/>
          <w:szCs w:val="24"/>
        </w:rPr>
        <w:t xml:space="preserve">2016 had much to say about the program in written and oral feedback. </w:t>
      </w:r>
      <w:r>
        <w:rPr>
          <w:sz w:val="24"/>
          <w:szCs w:val="24"/>
        </w:rPr>
        <w:t>Table 13 summarizes medical school graduation outcomes for Pre-Matriculation Program participants.</w:t>
      </w:r>
    </w:p>
    <w:p w:rsidR="00BD708C" w:rsidRDefault="00BD708C" w:rsidP="009B6FD5">
      <w:pPr>
        <w:rPr>
          <w:rFonts w:eastAsia="Calibri" w:cs="Arial"/>
          <w:b/>
          <w:color w:val="333333"/>
          <w:sz w:val="20"/>
          <w:szCs w:val="20"/>
          <w:shd w:val="clear" w:color="auto" w:fill="FFFFFF"/>
        </w:rPr>
      </w:pPr>
    </w:p>
    <w:p w:rsidR="009B6FD5" w:rsidRPr="0082316D" w:rsidRDefault="0082316D" w:rsidP="009B6FD5">
      <w:pPr>
        <w:rPr>
          <w:rFonts w:eastAsia="Calibri" w:cs="Arial"/>
          <w:b/>
          <w:color w:val="333333"/>
          <w:sz w:val="24"/>
          <w:szCs w:val="24"/>
          <w:shd w:val="clear" w:color="auto" w:fill="FFFFFF"/>
        </w:rPr>
      </w:pPr>
      <w:r>
        <w:rPr>
          <w:rFonts w:eastAsia="Calibri" w:cs="Arial"/>
          <w:b/>
          <w:color w:val="333333"/>
          <w:sz w:val="24"/>
          <w:szCs w:val="24"/>
          <w:shd w:val="clear" w:color="auto" w:fill="FFFFFF"/>
        </w:rPr>
        <w:lastRenderedPageBreak/>
        <w:t xml:space="preserve">Table 13 - </w:t>
      </w:r>
      <w:r w:rsidR="009B6FD5" w:rsidRPr="0082316D">
        <w:rPr>
          <w:rFonts w:eastAsia="Calibri" w:cs="Arial"/>
          <w:b/>
          <w:color w:val="333333"/>
          <w:sz w:val="24"/>
          <w:szCs w:val="24"/>
          <w:shd w:val="clear" w:color="auto" w:fill="FFFFFF"/>
        </w:rPr>
        <w:t>Graduation Outcomes for Pre-Matriculation Program Participants (1989-2012)</w:t>
      </w:r>
    </w:p>
    <w:tbl>
      <w:tblPr>
        <w:tblStyle w:val="TableGrid"/>
        <w:tblpPr w:leftFromText="180" w:rightFromText="180" w:vertAnchor="text" w:horzAnchor="margin" w:tblpX="108" w:tblpY="124"/>
        <w:tblW w:w="9378" w:type="dxa"/>
        <w:tblLayout w:type="fixed"/>
        <w:tblLook w:val="04A0" w:firstRow="1" w:lastRow="0" w:firstColumn="1" w:lastColumn="0" w:noHBand="0" w:noVBand="1"/>
      </w:tblPr>
      <w:tblGrid>
        <w:gridCol w:w="2088"/>
        <w:gridCol w:w="990"/>
        <w:gridCol w:w="990"/>
        <w:gridCol w:w="990"/>
        <w:gridCol w:w="900"/>
        <w:gridCol w:w="900"/>
        <w:gridCol w:w="990"/>
        <w:gridCol w:w="1530"/>
      </w:tblGrid>
      <w:tr w:rsidR="009B6FD5" w:rsidRPr="0082316D" w:rsidTr="009B6FD5">
        <w:tc>
          <w:tcPr>
            <w:tcW w:w="2088" w:type="dxa"/>
            <w:tcBorders>
              <w:left w:val="nil"/>
              <w:bottom w:val="nil"/>
              <w:right w:val="nil"/>
            </w:tcBorders>
          </w:tcPr>
          <w:p w:rsidR="009B6FD5" w:rsidRPr="0082316D" w:rsidRDefault="009B6FD5" w:rsidP="009B6FD5">
            <w:pPr>
              <w:jc w:val="center"/>
              <w:rPr>
                <w:rFonts w:eastAsia="Calibri"/>
                <w:b/>
                <w:sz w:val="24"/>
                <w:szCs w:val="24"/>
              </w:rPr>
            </w:pPr>
          </w:p>
        </w:tc>
        <w:tc>
          <w:tcPr>
            <w:tcW w:w="1980" w:type="dxa"/>
            <w:gridSpan w:val="2"/>
            <w:tcBorders>
              <w:left w:val="nil"/>
              <w:bottom w:val="nil"/>
              <w:right w:val="nil"/>
            </w:tcBorders>
          </w:tcPr>
          <w:p w:rsidR="009B6FD5" w:rsidRPr="0082316D" w:rsidRDefault="009B6FD5" w:rsidP="009B6FD5">
            <w:pPr>
              <w:jc w:val="center"/>
              <w:rPr>
                <w:rFonts w:eastAsia="Calibri"/>
                <w:b/>
                <w:sz w:val="24"/>
                <w:szCs w:val="24"/>
              </w:rPr>
            </w:pPr>
            <w:r w:rsidRPr="0082316D">
              <w:rPr>
                <w:rFonts w:eastAsia="Calibri"/>
                <w:b/>
                <w:sz w:val="24"/>
                <w:szCs w:val="24"/>
              </w:rPr>
              <w:t>Graduated</w:t>
            </w:r>
          </w:p>
        </w:tc>
        <w:tc>
          <w:tcPr>
            <w:tcW w:w="1890" w:type="dxa"/>
            <w:gridSpan w:val="2"/>
            <w:tcBorders>
              <w:left w:val="nil"/>
              <w:bottom w:val="nil"/>
              <w:right w:val="nil"/>
            </w:tcBorders>
          </w:tcPr>
          <w:p w:rsidR="009B6FD5" w:rsidRPr="0082316D" w:rsidRDefault="009B6FD5" w:rsidP="009B6FD5">
            <w:pPr>
              <w:jc w:val="center"/>
              <w:rPr>
                <w:rFonts w:eastAsia="Calibri"/>
                <w:b/>
                <w:sz w:val="24"/>
                <w:szCs w:val="24"/>
              </w:rPr>
            </w:pPr>
            <w:r w:rsidRPr="0082316D">
              <w:rPr>
                <w:rFonts w:eastAsia="Calibri"/>
                <w:b/>
                <w:sz w:val="24"/>
                <w:szCs w:val="24"/>
              </w:rPr>
              <w:t>Did not Graduate</w:t>
            </w:r>
            <w:r w:rsidR="0082316D">
              <w:rPr>
                <w:rFonts w:eastAsia="Calibri"/>
                <w:b/>
                <w:sz w:val="24"/>
                <w:szCs w:val="24"/>
              </w:rPr>
              <w:t>*</w:t>
            </w:r>
          </w:p>
        </w:tc>
        <w:tc>
          <w:tcPr>
            <w:tcW w:w="1890" w:type="dxa"/>
            <w:gridSpan w:val="2"/>
            <w:tcBorders>
              <w:left w:val="nil"/>
              <w:bottom w:val="nil"/>
              <w:right w:val="nil"/>
            </w:tcBorders>
          </w:tcPr>
          <w:p w:rsidR="009B6FD5" w:rsidRPr="0082316D" w:rsidRDefault="009B6FD5" w:rsidP="009B6FD5">
            <w:pPr>
              <w:jc w:val="center"/>
              <w:rPr>
                <w:rFonts w:eastAsia="Calibri"/>
                <w:b/>
                <w:sz w:val="24"/>
                <w:szCs w:val="24"/>
              </w:rPr>
            </w:pPr>
            <w:r w:rsidRPr="0082316D">
              <w:rPr>
                <w:rFonts w:eastAsia="Calibri"/>
                <w:b/>
                <w:sz w:val="24"/>
                <w:szCs w:val="24"/>
              </w:rPr>
              <w:t>Still Enrolled</w:t>
            </w:r>
          </w:p>
        </w:tc>
        <w:tc>
          <w:tcPr>
            <w:tcW w:w="1530" w:type="dxa"/>
            <w:tcBorders>
              <w:left w:val="nil"/>
              <w:bottom w:val="nil"/>
              <w:right w:val="nil"/>
            </w:tcBorders>
          </w:tcPr>
          <w:p w:rsidR="009B6FD5" w:rsidRPr="0082316D" w:rsidRDefault="009B6FD5" w:rsidP="009B6FD5">
            <w:pPr>
              <w:jc w:val="center"/>
              <w:rPr>
                <w:rFonts w:eastAsia="Calibri"/>
                <w:b/>
                <w:sz w:val="24"/>
                <w:szCs w:val="24"/>
              </w:rPr>
            </w:pPr>
            <w:r w:rsidRPr="0082316D">
              <w:rPr>
                <w:rFonts w:eastAsia="Calibri"/>
                <w:b/>
                <w:sz w:val="24"/>
                <w:szCs w:val="24"/>
              </w:rPr>
              <w:t>Total</w:t>
            </w:r>
          </w:p>
        </w:tc>
      </w:tr>
      <w:tr w:rsidR="009B6FD5" w:rsidRPr="0082316D" w:rsidTr="009B6FD5">
        <w:tc>
          <w:tcPr>
            <w:tcW w:w="2088" w:type="dxa"/>
            <w:tcBorders>
              <w:top w:val="nil"/>
              <w:left w:val="nil"/>
              <w:bottom w:val="single" w:sz="4" w:space="0" w:color="auto"/>
              <w:right w:val="nil"/>
            </w:tcBorders>
          </w:tcPr>
          <w:p w:rsidR="009B6FD5" w:rsidRPr="0082316D" w:rsidRDefault="009B6FD5" w:rsidP="009B6FD5">
            <w:pPr>
              <w:rPr>
                <w:rFonts w:eastAsia="Calibri"/>
                <w:b/>
                <w:sz w:val="24"/>
                <w:szCs w:val="24"/>
              </w:rPr>
            </w:pPr>
            <w:r w:rsidRPr="0082316D">
              <w:rPr>
                <w:rFonts w:eastAsia="Calibri"/>
                <w:b/>
                <w:sz w:val="24"/>
                <w:szCs w:val="24"/>
              </w:rPr>
              <w:t>Focus</w:t>
            </w:r>
          </w:p>
        </w:tc>
        <w:tc>
          <w:tcPr>
            <w:tcW w:w="990" w:type="dxa"/>
            <w:tcBorders>
              <w:top w:val="nil"/>
              <w:left w:val="nil"/>
              <w:bottom w:val="single" w:sz="4" w:space="0" w:color="auto"/>
              <w:right w:val="nil"/>
            </w:tcBorders>
          </w:tcPr>
          <w:p w:rsidR="009B6FD5" w:rsidRPr="0082316D" w:rsidRDefault="009B6FD5" w:rsidP="009B6FD5">
            <w:pPr>
              <w:jc w:val="right"/>
              <w:rPr>
                <w:rFonts w:eastAsia="Calibri"/>
                <w:b/>
                <w:sz w:val="24"/>
                <w:szCs w:val="24"/>
              </w:rPr>
            </w:pPr>
            <w:proofErr w:type="spellStart"/>
            <w:r w:rsidRPr="0082316D">
              <w:rPr>
                <w:rFonts w:eastAsia="Calibri"/>
                <w:b/>
                <w:sz w:val="24"/>
                <w:szCs w:val="24"/>
              </w:rPr>
              <w:t>Freq</w:t>
            </w:r>
            <w:proofErr w:type="spellEnd"/>
          </w:p>
        </w:tc>
        <w:tc>
          <w:tcPr>
            <w:tcW w:w="990" w:type="dxa"/>
            <w:tcBorders>
              <w:top w:val="nil"/>
              <w:left w:val="nil"/>
              <w:bottom w:val="single" w:sz="4" w:space="0" w:color="auto"/>
              <w:right w:val="nil"/>
            </w:tcBorders>
          </w:tcPr>
          <w:p w:rsidR="009B6FD5" w:rsidRPr="0082316D" w:rsidRDefault="009B6FD5" w:rsidP="009B6FD5">
            <w:pPr>
              <w:jc w:val="both"/>
              <w:rPr>
                <w:rFonts w:eastAsia="Calibri"/>
                <w:b/>
                <w:sz w:val="24"/>
                <w:szCs w:val="24"/>
              </w:rPr>
            </w:pPr>
            <w:r w:rsidRPr="0082316D">
              <w:rPr>
                <w:rFonts w:eastAsia="Calibri"/>
                <w:b/>
                <w:sz w:val="24"/>
                <w:szCs w:val="24"/>
              </w:rPr>
              <w:t>(%)</w:t>
            </w:r>
          </w:p>
        </w:tc>
        <w:tc>
          <w:tcPr>
            <w:tcW w:w="990" w:type="dxa"/>
            <w:tcBorders>
              <w:top w:val="nil"/>
              <w:left w:val="nil"/>
              <w:bottom w:val="single" w:sz="4" w:space="0" w:color="auto"/>
              <w:right w:val="nil"/>
            </w:tcBorders>
          </w:tcPr>
          <w:p w:rsidR="009B6FD5" w:rsidRPr="0082316D" w:rsidRDefault="009B6FD5" w:rsidP="009B6FD5">
            <w:pPr>
              <w:jc w:val="right"/>
              <w:rPr>
                <w:rFonts w:eastAsia="Calibri"/>
                <w:b/>
                <w:sz w:val="24"/>
                <w:szCs w:val="24"/>
              </w:rPr>
            </w:pPr>
            <w:proofErr w:type="spellStart"/>
            <w:r w:rsidRPr="0082316D">
              <w:rPr>
                <w:rFonts w:eastAsia="Calibri"/>
                <w:b/>
                <w:sz w:val="24"/>
                <w:szCs w:val="24"/>
              </w:rPr>
              <w:t>Freq</w:t>
            </w:r>
            <w:proofErr w:type="spellEnd"/>
          </w:p>
        </w:tc>
        <w:tc>
          <w:tcPr>
            <w:tcW w:w="900" w:type="dxa"/>
            <w:tcBorders>
              <w:top w:val="nil"/>
              <w:left w:val="nil"/>
              <w:bottom w:val="single" w:sz="4" w:space="0" w:color="auto"/>
              <w:right w:val="nil"/>
            </w:tcBorders>
          </w:tcPr>
          <w:p w:rsidR="009B6FD5" w:rsidRPr="0082316D" w:rsidRDefault="009B6FD5" w:rsidP="009B6FD5">
            <w:pPr>
              <w:rPr>
                <w:rFonts w:eastAsia="Calibri"/>
                <w:b/>
                <w:sz w:val="24"/>
                <w:szCs w:val="24"/>
              </w:rPr>
            </w:pPr>
            <w:r w:rsidRPr="0082316D">
              <w:rPr>
                <w:rFonts w:eastAsia="Calibri"/>
                <w:b/>
                <w:sz w:val="24"/>
                <w:szCs w:val="24"/>
              </w:rPr>
              <w:t>(%)</w:t>
            </w:r>
          </w:p>
        </w:tc>
        <w:tc>
          <w:tcPr>
            <w:tcW w:w="900" w:type="dxa"/>
            <w:tcBorders>
              <w:top w:val="nil"/>
              <w:left w:val="nil"/>
              <w:bottom w:val="single" w:sz="4" w:space="0" w:color="auto"/>
              <w:right w:val="nil"/>
            </w:tcBorders>
          </w:tcPr>
          <w:p w:rsidR="009B6FD5" w:rsidRPr="0082316D" w:rsidRDefault="009B6FD5" w:rsidP="009B6FD5">
            <w:pPr>
              <w:jc w:val="right"/>
              <w:rPr>
                <w:rFonts w:eastAsia="Calibri"/>
                <w:b/>
                <w:sz w:val="24"/>
                <w:szCs w:val="24"/>
              </w:rPr>
            </w:pPr>
            <w:proofErr w:type="spellStart"/>
            <w:r w:rsidRPr="0082316D">
              <w:rPr>
                <w:rFonts w:eastAsia="Calibri"/>
                <w:b/>
                <w:sz w:val="24"/>
                <w:szCs w:val="24"/>
              </w:rPr>
              <w:t>Freq</w:t>
            </w:r>
            <w:proofErr w:type="spellEnd"/>
          </w:p>
        </w:tc>
        <w:tc>
          <w:tcPr>
            <w:tcW w:w="990" w:type="dxa"/>
            <w:tcBorders>
              <w:top w:val="nil"/>
              <w:left w:val="nil"/>
              <w:bottom w:val="single" w:sz="4" w:space="0" w:color="auto"/>
              <w:right w:val="nil"/>
            </w:tcBorders>
          </w:tcPr>
          <w:p w:rsidR="009B6FD5" w:rsidRPr="0082316D" w:rsidRDefault="009B6FD5" w:rsidP="009B6FD5">
            <w:pPr>
              <w:rPr>
                <w:rFonts w:eastAsia="Calibri"/>
                <w:b/>
                <w:sz w:val="24"/>
                <w:szCs w:val="24"/>
              </w:rPr>
            </w:pPr>
            <w:r w:rsidRPr="0082316D">
              <w:rPr>
                <w:rFonts w:eastAsia="Calibri"/>
                <w:b/>
                <w:sz w:val="24"/>
                <w:szCs w:val="24"/>
              </w:rPr>
              <w:t>(%)</w:t>
            </w:r>
          </w:p>
        </w:tc>
        <w:tc>
          <w:tcPr>
            <w:tcW w:w="1530" w:type="dxa"/>
            <w:tcBorders>
              <w:top w:val="nil"/>
              <w:left w:val="nil"/>
              <w:bottom w:val="single" w:sz="4" w:space="0" w:color="auto"/>
              <w:right w:val="nil"/>
            </w:tcBorders>
          </w:tcPr>
          <w:p w:rsidR="009B6FD5" w:rsidRPr="0082316D" w:rsidRDefault="009B6FD5" w:rsidP="009B6FD5">
            <w:pPr>
              <w:jc w:val="center"/>
              <w:rPr>
                <w:rFonts w:eastAsia="Calibri"/>
                <w:b/>
                <w:sz w:val="24"/>
                <w:szCs w:val="24"/>
              </w:rPr>
            </w:pPr>
          </w:p>
        </w:tc>
      </w:tr>
      <w:tr w:rsidR="009B6FD5" w:rsidRPr="0082316D" w:rsidTr="009B6FD5">
        <w:tc>
          <w:tcPr>
            <w:tcW w:w="2088" w:type="dxa"/>
            <w:tcBorders>
              <w:left w:val="nil"/>
              <w:bottom w:val="nil"/>
              <w:right w:val="nil"/>
            </w:tcBorders>
          </w:tcPr>
          <w:p w:rsidR="009B6FD5" w:rsidRPr="0082316D" w:rsidRDefault="009B6FD5" w:rsidP="009B6FD5">
            <w:pPr>
              <w:rPr>
                <w:rFonts w:eastAsia="Calibri"/>
                <w:sz w:val="24"/>
                <w:szCs w:val="24"/>
              </w:rPr>
            </w:pPr>
            <w:r w:rsidRPr="0082316D">
              <w:rPr>
                <w:rFonts w:eastAsia="Calibri"/>
                <w:sz w:val="24"/>
                <w:szCs w:val="24"/>
              </w:rPr>
              <w:t>Medical</w:t>
            </w:r>
          </w:p>
        </w:tc>
        <w:tc>
          <w:tcPr>
            <w:tcW w:w="990" w:type="dxa"/>
            <w:tcBorders>
              <w:left w:val="nil"/>
              <w:bottom w:val="nil"/>
              <w:right w:val="nil"/>
            </w:tcBorders>
          </w:tcPr>
          <w:p w:rsidR="009B6FD5" w:rsidRPr="0082316D" w:rsidRDefault="009B6FD5" w:rsidP="009B6FD5">
            <w:pPr>
              <w:jc w:val="center"/>
              <w:rPr>
                <w:rFonts w:eastAsia="Calibri"/>
                <w:sz w:val="24"/>
                <w:szCs w:val="24"/>
              </w:rPr>
            </w:pPr>
            <w:r w:rsidRPr="0082316D">
              <w:rPr>
                <w:rFonts w:eastAsia="Calibri"/>
                <w:sz w:val="24"/>
                <w:szCs w:val="24"/>
              </w:rPr>
              <w:t xml:space="preserve">       </w:t>
            </w:r>
            <w:r w:rsidR="0030560D" w:rsidRPr="0082316D">
              <w:rPr>
                <w:rFonts w:eastAsia="Calibri"/>
                <w:sz w:val="24"/>
                <w:szCs w:val="24"/>
              </w:rPr>
              <w:t xml:space="preserve">   </w:t>
            </w:r>
            <w:r w:rsidRPr="0082316D">
              <w:rPr>
                <w:rFonts w:eastAsia="Calibri"/>
                <w:sz w:val="24"/>
                <w:szCs w:val="24"/>
              </w:rPr>
              <w:t>325</w:t>
            </w:r>
          </w:p>
        </w:tc>
        <w:tc>
          <w:tcPr>
            <w:tcW w:w="990" w:type="dxa"/>
            <w:tcBorders>
              <w:left w:val="nil"/>
              <w:bottom w:val="nil"/>
              <w:right w:val="nil"/>
            </w:tcBorders>
          </w:tcPr>
          <w:p w:rsidR="009B6FD5" w:rsidRPr="0082316D" w:rsidRDefault="009B6FD5" w:rsidP="009B6FD5">
            <w:pPr>
              <w:jc w:val="both"/>
              <w:rPr>
                <w:rFonts w:eastAsia="Calibri"/>
                <w:sz w:val="24"/>
                <w:szCs w:val="24"/>
              </w:rPr>
            </w:pPr>
            <w:r w:rsidRPr="0082316D">
              <w:rPr>
                <w:rFonts w:eastAsia="Calibri"/>
                <w:sz w:val="24"/>
                <w:szCs w:val="24"/>
              </w:rPr>
              <w:t>(83)</w:t>
            </w:r>
          </w:p>
        </w:tc>
        <w:tc>
          <w:tcPr>
            <w:tcW w:w="990" w:type="dxa"/>
            <w:tcBorders>
              <w:left w:val="nil"/>
              <w:bottom w:val="nil"/>
              <w:right w:val="nil"/>
            </w:tcBorders>
          </w:tcPr>
          <w:p w:rsidR="009B6FD5" w:rsidRPr="0082316D" w:rsidRDefault="009B6FD5" w:rsidP="009B6FD5">
            <w:pPr>
              <w:jc w:val="right"/>
              <w:rPr>
                <w:rFonts w:eastAsia="Calibri"/>
                <w:sz w:val="24"/>
                <w:szCs w:val="24"/>
              </w:rPr>
            </w:pPr>
            <w:r w:rsidRPr="0082316D">
              <w:rPr>
                <w:rFonts w:eastAsia="Calibri"/>
                <w:sz w:val="24"/>
                <w:szCs w:val="24"/>
              </w:rPr>
              <w:t>59</w:t>
            </w:r>
          </w:p>
        </w:tc>
        <w:tc>
          <w:tcPr>
            <w:tcW w:w="900" w:type="dxa"/>
            <w:tcBorders>
              <w:left w:val="nil"/>
              <w:bottom w:val="nil"/>
              <w:right w:val="nil"/>
            </w:tcBorders>
          </w:tcPr>
          <w:p w:rsidR="009B6FD5" w:rsidRPr="0082316D" w:rsidRDefault="009B6FD5" w:rsidP="009B6FD5">
            <w:pPr>
              <w:rPr>
                <w:rFonts w:eastAsia="Calibri"/>
                <w:sz w:val="24"/>
                <w:szCs w:val="24"/>
              </w:rPr>
            </w:pPr>
            <w:r w:rsidRPr="0082316D">
              <w:rPr>
                <w:rFonts w:eastAsia="Calibri"/>
                <w:sz w:val="24"/>
                <w:szCs w:val="24"/>
              </w:rPr>
              <w:t>(15)</w:t>
            </w:r>
          </w:p>
        </w:tc>
        <w:tc>
          <w:tcPr>
            <w:tcW w:w="900" w:type="dxa"/>
            <w:tcBorders>
              <w:left w:val="nil"/>
              <w:bottom w:val="nil"/>
              <w:right w:val="nil"/>
            </w:tcBorders>
          </w:tcPr>
          <w:p w:rsidR="009B6FD5" w:rsidRPr="0082316D" w:rsidRDefault="009B6FD5" w:rsidP="009B6FD5">
            <w:pPr>
              <w:jc w:val="right"/>
              <w:rPr>
                <w:rFonts w:eastAsia="Calibri"/>
                <w:sz w:val="24"/>
                <w:szCs w:val="24"/>
              </w:rPr>
            </w:pPr>
            <w:r w:rsidRPr="0082316D">
              <w:rPr>
                <w:rFonts w:eastAsia="Calibri"/>
                <w:sz w:val="24"/>
                <w:szCs w:val="24"/>
              </w:rPr>
              <w:t>9</w:t>
            </w:r>
          </w:p>
        </w:tc>
        <w:tc>
          <w:tcPr>
            <w:tcW w:w="990" w:type="dxa"/>
            <w:tcBorders>
              <w:left w:val="nil"/>
              <w:bottom w:val="nil"/>
              <w:right w:val="nil"/>
            </w:tcBorders>
          </w:tcPr>
          <w:p w:rsidR="009B6FD5" w:rsidRPr="0082316D" w:rsidRDefault="009B6FD5" w:rsidP="009B6FD5">
            <w:pPr>
              <w:rPr>
                <w:rFonts w:eastAsia="Calibri"/>
                <w:sz w:val="24"/>
                <w:szCs w:val="24"/>
              </w:rPr>
            </w:pPr>
            <w:r w:rsidRPr="0082316D">
              <w:rPr>
                <w:rFonts w:eastAsia="Calibri"/>
                <w:sz w:val="24"/>
                <w:szCs w:val="24"/>
              </w:rPr>
              <w:t>(2)</w:t>
            </w:r>
          </w:p>
        </w:tc>
        <w:tc>
          <w:tcPr>
            <w:tcW w:w="1530" w:type="dxa"/>
            <w:tcBorders>
              <w:left w:val="nil"/>
              <w:bottom w:val="nil"/>
              <w:right w:val="nil"/>
            </w:tcBorders>
          </w:tcPr>
          <w:p w:rsidR="009B6FD5" w:rsidRPr="0082316D" w:rsidRDefault="009B6FD5" w:rsidP="009B6FD5">
            <w:pPr>
              <w:jc w:val="center"/>
              <w:rPr>
                <w:rFonts w:eastAsia="Calibri"/>
                <w:sz w:val="24"/>
                <w:szCs w:val="24"/>
              </w:rPr>
            </w:pPr>
            <w:r w:rsidRPr="0082316D">
              <w:rPr>
                <w:rFonts w:eastAsia="Calibri"/>
                <w:sz w:val="24"/>
                <w:szCs w:val="24"/>
              </w:rPr>
              <w:t>393</w:t>
            </w:r>
          </w:p>
        </w:tc>
      </w:tr>
      <w:tr w:rsidR="009B6FD5" w:rsidRPr="0082316D" w:rsidTr="009B6FD5">
        <w:tc>
          <w:tcPr>
            <w:tcW w:w="2088" w:type="dxa"/>
            <w:tcBorders>
              <w:top w:val="nil"/>
              <w:left w:val="nil"/>
              <w:bottom w:val="nil"/>
              <w:right w:val="nil"/>
            </w:tcBorders>
          </w:tcPr>
          <w:p w:rsidR="009B6FD5" w:rsidRPr="0082316D" w:rsidRDefault="009B6FD5" w:rsidP="009B6FD5">
            <w:pPr>
              <w:rPr>
                <w:rFonts w:eastAsia="Calibri"/>
                <w:sz w:val="24"/>
                <w:szCs w:val="24"/>
              </w:rPr>
            </w:pPr>
            <w:r w:rsidRPr="0082316D">
              <w:rPr>
                <w:rFonts w:eastAsia="Calibri"/>
                <w:sz w:val="24"/>
                <w:szCs w:val="24"/>
              </w:rPr>
              <w:t>Dental</w:t>
            </w:r>
          </w:p>
        </w:tc>
        <w:tc>
          <w:tcPr>
            <w:tcW w:w="990" w:type="dxa"/>
            <w:tcBorders>
              <w:top w:val="nil"/>
              <w:left w:val="nil"/>
              <w:bottom w:val="nil"/>
              <w:right w:val="nil"/>
            </w:tcBorders>
          </w:tcPr>
          <w:p w:rsidR="009B6FD5" w:rsidRPr="0082316D" w:rsidRDefault="009B6FD5" w:rsidP="009B6FD5">
            <w:pPr>
              <w:jc w:val="right"/>
              <w:rPr>
                <w:rFonts w:eastAsia="Calibri"/>
                <w:sz w:val="24"/>
                <w:szCs w:val="24"/>
              </w:rPr>
            </w:pPr>
            <w:r w:rsidRPr="0082316D">
              <w:rPr>
                <w:rFonts w:eastAsia="Calibri"/>
                <w:sz w:val="24"/>
                <w:szCs w:val="24"/>
              </w:rPr>
              <w:t>42</w:t>
            </w:r>
          </w:p>
        </w:tc>
        <w:tc>
          <w:tcPr>
            <w:tcW w:w="990" w:type="dxa"/>
            <w:tcBorders>
              <w:top w:val="nil"/>
              <w:left w:val="nil"/>
              <w:bottom w:val="nil"/>
              <w:right w:val="nil"/>
            </w:tcBorders>
          </w:tcPr>
          <w:p w:rsidR="009B6FD5" w:rsidRPr="0082316D" w:rsidRDefault="009B6FD5" w:rsidP="009B6FD5">
            <w:pPr>
              <w:jc w:val="both"/>
              <w:rPr>
                <w:rFonts w:eastAsia="Calibri"/>
                <w:sz w:val="24"/>
                <w:szCs w:val="24"/>
              </w:rPr>
            </w:pPr>
            <w:r w:rsidRPr="0082316D">
              <w:rPr>
                <w:rFonts w:eastAsia="Calibri"/>
                <w:sz w:val="24"/>
                <w:szCs w:val="24"/>
              </w:rPr>
              <w:t>(70)</w:t>
            </w:r>
          </w:p>
        </w:tc>
        <w:tc>
          <w:tcPr>
            <w:tcW w:w="990" w:type="dxa"/>
            <w:tcBorders>
              <w:top w:val="nil"/>
              <w:left w:val="nil"/>
              <w:bottom w:val="nil"/>
              <w:right w:val="nil"/>
            </w:tcBorders>
          </w:tcPr>
          <w:p w:rsidR="009B6FD5" w:rsidRPr="0082316D" w:rsidRDefault="009B6FD5" w:rsidP="009B6FD5">
            <w:pPr>
              <w:jc w:val="right"/>
              <w:rPr>
                <w:rFonts w:eastAsia="Calibri"/>
                <w:sz w:val="24"/>
                <w:szCs w:val="24"/>
              </w:rPr>
            </w:pPr>
            <w:r w:rsidRPr="0082316D">
              <w:rPr>
                <w:rFonts w:eastAsia="Calibri"/>
                <w:sz w:val="24"/>
                <w:szCs w:val="24"/>
              </w:rPr>
              <w:t>18</w:t>
            </w:r>
          </w:p>
        </w:tc>
        <w:tc>
          <w:tcPr>
            <w:tcW w:w="900" w:type="dxa"/>
            <w:tcBorders>
              <w:top w:val="nil"/>
              <w:left w:val="nil"/>
              <w:bottom w:val="nil"/>
              <w:right w:val="nil"/>
            </w:tcBorders>
          </w:tcPr>
          <w:p w:rsidR="009B6FD5" w:rsidRPr="0082316D" w:rsidRDefault="009B6FD5" w:rsidP="009B6FD5">
            <w:pPr>
              <w:rPr>
                <w:rFonts w:eastAsia="Calibri"/>
                <w:sz w:val="24"/>
                <w:szCs w:val="24"/>
              </w:rPr>
            </w:pPr>
            <w:r w:rsidRPr="0082316D">
              <w:rPr>
                <w:rFonts w:eastAsia="Calibri"/>
                <w:sz w:val="24"/>
                <w:szCs w:val="24"/>
              </w:rPr>
              <w:t>(30)</w:t>
            </w:r>
          </w:p>
        </w:tc>
        <w:tc>
          <w:tcPr>
            <w:tcW w:w="900" w:type="dxa"/>
            <w:tcBorders>
              <w:top w:val="nil"/>
              <w:left w:val="nil"/>
              <w:bottom w:val="nil"/>
              <w:right w:val="nil"/>
            </w:tcBorders>
          </w:tcPr>
          <w:p w:rsidR="009B6FD5" w:rsidRPr="0082316D" w:rsidRDefault="009B6FD5" w:rsidP="009B6FD5">
            <w:pPr>
              <w:jc w:val="right"/>
              <w:rPr>
                <w:rFonts w:eastAsia="Calibri"/>
                <w:sz w:val="24"/>
                <w:szCs w:val="24"/>
              </w:rPr>
            </w:pPr>
            <w:r w:rsidRPr="0082316D">
              <w:rPr>
                <w:rFonts w:eastAsia="Calibri"/>
                <w:sz w:val="24"/>
                <w:szCs w:val="24"/>
              </w:rPr>
              <w:t>0</w:t>
            </w:r>
          </w:p>
        </w:tc>
        <w:tc>
          <w:tcPr>
            <w:tcW w:w="990" w:type="dxa"/>
            <w:tcBorders>
              <w:top w:val="nil"/>
              <w:left w:val="nil"/>
              <w:bottom w:val="nil"/>
              <w:right w:val="nil"/>
            </w:tcBorders>
          </w:tcPr>
          <w:p w:rsidR="009B6FD5" w:rsidRPr="0082316D" w:rsidRDefault="009B6FD5" w:rsidP="009B6FD5">
            <w:pPr>
              <w:rPr>
                <w:rFonts w:eastAsia="Calibri"/>
                <w:sz w:val="24"/>
                <w:szCs w:val="24"/>
              </w:rPr>
            </w:pPr>
            <w:r w:rsidRPr="0082316D">
              <w:rPr>
                <w:rFonts w:eastAsia="Calibri"/>
                <w:sz w:val="24"/>
                <w:szCs w:val="24"/>
              </w:rPr>
              <w:t>(0)</w:t>
            </w:r>
          </w:p>
        </w:tc>
        <w:tc>
          <w:tcPr>
            <w:tcW w:w="1530" w:type="dxa"/>
            <w:tcBorders>
              <w:top w:val="nil"/>
              <w:left w:val="nil"/>
              <w:bottom w:val="nil"/>
              <w:right w:val="nil"/>
            </w:tcBorders>
          </w:tcPr>
          <w:p w:rsidR="009B6FD5" w:rsidRPr="0082316D" w:rsidRDefault="009B6FD5" w:rsidP="009B6FD5">
            <w:pPr>
              <w:jc w:val="center"/>
              <w:rPr>
                <w:rFonts w:eastAsia="Calibri"/>
                <w:sz w:val="24"/>
                <w:szCs w:val="24"/>
              </w:rPr>
            </w:pPr>
            <w:r w:rsidRPr="0082316D">
              <w:rPr>
                <w:rFonts w:eastAsia="Calibri"/>
                <w:sz w:val="24"/>
                <w:szCs w:val="24"/>
              </w:rPr>
              <w:t xml:space="preserve"> 60</w:t>
            </w:r>
          </w:p>
        </w:tc>
      </w:tr>
      <w:tr w:rsidR="009B6FD5" w:rsidRPr="0082316D" w:rsidTr="009B6FD5">
        <w:tc>
          <w:tcPr>
            <w:tcW w:w="2088" w:type="dxa"/>
            <w:tcBorders>
              <w:top w:val="nil"/>
              <w:left w:val="nil"/>
              <w:bottom w:val="nil"/>
              <w:right w:val="nil"/>
            </w:tcBorders>
          </w:tcPr>
          <w:p w:rsidR="009B6FD5" w:rsidRPr="0082316D" w:rsidRDefault="009B6FD5" w:rsidP="009B6FD5">
            <w:pPr>
              <w:rPr>
                <w:rFonts w:eastAsia="Calibri"/>
                <w:sz w:val="24"/>
                <w:szCs w:val="24"/>
              </w:rPr>
            </w:pPr>
            <w:r w:rsidRPr="0082316D">
              <w:rPr>
                <w:rFonts w:eastAsia="Calibri"/>
                <w:sz w:val="24"/>
                <w:szCs w:val="24"/>
              </w:rPr>
              <w:t>Physiology</w:t>
            </w:r>
          </w:p>
        </w:tc>
        <w:tc>
          <w:tcPr>
            <w:tcW w:w="990" w:type="dxa"/>
            <w:tcBorders>
              <w:top w:val="nil"/>
              <w:left w:val="nil"/>
              <w:bottom w:val="nil"/>
              <w:right w:val="nil"/>
            </w:tcBorders>
          </w:tcPr>
          <w:p w:rsidR="009B6FD5" w:rsidRPr="0082316D" w:rsidRDefault="009B6FD5" w:rsidP="009B6FD5">
            <w:pPr>
              <w:jc w:val="right"/>
              <w:rPr>
                <w:rFonts w:eastAsia="Calibri"/>
                <w:sz w:val="24"/>
                <w:szCs w:val="24"/>
              </w:rPr>
            </w:pPr>
            <w:r w:rsidRPr="0082316D">
              <w:rPr>
                <w:rFonts w:eastAsia="Calibri"/>
                <w:sz w:val="24"/>
                <w:szCs w:val="24"/>
              </w:rPr>
              <w:t>7</w:t>
            </w:r>
          </w:p>
        </w:tc>
        <w:tc>
          <w:tcPr>
            <w:tcW w:w="990" w:type="dxa"/>
            <w:tcBorders>
              <w:top w:val="nil"/>
              <w:left w:val="nil"/>
              <w:bottom w:val="nil"/>
              <w:right w:val="nil"/>
            </w:tcBorders>
          </w:tcPr>
          <w:p w:rsidR="009B6FD5" w:rsidRPr="0082316D" w:rsidRDefault="009B6FD5" w:rsidP="009B6FD5">
            <w:pPr>
              <w:jc w:val="both"/>
              <w:rPr>
                <w:rFonts w:eastAsia="Calibri"/>
                <w:sz w:val="24"/>
                <w:szCs w:val="24"/>
              </w:rPr>
            </w:pPr>
            <w:r w:rsidRPr="0082316D">
              <w:rPr>
                <w:rFonts w:eastAsia="Calibri"/>
                <w:sz w:val="24"/>
                <w:szCs w:val="24"/>
              </w:rPr>
              <w:t>(78)</w:t>
            </w:r>
          </w:p>
        </w:tc>
        <w:tc>
          <w:tcPr>
            <w:tcW w:w="990" w:type="dxa"/>
            <w:tcBorders>
              <w:top w:val="nil"/>
              <w:left w:val="nil"/>
              <w:bottom w:val="nil"/>
              <w:right w:val="nil"/>
            </w:tcBorders>
          </w:tcPr>
          <w:p w:rsidR="009B6FD5" w:rsidRPr="0082316D" w:rsidRDefault="009B6FD5" w:rsidP="009B6FD5">
            <w:pPr>
              <w:jc w:val="right"/>
              <w:rPr>
                <w:rFonts w:eastAsia="Calibri"/>
                <w:sz w:val="24"/>
                <w:szCs w:val="24"/>
              </w:rPr>
            </w:pPr>
            <w:r w:rsidRPr="0082316D">
              <w:rPr>
                <w:rFonts w:eastAsia="Calibri"/>
                <w:sz w:val="24"/>
                <w:szCs w:val="24"/>
              </w:rPr>
              <w:t>2</w:t>
            </w:r>
          </w:p>
        </w:tc>
        <w:tc>
          <w:tcPr>
            <w:tcW w:w="900" w:type="dxa"/>
            <w:tcBorders>
              <w:top w:val="nil"/>
              <w:left w:val="nil"/>
              <w:bottom w:val="nil"/>
              <w:right w:val="nil"/>
            </w:tcBorders>
          </w:tcPr>
          <w:p w:rsidR="009B6FD5" w:rsidRPr="0082316D" w:rsidRDefault="009B6FD5" w:rsidP="009B6FD5">
            <w:pPr>
              <w:rPr>
                <w:rFonts w:eastAsia="Calibri"/>
                <w:sz w:val="24"/>
                <w:szCs w:val="24"/>
              </w:rPr>
            </w:pPr>
            <w:r w:rsidRPr="0082316D">
              <w:rPr>
                <w:rFonts w:eastAsia="Calibri"/>
                <w:sz w:val="24"/>
                <w:szCs w:val="24"/>
              </w:rPr>
              <w:t>(22)</w:t>
            </w:r>
          </w:p>
        </w:tc>
        <w:tc>
          <w:tcPr>
            <w:tcW w:w="900" w:type="dxa"/>
            <w:tcBorders>
              <w:top w:val="nil"/>
              <w:left w:val="nil"/>
              <w:bottom w:val="nil"/>
              <w:right w:val="nil"/>
            </w:tcBorders>
          </w:tcPr>
          <w:p w:rsidR="009B6FD5" w:rsidRPr="0082316D" w:rsidRDefault="009B6FD5" w:rsidP="009B6FD5">
            <w:pPr>
              <w:jc w:val="right"/>
              <w:rPr>
                <w:rFonts w:eastAsia="Calibri"/>
                <w:sz w:val="24"/>
                <w:szCs w:val="24"/>
              </w:rPr>
            </w:pPr>
            <w:r w:rsidRPr="0082316D">
              <w:rPr>
                <w:rFonts w:eastAsia="Calibri"/>
                <w:sz w:val="24"/>
                <w:szCs w:val="24"/>
              </w:rPr>
              <w:t>0</w:t>
            </w:r>
          </w:p>
        </w:tc>
        <w:tc>
          <w:tcPr>
            <w:tcW w:w="990" w:type="dxa"/>
            <w:tcBorders>
              <w:top w:val="nil"/>
              <w:left w:val="nil"/>
              <w:bottom w:val="nil"/>
              <w:right w:val="nil"/>
            </w:tcBorders>
          </w:tcPr>
          <w:p w:rsidR="009B6FD5" w:rsidRPr="0082316D" w:rsidRDefault="009B6FD5" w:rsidP="009B6FD5">
            <w:pPr>
              <w:rPr>
                <w:rFonts w:eastAsia="Calibri"/>
                <w:sz w:val="24"/>
                <w:szCs w:val="24"/>
              </w:rPr>
            </w:pPr>
            <w:r w:rsidRPr="0082316D">
              <w:rPr>
                <w:rFonts w:eastAsia="Calibri"/>
                <w:sz w:val="24"/>
                <w:szCs w:val="24"/>
              </w:rPr>
              <w:t>(0)</w:t>
            </w:r>
          </w:p>
        </w:tc>
        <w:tc>
          <w:tcPr>
            <w:tcW w:w="1530" w:type="dxa"/>
            <w:tcBorders>
              <w:top w:val="nil"/>
              <w:left w:val="nil"/>
              <w:bottom w:val="nil"/>
              <w:right w:val="nil"/>
            </w:tcBorders>
          </w:tcPr>
          <w:p w:rsidR="009B6FD5" w:rsidRPr="0082316D" w:rsidRDefault="009B6FD5" w:rsidP="009B6FD5">
            <w:pPr>
              <w:jc w:val="center"/>
              <w:rPr>
                <w:rFonts w:eastAsia="Calibri"/>
                <w:sz w:val="24"/>
                <w:szCs w:val="24"/>
              </w:rPr>
            </w:pPr>
            <w:r w:rsidRPr="0082316D">
              <w:rPr>
                <w:rFonts w:eastAsia="Calibri"/>
                <w:sz w:val="24"/>
                <w:szCs w:val="24"/>
              </w:rPr>
              <w:t xml:space="preserve">   9</w:t>
            </w:r>
          </w:p>
        </w:tc>
      </w:tr>
      <w:tr w:rsidR="009B6FD5" w:rsidRPr="0082316D" w:rsidTr="009B6FD5">
        <w:tc>
          <w:tcPr>
            <w:tcW w:w="2088" w:type="dxa"/>
            <w:tcBorders>
              <w:top w:val="nil"/>
              <w:left w:val="nil"/>
              <w:right w:val="nil"/>
            </w:tcBorders>
          </w:tcPr>
          <w:p w:rsidR="009B6FD5" w:rsidRPr="0082316D" w:rsidRDefault="009B6FD5" w:rsidP="009B6FD5">
            <w:pPr>
              <w:rPr>
                <w:rFonts w:eastAsia="Calibri"/>
                <w:sz w:val="24"/>
                <w:szCs w:val="24"/>
              </w:rPr>
            </w:pPr>
            <w:r w:rsidRPr="0082316D">
              <w:rPr>
                <w:rFonts w:eastAsia="Calibri"/>
                <w:sz w:val="24"/>
                <w:szCs w:val="24"/>
              </w:rPr>
              <w:t>Total</w:t>
            </w:r>
          </w:p>
        </w:tc>
        <w:tc>
          <w:tcPr>
            <w:tcW w:w="990" w:type="dxa"/>
            <w:tcBorders>
              <w:top w:val="nil"/>
              <w:left w:val="nil"/>
              <w:right w:val="nil"/>
            </w:tcBorders>
          </w:tcPr>
          <w:p w:rsidR="009B6FD5" w:rsidRPr="0082316D" w:rsidRDefault="009B6FD5" w:rsidP="009B6FD5">
            <w:pPr>
              <w:jc w:val="right"/>
              <w:rPr>
                <w:rFonts w:eastAsia="Calibri"/>
                <w:sz w:val="24"/>
                <w:szCs w:val="24"/>
              </w:rPr>
            </w:pPr>
            <w:r w:rsidRPr="0082316D">
              <w:rPr>
                <w:rFonts w:eastAsia="Calibri"/>
                <w:sz w:val="24"/>
                <w:szCs w:val="24"/>
              </w:rPr>
              <w:t>374</w:t>
            </w:r>
          </w:p>
        </w:tc>
        <w:tc>
          <w:tcPr>
            <w:tcW w:w="990" w:type="dxa"/>
            <w:tcBorders>
              <w:top w:val="nil"/>
              <w:left w:val="nil"/>
              <w:right w:val="nil"/>
            </w:tcBorders>
          </w:tcPr>
          <w:p w:rsidR="009B6FD5" w:rsidRPr="0082316D" w:rsidRDefault="009B6FD5" w:rsidP="009B6FD5">
            <w:pPr>
              <w:jc w:val="both"/>
              <w:rPr>
                <w:rFonts w:eastAsia="Calibri"/>
                <w:sz w:val="24"/>
                <w:szCs w:val="24"/>
              </w:rPr>
            </w:pPr>
            <w:r w:rsidRPr="0082316D">
              <w:rPr>
                <w:rFonts w:eastAsia="Calibri"/>
                <w:sz w:val="24"/>
                <w:szCs w:val="24"/>
              </w:rPr>
              <w:t>(81)</w:t>
            </w:r>
          </w:p>
        </w:tc>
        <w:tc>
          <w:tcPr>
            <w:tcW w:w="990" w:type="dxa"/>
            <w:tcBorders>
              <w:top w:val="nil"/>
              <w:left w:val="nil"/>
              <w:right w:val="nil"/>
            </w:tcBorders>
          </w:tcPr>
          <w:p w:rsidR="009B6FD5" w:rsidRPr="0082316D" w:rsidRDefault="009B6FD5" w:rsidP="009B6FD5">
            <w:pPr>
              <w:jc w:val="right"/>
              <w:rPr>
                <w:rFonts w:eastAsia="Calibri"/>
                <w:sz w:val="24"/>
                <w:szCs w:val="24"/>
              </w:rPr>
            </w:pPr>
            <w:r w:rsidRPr="0082316D">
              <w:rPr>
                <w:rFonts w:eastAsia="Calibri"/>
                <w:sz w:val="24"/>
                <w:szCs w:val="24"/>
              </w:rPr>
              <w:t>79</w:t>
            </w:r>
          </w:p>
        </w:tc>
        <w:tc>
          <w:tcPr>
            <w:tcW w:w="900" w:type="dxa"/>
            <w:tcBorders>
              <w:top w:val="nil"/>
              <w:left w:val="nil"/>
              <w:right w:val="nil"/>
            </w:tcBorders>
          </w:tcPr>
          <w:p w:rsidR="009B6FD5" w:rsidRPr="0082316D" w:rsidRDefault="009B6FD5" w:rsidP="009B6FD5">
            <w:pPr>
              <w:rPr>
                <w:rFonts w:eastAsia="Calibri"/>
                <w:sz w:val="24"/>
                <w:szCs w:val="24"/>
              </w:rPr>
            </w:pPr>
            <w:r w:rsidRPr="0082316D">
              <w:rPr>
                <w:rFonts w:eastAsia="Calibri"/>
                <w:sz w:val="24"/>
                <w:szCs w:val="24"/>
              </w:rPr>
              <w:t>(17)</w:t>
            </w:r>
          </w:p>
        </w:tc>
        <w:tc>
          <w:tcPr>
            <w:tcW w:w="900" w:type="dxa"/>
            <w:tcBorders>
              <w:top w:val="nil"/>
              <w:left w:val="nil"/>
              <w:right w:val="nil"/>
            </w:tcBorders>
          </w:tcPr>
          <w:p w:rsidR="009B6FD5" w:rsidRPr="0082316D" w:rsidRDefault="009B6FD5" w:rsidP="009B6FD5">
            <w:pPr>
              <w:jc w:val="right"/>
              <w:rPr>
                <w:rFonts w:eastAsia="Calibri"/>
                <w:sz w:val="24"/>
                <w:szCs w:val="24"/>
              </w:rPr>
            </w:pPr>
            <w:r w:rsidRPr="0082316D">
              <w:rPr>
                <w:rFonts w:eastAsia="Calibri"/>
                <w:sz w:val="24"/>
                <w:szCs w:val="24"/>
              </w:rPr>
              <w:t>9</w:t>
            </w:r>
          </w:p>
        </w:tc>
        <w:tc>
          <w:tcPr>
            <w:tcW w:w="990" w:type="dxa"/>
            <w:tcBorders>
              <w:top w:val="nil"/>
              <w:left w:val="nil"/>
              <w:right w:val="nil"/>
            </w:tcBorders>
          </w:tcPr>
          <w:p w:rsidR="009B6FD5" w:rsidRPr="0082316D" w:rsidRDefault="009B6FD5" w:rsidP="009B6FD5">
            <w:pPr>
              <w:rPr>
                <w:rFonts w:eastAsia="Calibri"/>
                <w:sz w:val="24"/>
                <w:szCs w:val="24"/>
              </w:rPr>
            </w:pPr>
            <w:r w:rsidRPr="0082316D">
              <w:rPr>
                <w:rFonts w:eastAsia="Calibri"/>
                <w:sz w:val="24"/>
                <w:szCs w:val="24"/>
              </w:rPr>
              <w:t>(2)</w:t>
            </w:r>
          </w:p>
        </w:tc>
        <w:tc>
          <w:tcPr>
            <w:tcW w:w="1530" w:type="dxa"/>
            <w:tcBorders>
              <w:top w:val="nil"/>
              <w:left w:val="nil"/>
              <w:right w:val="nil"/>
            </w:tcBorders>
          </w:tcPr>
          <w:p w:rsidR="009B6FD5" w:rsidRPr="0082316D" w:rsidRDefault="009B6FD5" w:rsidP="009B6FD5">
            <w:pPr>
              <w:jc w:val="center"/>
              <w:rPr>
                <w:rFonts w:eastAsia="Calibri"/>
                <w:sz w:val="24"/>
                <w:szCs w:val="24"/>
              </w:rPr>
            </w:pPr>
            <w:r w:rsidRPr="0082316D">
              <w:rPr>
                <w:rFonts w:eastAsia="Calibri"/>
                <w:sz w:val="24"/>
                <w:szCs w:val="24"/>
              </w:rPr>
              <w:t>462</w:t>
            </w:r>
          </w:p>
        </w:tc>
      </w:tr>
    </w:tbl>
    <w:p w:rsidR="00A50DC5" w:rsidRPr="0082316D" w:rsidRDefault="0082316D" w:rsidP="00A50DC5">
      <w:pPr>
        <w:rPr>
          <w:rFonts w:ascii="Calibri" w:eastAsia="Calibri" w:hAnsi="Calibri"/>
          <w:i/>
          <w:sz w:val="18"/>
        </w:rPr>
      </w:pPr>
      <w:r w:rsidRPr="0082316D">
        <w:rPr>
          <w:rFonts w:ascii="Calibri" w:eastAsia="Calibri" w:hAnsi="Calibri"/>
          <w:i/>
          <w:sz w:val="18"/>
        </w:rPr>
        <w:t>*</w:t>
      </w:r>
      <w:r w:rsidR="00A50DC5" w:rsidRPr="0082316D">
        <w:rPr>
          <w:rFonts w:ascii="Calibri" w:eastAsia="Calibri" w:hAnsi="Calibri"/>
          <w:i/>
          <w:sz w:val="18"/>
        </w:rPr>
        <w:t>13 medical students who did not graduate were actually MED Program participants wh</w:t>
      </w:r>
      <w:r>
        <w:rPr>
          <w:rFonts w:ascii="Calibri" w:eastAsia="Calibri" w:hAnsi="Calibri"/>
          <w:i/>
          <w:sz w:val="18"/>
        </w:rPr>
        <w:t>o did not enter medical school.</w:t>
      </w:r>
      <w:r w:rsidR="00A50DC5" w:rsidRPr="0082316D">
        <w:rPr>
          <w:rFonts w:ascii="Calibri" w:eastAsia="Calibri" w:hAnsi="Calibri"/>
          <w:i/>
          <w:sz w:val="18"/>
        </w:rPr>
        <w:t xml:space="preserve"> </w:t>
      </w:r>
      <w:r w:rsidR="0093401A" w:rsidRPr="0082316D">
        <w:rPr>
          <w:rFonts w:ascii="Calibri" w:eastAsia="Calibri" w:hAnsi="Calibri"/>
          <w:i/>
          <w:sz w:val="18"/>
        </w:rPr>
        <w:t>Eighty</w:t>
      </w:r>
      <w:r w:rsidR="0030560D" w:rsidRPr="0082316D">
        <w:rPr>
          <w:rFonts w:ascii="Calibri" w:eastAsia="Calibri" w:hAnsi="Calibri"/>
          <w:i/>
          <w:sz w:val="18"/>
        </w:rPr>
        <w:t>-</w:t>
      </w:r>
      <w:r w:rsidR="0093401A" w:rsidRPr="0082316D">
        <w:rPr>
          <w:rFonts w:ascii="Calibri" w:eastAsia="Calibri" w:hAnsi="Calibri"/>
          <w:i/>
          <w:sz w:val="18"/>
        </w:rPr>
        <w:t xml:space="preserve">eight percent </w:t>
      </w:r>
      <w:r w:rsidR="00A50DC5" w:rsidRPr="0082316D">
        <w:rPr>
          <w:rFonts w:ascii="Calibri" w:eastAsia="Calibri" w:hAnsi="Calibri"/>
          <w:i/>
          <w:sz w:val="18"/>
        </w:rPr>
        <w:t xml:space="preserve">of program participants who entered medical school have graduated or remain enrolled.  </w:t>
      </w:r>
    </w:p>
    <w:p w:rsidR="0056540F" w:rsidRPr="0082316D" w:rsidRDefault="0082316D">
      <w:pPr>
        <w:rPr>
          <w:b/>
          <w:sz w:val="24"/>
        </w:rPr>
      </w:pPr>
      <w:r w:rsidRPr="0082316D">
        <w:rPr>
          <w:b/>
          <w:sz w:val="24"/>
        </w:rPr>
        <w:t>Perspectives</w:t>
      </w:r>
    </w:p>
    <w:p w:rsidR="0082316D" w:rsidRPr="0082316D" w:rsidRDefault="0082316D" w:rsidP="0082316D">
      <w:pPr>
        <w:spacing w:after="0" w:line="240" w:lineRule="auto"/>
        <w:rPr>
          <w:i/>
          <w:szCs w:val="24"/>
        </w:rPr>
      </w:pPr>
      <w:r w:rsidRPr="0082316D">
        <w:rPr>
          <w:i/>
          <w:szCs w:val="24"/>
        </w:rPr>
        <w:t>“The program unpacked a lot of relevant medical school material onto students. Many of us complained about the huge course load at the time. However, it has definitely paid off and helped all of us so much thus far! For many of us, it is the only reason we are not struggling right now. The early exposure has many of the participating students feeling on top of the material when compared to classmates who did not participate. Study groups formed during the program have carried over into the start of this semester, which is quite beneficial. Some strongly feel that the program should be longer, per</w:t>
      </w:r>
      <w:r>
        <w:rPr>
          <w:i/>
          <w:szCs w:val="24"/>
        </w:rPr>
        <w:t>haps six weeks instead of four.</w:t>
      </w:r>
      <w:r w:rsidRPr="0082316D">
        <w:rPr>
          <w:i/>
          <w:szCs w:val="24"/>
        </w:rPr>
        <w:t xml:space="preserve"> Overall, my group credits our starting success in medical school and the level of confidence thus far, to participation in the Pre-matriculation program.”  </w:t>
      </w:r>
    </w:p>
    <w:p w:rsidR="0082316D" w:rsidRPr="00235D50" w:rsidRDefault="0082316D" w:rsidP="0082316D">
      <w:pPr>
        <w:spacing w:after="0" w:line="240" w:lineRule="auto"/>
        <w:jc w:val="right"/>
        <w:rPr>
          <w:sz w:val="24"/>
          <w:szCs w:val="24"/>
        </w:rPr>
      </w:pPr>
      <w:r w:rsidRPr="009059ED">
        <w:rPr>
          <w:szCs w:val="24"/>
        </w:rPr>
        <w:t>-Jasmine Robinson, Pre-Matriculation Program Participant</w:t>
      </w:r>
    </w:p>
    <w:p w:rsidR="0082316D" w:rsidRPr="0082316D" w:rsidRDefault="0082316D">
      <w:pPr>
        <w:rPr>
          <w:b/>
        </w:rPr>
      </w:pPr>
    </w:p>
    <w:p w:rsidR="0004476C" w:rsidRPr="00235D50" w:rsidRDefault="0004476C">
      <w:pPr>
        <w:rPr>
          <w:b/>
          <w:u w:val="single"/>
        </w:rPr>
      </w:pPr>
    </w:p>
    <w:p w:rsidR="0004476C" w:rsidRPr="00235D50" w:rsidRDefault="0004476C">
      <w:pPr>
        <w:rPr>
          <w:b/>
          <w:u w:val="single"/>
        </w:rPr>
      </w:pPr>
      <w:r w:rsidRPr="00235D50">
        <w:rPr>
          <w:b/>
          <w:u w:val="single"/>
        </w:rPr>
        <w:br w:type="page"/>
      </w:r>
    </w:p>
    <w:p w:rsidR="0004476C" w:rsidRPr="000F423D" w:rsidRDefault="009059ED" w:rsidP="00BD708C">
      <w:pPr>
        <w:pStyle w:val="Heading2"/>
        <w:pBdr>
          <w:top w:val="single" w:sz="4" w:space="1" w:color="auto"/>
          <w:bottom w:val="single" w:sz="4" w:space="1" w:color="auto"/>
        </w:pBdr>
        <w:shd w:val="clear" w:color="auto" w:fill="D9D9D9" w:themeFill="background1" w:themeFillShade="D9"/>
        <w:rPr>
          <w:rFonts w:asciiTheme="minorHAnsi" w:hAnsiTheme="minorHAnsi"/>
          <w:sz w:val="28"/>
          <w:szCs w:val="28"/>
        </w:rPr>
      </w:pPr>
      <w:r w:rsidRPr="000F423D">
        <w:rPr>
          <w:rFonts w:asciiTheme="minorHAnsi" w:hAnsiTheme="minorHAnsi"/>
          <w:sz w:val="28"/>
          <w:szCs w:val="28"/>
        </w:rPr>
        <w:lastRenderedPageBreak/>
        <w:t xml:space="preserve">Additional </w:t>
      </w:r>
      <w:r w:rsidR="0004476C" w:rsidRPr="000F423D">
        <w:rPr>
          <w:rFonts w:asciiTheme="minorHAnsi" w:hAnsiTheme="minorHAnsi"/>
          <w:sz w:val="28"/>
          <w:szCs w:val="28"/>
        </w:rPr>
        <w:t>Academic Support Programs</w:t>
      </w:r>
    </w:p>
    <w:p w:rsidR="0004476C" w:rsidRPr="00235D50" w:rsidRDefault="0004476C" w:rsidP="0004476C">
      <w:pPr>
        <w:pStyle w:val="NormalWeb"/>
        <w:rPr>
          <w:rFonts w:asciiTheme="minorHAnsi" w:hAnsiTheme="minorHAnsi"/>
        </w:rPr>
      </w:pPr>
      <w:r w:rsidRPr="00235D50">
        <w:rPr>
          <w:rFonts w:asciiTheme="minorHAnsi" w:hAnsiTheme="minorHAnsi"/>
        </w:rPr>
        <w:t xml:space="preserve">Individual and group counseling is provided by the staff of the </w:t>
      </w:r>
      <w:r w:rsidR="0030560D">
        <w:rPr>
          <w:rFonts w:asciiTheme="minorHAnsi" w:hAnsiTheme="minorHAnsi"/>
        </w:rPr>
        <w:t xml:space="preserve">HSC </w:t>
      </w:r>
      <w:r w:rsidRPr="00235D50">
        <w:rPr>
          <w:rFonts w:asciiTheme="minorHAnsi" w:hAnsiTheme="minorHAnsi"/>
        </w:rPr>
        <w:t>Office of Diversity and Inclusion to students at the undergraduate or professional school level. Students are closely monitored and counseled to provide for early intervention. Continuous collaboration is maintained between staff and course directors. Tutoring is available to students in need of assistance. Supplementary books and board preparation materials are available for review and checkout. Periodic follow-up continues during clinical rotations.</w:t>
      </w:r>
    </w:p>
    <w:p w:rsidR="00691A72" w:rsidRPr="00235D50" w:rsidRDefault="00691A72" w:rsidP="00BD708C">
      <w:pPr>
        <w:shd w:val="clear" w:color="auto" w:fill="FFFFFF" w:themeFill="background1"/>
        <w:spacing w:line="240" w:lineRule="auto"/>
        <w:rPr>
          <w:b/>
          <w:sz w:val="24"/>
          <w:szCs w:val="24"/>
        </w:rPr>
      </w:pPr>
      <w:r w:rsidRPr="00235D50">
        <w:rPr>
          <w:b/>
          <w:sz w:val="24"/>
          <w:szCs w:val="24"/>
        </w:rPr>
        <w:t>Multicultural Association of Premedical Students (MAPS)</w:t>
      </w:r>
    </w:p>
    <w:p w:rsidR="0056540F" w:rsidRPr="00235D50" w:rsidRDefault="0056540F" w:rsidP="0056540F">
      <w:pPr>
        <w:spacing w:after="0" w:line="240" w:lineRule="auto"/>
        <w:jc w:val="both"/>
        <w:rPr>
          <w:sz w:val="24"/>
          <w:szCs w:val="24"/>
        </w:rPr>
      </w:pPr>
      <w:proofErr w:type="gramStart"/>
      <w:r w:rsidRPr="00235D50">
        <w:rPr>
          <w:sz w:val="24"/>
          <w:szCs w:val="24"/>
        </w:rPr>
        <w:t>MAPS is</w:t>
      </w:r>
      <w:proofErr w:type="gramEnd"/>
      <w:r w:rsidRPr="00235D50">
        <w:rPr>
          <w:sz w:val="24"/>
          <w:szCs w:val="24"/>
        </w:rPr>
        <w:t xml:space="preserve"> an academic support group that motivates, encourages and prepares pre-medical students to become competitive applicants for medical school or another health field program. The Multicultural Association of Premedical Students is the associate chapter of the Student National Medical Association (SNMA) at U of L. The ultimate goals of MAPS are to produce more competitive health professional school applicants and to diversify health professional school enrollment and the health professions workforce. This will be accomplished by better preparing pre-health students who may be from an underrepresented minority group, a medically underserved area and/or from a disadvantaged background. MAPS membership provides students with additional academic guidance, contacts for shadowing opportunities, community service involvement, pre-health resource materials, health career information, and advising to become a competitive professional school applicant. MAPS students also have the opportunity to develop and enhance their leadership qualities. In addition, MAPS is a Recognized Student Organization, which is organized by and led by students under the guidance of the MAPS Advisor, Katie Leslie.  </w:t>
      </w:r>
    </w:p>
    <w:p w:rsidR="0056540F" w:rsidRPr="00235D50" w:rsidRDefault="0056540F" w:rsidP="0056540F">
      <w:pPr>
        <w:spacing w:after="0" w:line="240" w:lineRule="auto"/>
        <w:jc w:val="both"/>
        <w:rPr>
          <w:sz w:val="24"/>
          <w:szCs w:val="24"/>
        </w:rPr>
      </w:pPr>
    </w:p>
    <w:p w:rsidR="0056540F" w:rsidRPr="00235D50" w:rsidRDefault="0056540F" w:rsidP="0056540F">
      <w:pPr>
        <w:spacing w:after="0" w:line="240" w:lineRule="auto"/>
        <w:jc w:val="both"/>
        <w:rPr>
          <w:sz w:val="24"/>
          <w:szCs w:val="24"/>
        </w:rPr>
      </w:pPr>
      <w:r w:rsidRPr="00235D50">
        <w:rPr>
          <w:sz w:val="24"/>
          <w:szCs w:val="24"/>
        </w:rPr>
        <w:t xml:space="preserve">Membership size also fluctuates each semester, but the organization tends to be a small, close-knit group of 10-15 students. Since the establishment of the University of Louisville MAPS chapter in the spring of 1999, at least 64 students have matriculated to health professional schools: 48 to medical school (25 to the University of Louisville School of Medicine); 8 to dental school (all at the University of Louisville School of Dentistry); 4 to graduate programs in public health (3 to the University of Louisville School of Public Health and Information Sciences); 1 to a doctoral program in physical therapy; 1 to optometry school; and 3 to pharmacy school. </w:t>
      </w:r>
    </w:p>
    <w:p w:rsidR="0056540F" w:rsidRPr="00235D50" w:rsidRDefault="0056540F" w:rsidP="0056540F">
      <w:pPr>
        <w:spacing w:after="0" w:line="240" w:lineRule="auto"/>
        <w:jc w:val="both"/>
      </w:pPr>
    </w:p>
    <w:p w:rsidR="0056540F" w:rsidRPr="00235D50" w:rsidRDefault="0056540F" w:rsidP="0056540F">
      <w:pPr>
        <w:spacing w:after="0" w:line="240" w:lineRule="auto"/>
        <w:jc w:val="both"/>
        <w:rPr>
          <w:sz w:val="24"/>
        </w:rPr>
      </w:pPr>
      <w:r w:rsidRPr="00235D50">
        <w:rPr>
          <w:sz w:val="24"/>
          <w:szCs w:val="24"/>
        </w:rPr>
        <w:t xml:space="preserve">Here are a few highlights from the 2015-2016 academic </w:t>
      </w:r>
      <w:proofErr w:type="gramStart"/>
      <w:r w:rsidRPr="00235D50">
        <w:rPr>
          <w:sz w:val="24"/>
          <w:szCs w:val="24"/>
        </w:rPr>
        <w:t>year</w:t>
      </w:r>
      <w:proofErr w:type="gramEnd"/>
      <w:r w:rsidRPr="00235D50">
        <w:rPr>
          <w:sz w:val="24"/>
        </w:rPr>
        <w:t>:</w:t>
      </w:r>
    </w:p>
    <w:p w:rsidR="0056540F" w:rsidRPr="00235D50" w:rsidRDefault="0056540F" w:rsidP="0056540F">
      <w:pPr>
        <w:spacing w:after="0" w:line="240" w:lineRule="auto"/>
        <w:jc w:val="both"/>
        <w:rPr>
          <w:sz w:val="24"/>
        </w:rPr>
      </w:pPr>
    </w:p>
    <w:p w:rsidR="0056540F" w:rsidRPr="00235D50" w:rsidRDefault="0056540F" w:rsidP="00BD708C">
      <w:pPr>
        <w:pStyle w:val="ListParagraph"/>
        <w:numPr>
          <w:ilvl w:val="0"/>
          <w:numId w:val="23"/>
        </w:numPr>
        <w:rPr>
          <w:sz w:val="24"/>
          <w:szCs w:val="24"/>
        </w:rPr>
      </w:pPr>
      <w:r w:rsidRPr="00235D50">
        <w:rPr>
          <w:sz w:val="24"/>
          <w:szCs w:val="24"/>
        </w:rPr>
        <w:t>12 MAPS meetings</w:t>
      </w:r>
    </w:p>
    <w:p w:rsidR="0056540F" w:rsidRPr="00235D50" w:rsidRDefault="0056540F" w:rsidP="00BD708C">
      <w:pPr>
        <w:pStyle w:val="ListParagraph"/>
        <w:numPr>
          <w:ilvl w:val="0"/>
          <w:numId w:val="23"/>
        </w:numPr>
        <w:rPr>
          <w:sz w:val="24"/>
          <w:szCs w:val="24"/>
        </w:rPr>
      </w:pPr>
      <w:r w:rsidRPr="00235D50">
        <w:rPr>
          <w:sz w:val="24"/>
          <w:szCs w:val="24"/>
        </w:rPr>
        <w:t>12 Community Service activities with various community organizations (</w:t>
      </w:r>
      <w:proofErr w:type="spellStart"/>
      <w:r w:rsidRPr="00235D50">
        <w:rPr>
          <w:sz w:val="24"/>
          <w:szCs w:val="24"/>
        </w:rPr>
        <w:t>Uspiritus</w:t>
      </w:r>
      <w:proofErr w:type="spellEnd"/>
      <w:r w:rsidRPr="00235D50">
        <w:rPr>
          <w:sz w:val="24"/>
          <w:szCs w:val="24"/>
        </w:rPr>
        <w:t>, Supplies Over Seas, Dare to Care Food Bank, and the American Heart Association)</w:t>
      </w:r>
    </w:p>
    <w:p w:rsidR="0056540F" w:rsidRPr="00235D50" w:rsidRDefault="0056540F" w:rsidP="00BD708C">
      <w:pPr>
        <w:pStyle w:val="ListParagraph"/>
        <w:numPr>
          <w:ilvl w:val="0"/>
          <w:numId w:val="23"/>
        </w:numPr>
        <w:rPr>
          <w:sz w:val="24"/>
          <w:szCs w:val="24"/>
        </w:rPr>
      </w:pPr>
      <w:r w:rsidRPr="00235D50">
        <w:rPr>
          <w:sz w:val="24"/>
          <w:szCs w:val="24"/>
        </w:rPr>
        <w:lastRenderedPageBreak/>
        <w:t>2 Health Sciences Campus Visits (University of Louisville Health Sciences Center, University of Kentucky Health Sciences Colleges)</w:t>
      </w:r>
    </w:p>
    <w:p w:rsidR="0056540F" w:rsidRPr="00235D50" w:rsidRDefault="0056540F" w:rsidP="00BD708C">
      <w:pPr>
        <w:pStyle w:val="ListParagraph"/>
        <w:numPr>
          <w:ilvl w:val="0"/>
          <w:numId w:val="23"/>
        </w:numPr>
        <w:rPr>
          <w:sz w:val="24"/>
          <w:szCs w:val="24"/>
        </w:rPr>
      </w:pPr>
      <w:r w:rsidRPr="00235D50">
        <w:rPr>
          <w:sz w:val="24"/>
          <w:szCs w:val="24"/>
        </w:rPr>
        <w:t>1 Army simulation</w:t>
      </w:r>
    </w:p>
    <w:p w:rsidR="0056540F" w:rsidRPr="00235D50" w:rsidRDefault="0056540F" w:rsidP="00BD708C">
      <w:pPr>
        <w:pStyle w:val="ListParagraph"/>
        <w:numPr>
          <w:ilvl w:val="0"/>
          <w:numId w:val="23"/>
        </w:numPr>
        <w:rPr>
          <w:sz w:val="24"/>
          <w:szCs w:val="24"/>
        </w:rPr>
      </w:pPr>
      <w:r w:rsidRPr="00235D50">
        <w:rPr>
          <w:sz w:val="24"/>
          <w:szCs w:val="24"/>
        </w:rPr>
        <w:t>Fall Semester: 50 students were involved in some MAPS activity; 18 students met the requirements to be considered members in good standing (attend half of all meetings and service events, maintain a minimum 3.0 GPA, meet with advisor at least once per year, pay semester membership dues)</w:t>
      </w:r>
    </w:p>
    <w:p w:rsidR="0056540F" w:rsidRPr="00235D50" w:rsidRDefault="0056540F" w:rsidP="00BD708C">
      <w:pPr>
        <w:pStyle w:val="ListParagraph"/>
        <w:numPr>
          <w:ilvl w:val="0"/>
          <w:numId w:val="23"/>
        </w:numPr>
        <w:rPr>
          <w:sz w:val="24"/>
          <w:szCs w:val="24"/>
        </w:rPr>
      </w:pPr>
      <w:r w:rsidRPr="00235D50">
        <w:rPr>
          <w:sz w:val="24"/>
          <w:szCs w:val="24"/>
        </w:rPr>
        <w:t>Spring Semester: 27 students were involved in some MAPS activity; 14 students met the requirements to be considered members in good standing (attend half of all meetings and service events, maintain a minimum 3.0 GPA, meet with advisor at least once per year, pay semester membership dues)</w:t>
      </w:r>
    </w:p>
    <w:p w:rsidR="00606D0B" w:rsidRDefault="00606D0B" w:rsidP="00606D0B">
      <w:pPr>
        <w:spacing w:after="0" w:line="240" w:lineRule="auto"/>
        <w:jc w:val="both"/>
        <w:rPr>
          <w:rFonts w:cs="Times New Roman"/>
          <w:i/>
        </w:rPr>
      </w:pPr>
      <w:r>
        <w:rPr>
          <w:b/>
          <w:sz w:val="24"/>
          <w:szCs w:val="24"/>
        </w:rPr>
        <w:t>Perspectives</w:t>
      </w:r>
      <w:r w:rsidRPr="00606D0B">
        <w:rPr>
          <w:rFonts w:cs="Times New Roman"/>
          <w:i/>
        </w:rPr>
        <w:t xml:space="preserve"> </w:t>
      </w:r>
    </w:p>
    <w:p w:rsidR="00606D0B" w:rsidRDefault="00606D0B" w:rsidP="00606D0B">
      <w:pPr>
        <w:spacing w:after="0" w:line="240" w:lineRule="auto"/>
        <w:jc w:val="both"/>
        <w:rPr>
          <w:rFonts w:cs="Times New Roman"/>
          <w:i/>
        </w:rPr>
      </w:pPr>
    </w:p>
    <w:p w:rsidR="00606D0B" w:rsidRDefault="00606D0B" w:rsidP="00606D0B">
      <w:pPr>
        <w:spacing w:after="0" w:line="240" w:lineRule="auto"/>
        <w:jc w:val="both"/>
        <w:rPr>
          <w:rFonts w:cs="Times New Roman"/>
          <w:i/>
        </w:rPr>
      </w:pPr>
      <w:r w:rsidRPr="00235D50">
        <w:rPr>
          <w:rFonts w:ascii="Times New Roman" w:hAnsi="Times New Roman" w:cs="Times New Roman"/>
          <w:noProof/>
          <w:sz w:val="24"/>
          <w:szCs w:val="24"/>
        </w:rPr>
        <w:drawing>
          <wp:anchor distT="0" distB="0" distL="114300" distR="114300" simplePos="0" relativeHeight="252347392" behindDoc="1" locked="0" layoutInCell="1" allowOverlap="1" wp14:anchorId="3331A906" wp14:editId="132E1AD5">
            <wp:simplePos x="0" y="0"/>
            <wp:positionH relativeFrom="column">
              <wp:posOffset>3221355</wp:posOffset>
            </wp:positionH>
            <wp:positionV relativeFrom="paragraph">
              <wp:posOffset>63500</wp:posOffset>
            </wp:positionV>
            <wp:extent cx="2752090" cy="2200275"/>
            <wp:effectExtent l="0" t="0" r="0" b="9525"/>
            <wp:wrapTight wrapText="bothSides">
              <wp:wrapPolygon edited="0">
                <wp:start x="150" y="0"/>
                <wp:lineTo x="0" y="187"/>
                <wp:lineTo x="0" y="21132"/>
                <wp:lineTo x="150" y="21506"/>
                <wp:lineTo x="21231" y="21506"/>
                <wp:lineTo x="21381" y="21132"/>
                <wp:lineTo x="21381" y="187"/>
                <wp:lineTo x="21231" y="0"/>
                <wp:lineTo x="150"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EFZ.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52090" cy="2200275"/>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r>
        <w:rPr>
          <w:rFonts w:cs="Times New Roman"/>
          <w:i/>
        </w:rPr>
        <w:t>“</w:t>
      </w:r>
      <w:r w:rsidRPr="0030560D">
        <w:rPr>
          <w:rFonts w:cs="Times New Roman"/>
          <w:i/>
        </w:rPr>
        <w:t>I lived the first seven years of my life in Cuba, a country dominated by poverty, deteriorating architecture, and an unfriendly government.  My parents sacrificed a lot to leave Cuba and provide our family with a new life in the United States.  Unfortunately, our family continued to struggle when we immigrated to Kentucky because my parents did not yet have jobs, leaving us to depend on the generous charity from Kentucky Refuge Ministries.  Learning a different language and not being able to depend on our native tongue was a difficult transition, and one that I did not think I would be able to adjust to.  I remember feeling like I exchanged my childhood for a new life with new people, a new language, a new school, and a new home.  Thankfully, everything eventually developed into a very natural routine.  I am now a senior at the University of Louisville, pursuing a bachelor’s of science in biology with a concentration in genetics/subcellular.  I am involved with several different organizations on campus, including the Multicultural Association of Premedical Students and Alpha Epsilon Delta.  My current aspiration for the near future is to attend medical school – I am currently involved in the application process.  Ever since immigrating to the United States 14 years ago, I have been blessed with countless opportunities and I really look forward to what the future has to offer.</w:t>
      </w:r>
      <w:r>
        <w:rPr>
          <w:rFonts w:cs="Times New Roman"/>
          <w:i/>
        </w:rPr>
        <w:t>”</w:t>
      </w:r>
    </w:p>
    <w:p w:rsidR="00606D0B" w:rsidRPr="0030560D" w:rsidRDefault="00606D0B" w:rsidP="00606D0B">
      <w:pPr>
        <w:spacing w:after="0" w:line="240" w:lineRule="auto"/>
        <w:jc w:val="right"/>
        <w:rPr>
          <w:rFonts w:cs="Times New Roman"/>
          <w:i/>
        </w:rPr>
      </w:pPr>
      <w:r>
        <w:rPr>
          <w:rFonts w:cs="Times New Roman"/>
        </w:rPr>
        <w:t xml:space="preserve">-Eliana </w:t>
      </w:r>
      <w:proofErr w:type="spellStart"/>
      <w:r>
        <w:rPr>
          <w:rFonts w:cs="Times New Roman"/>
        </w:rPr>
        <w:t>Figuerdo</w:t>
      </w:r>
      <w:proofErr w:type="spellEnd"/>
      <w:r>
        <w:rPr>
          <w:rFonts w:cs="Times New Roman"/>
        </w:rPr>
        <w:t xml:space="preserve"> Zamora, MAPS President</w:t>
      </w:r>
      <w:r w:rsidRPr="0030560D">
        <w:rPr>
          <w:rFonts w:cs="Times New Roman"/>
          <w:i/>
        </w:rPr>
        <w:t xml:space="preserve"> </w:t>
      </w:r>
    </w:p>
    <w:p w:rsidR="00D32BAC" w:rsidRPr="00235D50" w:rsidRDefault="00D32BAC" w:rsidP="004A2DF1">
      <w:pPr>
        <w:spacing w:after="0" w:line="240" w:lineRule="auto"/>
        <w:rPr>
          <w:rFonts w:ascii="Times New Roman" w:hAnsi="Times New Roman" w:cs="Times New Roman"/>
        </w:rPr>
      </w:pPr>
    </w:p>
    <w:p w:rsidR="001433AB" w:rsidRPr="00235D50" w:rsidRDefault="001433AB" w:rsidP="004A2DF1">
      <w:pPr>
        <w:spacing w:after="0" w:line="240" w:lineRule="auto"/>
        <w:rPr>
          <w:rFonts w:ascii="Times New Roman" w:hAnsi="Times New Roman" w:cs="Times New Roman"/>
        </w:rPr>
      </w:pPr>
    </w:p>
    <w:p w:rsidR="001433AB" w:rsidRPr="00235D50" w:rsidRDefault="001433AB" w:rsidP="00D32BAC">
      <w:pPr>
        <w:spacing w:after="0" w:line="240" w:lineRule="auto"/>
        <w:jc w:val="both"/>
        <w:rPr>
          <w:rFonts w:ascii="Times New Roman" w:hAnsi="Times New Roman" w:cs="Times New Roman"/>
        </w:rPr>
      </w:pPr>
    </w:p>
    <w:p w:rsidR="001433AB" w:rsidRPr="00235D50" w:rsidRDefault="001433AB" w:rsidP="00D32BAC">
      <w:pPr>
        <w:spacing w:after="0" w:line="240" w:lineRule="auto"/>
        <w:jc w:val="both"/>
        <w:rPr>
          <w:rFonts w:ascii="Times New Roman" w:hAnsi="Times New Roman" w:cs="Times New Roman"/>
        </w:rPr>
      </w:pPr>
    </w:p>
    <w:p w:rsidR="0056540F" w:rsidRPr="00235D50" w:rsidRDefault="0056540F">
      <w:pPr>
        <w:rPr>
          <w:b/>
          <w:sz w:val="20"/>
          <w:szCs w:val="20"/>
        </w:rPr>
      </w:pPr>
      <w:r w:rsidRPr="00235D50">
        <w:rPr>
          <w:b/>
          <w:sz w:val="20"/>
          <w:szCs w:val="20"/>
        </w:rPr>
        <w:br w:type="page"/>
      </w:r>
    </w:p>
    <w:p w:rsidR="0056540F" w:rsidRPr="00235D50" w:rsidRDefault="009D39CB" w:rsidP="00BD708C">
      <w:pPr>
        <w:shd w:val="clear" w:color="auto" w:fill="FFFFFF" w:themeFill="background1"/>
        <w:spacing w:line="240" w:lineRule="auto"/>
        <w:rPr>
          <w:b/>
          <w:sz w:val="24"/>
          <w:szCs w:val="24"/>
        </w:rPr>
      </w:pPr>
      <w:r w:rsidRPr="00235D50">
        <w:rPr>
          <w:b/>
          <w:sz w:val="24"/>
          <w:szCs w:val="24"/>
        </w:rPr>
        <w:lastRenderedPageBreak/>
        <w:t>Student National Medical Association Chapter</w:t>
      </w:r>
    </w:p>
    <w:p w:rsidR="005754CA" w:rsidRPr="00235D50" w:rsidRDefault="005754CA" w:rsidP="005754CA">
      <w:pPr>
        <w:rPr>
          <w:sz w:val="24"/>
          <w:szCs w:val="24"/>
        </w:rPr>
      </w:pPr>
      <w:r w:rsidRPr="00235D50">
        <w:rPr>
          <w:sz w:val="24"/>
          <w:szCs w:val="24"/>
        </w:rPr>
        <w:t xml:space="preserve">The SNMA organization provides a setting </w:t>
      </w:r>
      <w:r w:rsidR="0030560D">
        <w:rPr>
          <w:sz w:val="24"/>
          <w:szCs w:val="24"/>
        </w:rPr>
        <w:t>that</w:t>
      </w:r>
      <w:r w:rsidRPr="00235D50">
        <w:rPr>
          <w:sz w:val="24"/>
          <w:szCs w:val="24"/>
        </w:rPr>
        <w:t xml:space="preserve"> engages </w:t>
      </w:r>
      <w:proofErr w:type="spellStart"/>
      <w:r w:rsidRPr="00235D50">
        <w:rPr>
          <w:sz w:val="24"/>
          <w:szCs w:val="24"/>
        </w:rPr>
        <w:t>UofL</w:t>
      </w:r>
      <w:proofErr w:type="spellEnd"/>
      <w:r w:rsidRPr="00235D50">
        <w:rPr>
          <w:sz w:val="24"/>
          <w:szCs w:val="24"/>
        </w:rPr>
        <w:t xml:space="preserve"> medical students to promote increased awareness regarding the impact of diversity and inclusion in healthcare. It serves as a credible source of information on issues in the field of medical education directly related to underrepresented and underserved populations.  </w:t>
      </w:r>
      <w:proofErr w:type="spellStart"/>
      <w:r w:rsidRPr="00235D50">
        <w:rPr>
          <w:sz w:val="24"/>
          <w:szCs w:val="24"/>
        </w:rPr>
        <w:t>UofL</w:t>
      </w:r>
      <w:proofErr w:type="spellEnd"/>
      <w:r w:rsidRPr="00235D50">
        <w:rPr>
          <w:sz w:val="24"/>
          <w:szCs w:val="24"/>
        </w:rPr>
        <w:t xml:space="preserve"> SNMA members are also committed to increasing the pipeline of students from groups underrepresented in medicine who consider and prepare for medical and scientific careers.  </w:t>
      </w:r>
    </w:p>
    <w:p w:rsidR="005754CA" w:rsidRPr="00235D50" w:rsidRDefault="00BD708C" w:rsidP="005754CA">
      <w:pPr>
        <w:rPr>
          <w:sz w:val="24"/>
          <w:szCs w:val="24"/>
        </w:rPr>
      </w:pPr>
      <w:r w:rsidRPr="00235D50">
        <w:rPr>
          <w:rFonts w:ascii="Calibri" w:eastAsia="Calibri" w:hAnsi="Calibri"/>
          <w:b/>
          <w:noProof/>
        </w:rPr>
        <w:drawing>
          <wp:anchor distT="0" distB="0" distL="114300" distR="114300" simplePos="0" relativeHeight="252470272" behindDoc="1" locked="0" layoutInCell="1" allowOverlap="1" wp14:anchorId="423F75E9" wp14:editId="179B323B">
            <wp:simplePos x="0" y="0"/>
            <wp:positionH relativeFrom="column">
              <wp:posOffset>2298700</wp:posOffset>
            </wp:positionH>
            <wp:positionV relativeFrom="paragraph">
              <wp:posOffset>2028825</wp:posOffset>
            </wp:positionV>
            <wp:extent cx="3664585" cy="2061210"/>
            <wp:effectExtent l="0" t="0" r="0" b="0"/>
            <wp:wrapTight wrapText="bothSides">
              <wp:wrapPolygon edited="0">
                <wp:start x="337" y="0"/>
                <wp:lineTo x="0" y="799"/>
                <wp:lineTo x="0" y="20163"/>
                <wp:lineTo x="337" y="21360"/>
                <wp:lineTo x="21110" y="21360"/>
                <wp:lineTo x="21447" y="20163"/>
                <wp:lineTo x="21447" y="799"/>
                <wp:lineTo x="21110" y="0"/>
                <wp:lineTo x="337" y="0"/>
              </wp:wrapPolygon>
            </wp:wrapTight>
            <wp:docPr id="221" name="Picture 221" descr="H:\PHOTOS\SNMA with Middle Sch Science student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HOTOS\SNMA with Middle Sch Science students.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64585" cy="2061210"/>
                    </a:xfrm>
                    <a:prstGeom prst="rect">
                      <a:avLst/>
                    </a:prstGeom>
                    <a:noFill/>
                    <a:ln>
                      <a:noFill/>
                    </a:ln>
                    <a:effectLst>
                      <a:innerShdw blurRad="63500" dist="50800" dir="13500000">
                        <a:prstClr val="black">
                          <a:alpha val="50000"/>
                        </a:prstClr>
                      </a:innerShdw>
                      <a:softEdge rad="127000"/>
                    </a:effectLst>
                  </pic:spPr>
                </pic:pic>
              </a:graphicData>
            </a:graphic>
            <wp14:sizeRelH relativeFrom="page">
              <wp14:pctWidth>0</wp14:pctWidth>
            </wp14:sizeRelH>
            <wp14:sizeRelV relativeFrom="page">
              <wp14:pctHeight>0</wp14:pctHeight>
            </wp14:sizeRelV>
          </wp:anchor>
        </w:drawing>
      </w:r>
      <w:r w:rsidR="005754CA" w:rsidRPr="00235D50">
        <w:rPr>
          <w:sz w:val="24"/>
          <w:szCs w:val="24"/>
        </w:rPr>
        <w:t>SNMA members participate in a monthly gathering in the form of a general group meeting with a physician, an activity to interact among themselves or with physicians, an opportunity to serve within the community, or a time to discuss local or national issues and concerns that impact their medical education and career planning. These gatherings include administrators and faculty who support, encourage, and foster the development of the students in pursuit of careers as physicians.  In addition to enhancing their own career development, members of SNMA focus on providing a networking and support base for potenti</w:t>
      </w:r>
      <w:r w:rsidR="0030560D">
        <w:rPr>
          <w:sz w:val="24"/>
          <w:szCs w:val="24"/>
        </w:rPr>
        <w:t>al medical students by reaching-</w:t>
      </w:r>
      <w:r w:rsidR="005754CA" w:rsidRPr="00235D50">
        <w:rPr>
          <w:sz w:val="24"/>
          <w:szCs w:val="24"/>
        </w:rPr>
        <w:t xml:space="preserve">out and sharing information with students in local public schools as well as undergraduates in the local Multicultural Association of Pre-Health students. </w:t>
      </w:r>
    </w:p>
    <w:p w:rsidR="005754CA" w:rsidRPr="00235D50" w:rsidRDefault="00BD708C" w:rsidP="005754CA">
      <w:pPr>
        <w:rPr>
          <w:rFonts w:eastAsia="Calibri"/>
          <w:b/>
          <w:sz w:val="24"/>
          <w:szCs w:val="24"/>
        </w:rPr>
      </w:pPr>
      <w:r w:rsidRPr="00235D50">
        <w:rPr>
          <w:b/>
          <w:noProof/>
        </w:rPr>
        <mc:AlternateContent>
          <mc:Choice Requires="wps">
            <w:drawing>
              <wp:anchor distT="45720" distB="45720" distL="114300" distR="114300" simplePos="0" relativeHeight="252412928" behindDoc="0" locked="0" layoutInCell="1" allowOverlap="1" wp14:anchorId="79483246" wp14:editId="61BD9D11">
                <wp:simplePos x="0" y="0"/>
                <wp:positionH relativeFrom="column">
                  <wp:posOffset>2771775</wp:posOffset>
                </wp:positionH>
                <wp:positionV relativeFrom="paragraph">
                  <wp:posOffset>2018665</wp:posOffset>
                </wp:positionV>
                <wp:extent cx="3191510" cy="1404620"/>
                <wp:effectExtent l="0" t="0" r="8890" b="444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1404620"/>
                        </a:xfrm>
                        <a:prstGeom prst="rect">
                          <a:avLst/>
                        </a:prstGeom>
                        <a:solidFill>
                          <a:srgbClr val="FFFFFF"/>
                        </a:solidFill>
                        <a:ln w="9525">
                          <a:noFill/>
                          <a:miter lim="800000"/>
                          <a:headEnd/>
                          <a:tailEnd/>
                        </a:ln>
                      </wps:spPr>
                      <wps:txbx>
                        <w:txbxContent>
                          <w:p w:rsidR="00256870" w:rsidRPr="005754CA" w:rsidRDefault="00256870">
                            <w:pPr>
                              <w:rPr>
                                <w:sz w:val="18"/>
                                <w:szCs w:val="18"/>
                              </w:rPr>
                            </w:pPr>
                            <w:r w:rsidRPr="005754CA">
                              <w:rPr>
                                <w:sz w:val="18"/>
                                <w:szCs w:val="18"/>
                              </w:rPr>
                              <w:t xml:space="preserve">SMNA student panel </w:t>
                            </w:r>
                            <w:r w:rsidRPr="00606D0B">
                              <w:rPr>
                                <w:sz w:val="16"/>
                                <w:szCs w:val="18"/>
                              </w:rPr>
                              <w:t>discussion</w:t>
                            </w:r>
                            <w:r w:rsidRPr="005754CA">
                              <w:rPr>
                                <w:sz w:val="18"/>
                                <w:szCs w:val="18"/>
                              </w:rPr>
                              <w:t xml:space="preserve"> with MAPS students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margin-left:218.25pt;margin-top:158.95pt;width:251.3pt;height:110.6pt;z-index:252412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bkJAIAACUEAAAOAAAAZHJzL2Uyb0RvYy54bWysU9uO2yAQfa/Uf0C8N7azSbqx4qy22aaq&#10;tL1Iu/0AjHGMCgwFEjv9+h1wkkbbt6o8IGCGw8w5h9XdoBU5COclmIoWk5wSYTg00uwq+uN5++6W&#10;Eh+YaZgCIyp6FJ7erd++WfW2FFPoQDXCEQQxvuxtRbsQbJllnndCMz8BKwwGW3CaBdy6XdY41iO6&#10;Vtk0zxdZD66xDrjwHk8fxiBdJ/y2FTx8a1svAlEVxdpCml2a6zhn6xUrd47ZTvJTGewfqtBMGnz0&#10;AvXAAiN7J/+C0pI78NCGCQedQdtKLlIP2E2Rv+rmqWNWpF6QHG8vNPn/B8u/Hr47IpuKTm8oMUyj&#10;Rs9iCOQDDGQa6emtLzHryWJeGPAYZU6tevsI/KcnBjYdMztx7xz0nWANllfEm9nV1RHHR5C6/wIN&#10;PsP2ARLQ0DoduUM2CKKjTMeLNLEUjoc3xbKYFxjiGCtm+WwxTeJlrDxft86HTwI0iYuKOtQ+wbPD&#10;ow+xHFaeU+JrHpRstlKptHG7eqMcOTD0yTaN1MGrNGVIX9HlfDpPyAbi/WQhLQP6WEld0ds8jtFZ&#10;kY6PpkkpgUk1rrESZU78REpGcsJQD6MSizPvNTRHZMzB6Fv8Z7jowP2mpEfPVtT/2jMnKFGfDbK+&#10;LGazaPK0mc3fI0XEXUfq6wgzHKEqGigZl5uQPkbiw96jOluZeIsyjpWcakYvJjpP/yaa/Xqfsv78&#10;7vULAAAA//8DAFBLAwQUAAYACAAAACEA8JK6BOAAAAALAQAADwAAAGRycy9kb3ducmV2LnhtbEyP&#10;wU7DMAyG70i8Q2QkbiwtpYOWptPExIUDEgMJjlnjNhWNEyVZV96e7AQ3W/70+/ubzWImNqMPoyUB&#10;+SoDhtRZNdIg4OP9+eYBWIiSlJwsoYAfDLBpLy8aWSt7ojec93FgKYRCLQXoGF3Neeg0GhlW1iGl&#10;W2+9kTGtfuDKy1MKNxO/zbI1N3Kk9EFLh08au+/90Qj4NHpUO//61atp3r3029It3glxfbVsH4FF&#10;XOIfDGf9pA5tcjrYI6nAJgF3xbpMqIAiv6+AJaIqqhzYQUB5Hnjb8P8d2l8AAAD//wMAUEsBAi0A&#10;FAAGAAgAAAAhALaDOJL+AAAA4QEAABMAAAAAAAAAAAAAAAAAAAAAAFtDb250ZW50X1R5cGVzXS54&#10;bWxQSwECLQAUAAYACAAAACEAOP0h/9YAAACUAQAACwAAAAAAAAAAAAAAAAAvAQAAX3JlbHMvLnJl&#10;bHNQSwECLQAUAAYACAAAACEA/s1m5CQCAAAlBAAADgAAAAAAAAAAAAAAAAAuAgAAZHJzL2Uyb0Rv&#10;Yy54bWxQSwECLQAUAAYACAAAACEA8JK6BOAAAAALAQAADwAAAAAAAAAAAAAAAAB+BAAAZHJzL2Rv&#10;d25yZXYueG1sUEsFBgAAAAAEAAQA8wAAAIsFAAAAAA==&#10;" stroked="f">
                <v:textbox style="mso-fit-shape-to-text:t">
                  <w:txbxContent>
                    <w:p w:rsidR="00256870" w:rsidRPr="005754CA" w:rsidRDefault="00256870">
                      <w:pPr>
                        <w:rPr>
                          <w:sz w:val="18"/>
                          <w:szCs w:val="18"/>
                        </w:rPr>
                      </w:pPr>
                      <w:r w:rsidRPr="005754CA">
                        <w:rPr>
                          <w:sz w:val="18"/>
                          <w:szCs w:val="18"/>
                        </w:rPr>
                        <w:t xml:space="preserve">SMNA student panel </w:t>
                      </w:r>
                      <w:r w:rsidRPr="00606D0B">
                        <w:rPr>
                          <w:sz w:val="16"/>
                          <w:szCs w:val="18"/>
                        </w:rPr>
                        <w:t>discussion</w:t>
                      </w:r>
                      <w:r w:rsidRPr="005754CA">
                        <w:rPr>
                          <w:sz w:val="18"/>
                          <w:szCs w:val="18"/>
                        </w:rPr>
                        <w:t xml:space="preserve"> with MAPS students </w:t>
                      </w:r>
                    </w:p>
                  </w:txbxContent>
                </v:textbox>
                <w10:wrap type="square"/>
              </v:shape>
            </w:pict>
          </mc:Fallback>
        </mc:AlternateContent>
      </w:r>
      <w:r w:rsidR="005754CA" w:rsidRPr="00235D50">
        <w:rPr>
          <w:sz w:val="24"/>
          <w:szCs w:val="24"/>
        </w:rPr>
        <w:t xml:space="preserve">Usually, 30+ medical students participate in the scheduled SNMA general meetings. In addition to networking and information general sessions with physicians, other recent activities involving SNMA members include: planning and implementing a Minority Pre-medical and Pre-dental weekend symposium engaging approximately 50 pre-health students at HSC, in collaboration with </w:t>
      </w:r>
      <w:proofErr w:type="spellStart"/>
      <w:r w:rsidR="005754CA" w:rsidRPr="00235D50">
        <w:rPr>
          <w:sz w:val="24"/>
          <w:szCs w:val="24"/>
        </w:rPr>
        <w:t>UofL</w:t>
      </w:r>
      <w:proofErr w:type="spellEnd"/>
      <w:r w:rsidR="005754CA" w:rsidRPr="00235D50">
        <w:rPr>
          <w:sz w:val="24"/>
          <w:szCs w:val="24"/>
        </w:rPr>
        <w:t xml:space="preserve"> Student National Dental Association (SNDA); participation in the SNMA national conference; hosting/housing minority medical school interviewees; serving as Student Development Assistants, instructors, and panelist for summer pipeline programs; participation in National Doctors Back to School Day 2016 at Central High School; making available t-shirts for 80 SMDEP scholars; and participating in local health screenings in disadvantaged settings. </w:t>
      </w:r>
    </w:p>
    <w:p w:rsidR="0056540F" w:rsidRDefault="00522239" w:rsidP="00BD708C">
      <w:pPr>
        <w:rPr>
          <w:b/>
          <w:sz w:val="24"/>
          <w:szCs w:val="24"/>
        </w:rPr>
      </w:pPr>
      <w:r w:rsidRPr="00235D50">
        <w:rPr>
          <w:b/>
        </w:rPr>
        <w:br w:type="page"/>
      </w:r>
      <w:r w:rsidR="0056540F" w:rsidRPr="00235D50">
        <w:rPr>
          <w:b/>
          <w:sz w:val="24"/>
          <w:szCs w:val="24"/>
        </w:rPr>
        <w:lastRenderedPageBreak/>
        <w:t>HSC Diversity Alliance</w:t>
      </w:r>
    </w:p>
    <w:p w:rsidR="0056540F" w:rsidRPr="00235D50" w:rsidRDefault="0093401A" w:rsidP="0056540F">
      <w:pPr>
        <w:spacing w:line="240" w:lineRule="auto"/>
        <w:rPr>
          <w:sz w:val="24"/>
          <w:szCs w:val="24"/>
        </w:rPr>
      </w:pPr>
      <w:r w:rsidRPr="00235D50">
        <w:rPr>
          <w:noProof/>
          <w:sz w:val="24"/>
          <w:szCs w:val="24"/>
        </w:rPr>
        <mc:AlternateContent>
          <mc:Choice Requires="wps">
            <w:drawing>
              <wp:anchor distT="45720" distB="45720" distL="114300" distR="114300" simplePos="0" relativeHeight="252364800" behindDoc="0" locked="0" layoutInCell="1" allowOverlap="1" wp14:anchorId="2A82D028" wp14:editId="77785290">
                <wp:simplePos x="0" y="0"/>
                <wp:positionH relativeFrom="column">
                  <wp:posOffset>41910</wp:posOffset>
                </wp:positionH>
                <wp:positionV relativeFrom="paragraph">
                  <wp:posOffset>1890395</wp:posOffset>
                </wp:positionV>
                <wp:extent cx="2434590" cy="406400"/>
                <wp:effectExtent l="0" t="0" r="3810" b="0"/>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4590" cy="406400"/>
                        </a:xfrm>
                        <a:prstGeom prst="rect">
                          <a:avLst/>
                        </a:prstGeom>
                        <a:solidFill>
                          <a:srgbClr val="FFFFFF"/>
                        </a:solidFill>
                        <a:ln w="9525">
                          <a:noFill/>
                          <a:miter lim="800000"/>
                          <a:headEnd/>
                          <a:tailEnd/>
                        </a:ln>
                      </wps:spPr>
                      <wps:txbx>
                        <w:txbxContent>
                          <w:p w:rsidR="00256870" w:rsidRPr="00606D0B" w:rsidRDefault="00256870" w:rsidP="00BD708C">
                            <w:pPr>
                              <w:jc w:val="center"/>
                              <w:rPr>
                                <w:sz w:val="16"/>
                                <w:szCs w:val="16"/>
                              </w:rPr>
                            </w:pPr>
                            <w:r w:rsidRPr="00606D0B">
                              <w:rPr>
                                <w:sz w:val="16"/>
                                <w:szCs w:val="16"/>
                              </w:rPr>
                              <w:t>Residents and faculty networking at the HSCDA reception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3.3pt;margin-top:148.85pt;width:191.7pt;height:32pt;z-index:25236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2UKJAIAACUEAAAOAAAAZHJzL2Uyb0RvYy54bWysU21v2yAQ/j5p/wHxfbHjOW1jxam6dJkm&#10;dS9Sux+AMY7RgGNAYne/vgdOsqj7No0PiOOOh7vnuVvdjlqRg3BegqnpfJZTIgyHVppdTX88bd/d&#10;UOIDMy1TYERNn4Wnt+u3b1aDrUQBPahWOIIgxleDrWkfgq2yzPNeaOZnYIVBZwdOs4Cm22WtYwOi&#10;a5UVeX6VDeBa64AL7/H2fnLSdcLvOsHDt67zIhBVU8wtpN2lvYl7tl6xaueY7SU/psH+IQvNpMFP&#10;z1D3LDCyd/IvKC25Aw9dmHHQGXSd5CLVgNXM81fVPPbMilQLkuPtmSb//2D518N3R2SL2i1RKsM0&#10;ivQkxkA+wEiKyM9gfYVhjxYDw4jXGJtq9fYB+E9PDGx6ZnbizjkYesFazG8eX2YXTyccH0Ga4Qu0&#10;+A3bB0hAY+d0JA/pIIiOOj2ftYmpcLwsyvflYokujr4yvyrzJF7GqtNr63z4JECTeKipQ+0TOjs8&#10;+BCzYdUpJH7mQcl2K5VKhts1G+XIgWGfbNNKBbwKU4YMNV0uikVCNhDfpxbSMmAfK6lrepPHNXVW&#10;ZOOjaVNIYFJNZ8xEmSM9kZGJmzA2Y1KiuD7R3kD7jIQ5mPoW5wwPPbjflAzYszX1v/bMCUrUZ4Ok&#10;L+dlGZs8GeXiukDDXXqaSw8zHKFqGiiZjpuQBiPyYeAOxelk4i2qOGVyzBl7MdF5nJvY7Jd2ivoz&#10;3esXAAAA//8DAFBLAwQUAAYACAAAACEA9UEAOt4AAAAJAQAADwAAAGRycy9kb3ducmV2LnhtbEyP&#10;wU7DMBBE70j8g7VIXBB1WsAmaZwKkEC9tvQDnGSbRI3XUew26d+znOC2oxnNvsk3s+vFBcfQeTKw&#10;XCQgkCpfd9QYOHx/Pr6CCNFSbXtPaOCKATbF7U1us9pPtMPLPjaCSyhk1kAb45BJGaoWnQ0LPyCx&#10;d/Sjs5Hl2Mh6tBOXu16ukkRJZzviD60d8KPF6rQ/OwPH7fTwkk7lVzzo3bN6t50u/dWY+7v5bQ0i&#10;4hz/wvCLz+hQMFPpz1QH0RtQioMGVqnWINh/ShPeVvKhlhpkkcv/C4ofAAAA//8DAFBLAQItABQA&#10;BgAIAAAAIQC2gziS/gAAAOEBAAATAAAAAAAAAAAAAAAAAAAAAABbQ29udGVudF9UeXBlc10ueG1s&#10;UEsBAi0AFAAGAAgAAAAhADj9If/WAAAAlAEAAAsAAAAAAAAAAAAAAAAALwEAAF9yZWxzLy5yZWxz&#10;UEsBAi0AFAAGAAgAAAAhACljZQokAgAAJQQAAA4AAAAAAAAAAAAAAAAALgIAAGRycy9lMm9Eb2Mu&#10;eG1sUEsBAi0AFAAGAAgAAAAhAPVBADreAAAACQEAAA8AAAAAAAAAAAAAAAAAfgQAAGRycy9kb3du&#10;cmV2LnhtbFBLBQYAAAAABAAEAPMAAACJBQAAAAA=&#10;" stroked="f">
                <v:textbox>
                  <w:txbxContent>
                    <w:p w:rsidR="00256870" w:rsidRPr="00606D0B" w:rsidRDefault="00256870" w:rsidP="00BD708C">
                      <w:pPr>
                        <w:jc w:val="center"/>
                        <w:rPr>
                          <w:sz w:val="16"/>
                          <w:szCs w:val="16"/>
                        </w:rPr>
                      </w:pPr>
                      <w:r w:rsidRPr="00606D0B">
                        <w:rPr>
                          <w:sz w:val="16"/>
                          <w:szCs w:val="16"/>
                        </w:rPr>
                        <w:t>Residents and faculty networking at the HSCDA reception</w:t>
                      </w:r>
                    </w:p>
                  </w:txbxContent>
                </v:textbox>
                <w10:wrap type="square"/>
              </v:shape>
            </w:pict>
          </mc:Fallback>
        </mc:AlternateContent>
      </w:r>
      <w:r w:rsidRPr="00235D50">
        <w:rPr>
          <w:noProof/>
          <w:sz w:val="24"/>
          <w:szCs w:val="24"/>
        </w:rPr>
        <w:drawing>
          <wp:anchor distT="0" distB="0" distL="114300" distR="114300" simplePos="0" relativeHeight="251458560" behindDoc="0" locked="0" layoutInCell="1" allowOverlap="1" wp14:anchorId="5E045BD1" wp14:editId="6843445A">
            <wp:simplePos x="0" y="0"/>
            <wp:positionH relativeFrom="column">
              <wp:posOffset>42545</wp:posOffset>
            </wp:positionH>
            <wp:positionV relativeFrom="paragraph">
              <wp:posOffset>67310</wp:posOffset>
            </wp:positionV>
            <wp:extent cx="2438400" cy="1828800"/>
            <wp:effectExtent l="0" t="0" r="0" b="0"/>
            <wp:wrapSquare wrapText="bothSides"/>
            <wp:docPr id="13" name="Picture 13" descr="C:\Users\bjdavi07\Desktop\residents reception 2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jdavi07\Desktop\residents reception 2015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r w:rsidR="0056540F" w:rsidRPr="00235D50">
        <w:rPr>
          <w:sz w:val="24"/>
          <w:szCs w:val="24"/>
        </w:rPr>
        <w:t xml:space="preserve">The Health Sciences Center Diversity Alliance (HSCDA) exists to collaboratively support underrepresented post-graduate trainees in healthcare in achieving their personal and professional goals. This is achieved through easing the transition from student to medical/dental professional, fellowship, promoting personal health and wellness, and advocating for the advancement of underrepresented health professionals in their fields. Every year HSCDA holds a reception where busy underrepresented </w:t>
      </w:r>
      <w:proofErr w:type="spellStart"/>
      <w:r w:rsidR="0056540F" w:rsidRPr="00235D50">
        <w:rPr>
          <w:sz w:val="24"/>
          <w:szCs w:val="24"/>
        </w:rPr>
        <w:t>UofL</w:t>
      </w:r>
      <w:proofErr w:type="spellEnd"/>
      <w:r w:rsidR="0056540F" w:rsidRPr="00235D50">
        <w:rPr>
          <w:sz w:val="24"/>
          <w:szCs w:val="24"/>
        </w:rPr>
        <w:t xml:space="preserve"> School of Dentistry and Medicine residents, fellows and faculty can meet their peers from around the institution to network and relax.</w:t>
      </w:r>
    </w:p>
    <w:p w:rsidR="0056540F" w:rsidRPr="00235D50" w:rsidRDefault="0056540F" w:rsidP="0056540F">
      <w:pPr>
        <w:spacing w:line="240" w:lineRule="auto"/>
        <w:rPr>
          <w:sz w:val="24"/>
          <w:szCs w:val="24"/>
        </w:rPr>
      </w:pPr>
      <w:r w:rsidRPr="00235D50">
        <w:rPr>
          <w:sz w:val="24"/>
          <w:szCs w:val="24"/>
        </w:rPr>
        <w:t xml:space="preserve">At the annual reception a survey was used to collect input and feedback from participants about how the HSC could best support underrepresented residents/fellows.  Participants included dental and medical residents and fellows, as well as HSC faculty, staff and administrators. From the survey, residents/fellows reported they participated in the reception in order to network and meet people. They requested more networking opportunities and general support from the HSCDA.  More diverse faculty was suggested as better way to recruit and retain residents. </w:t>
      </w:r>
    </w:p>
    <w:p w:rsidR="0056540F" w:rsidRPr="00235D50" w:rsidRDefault="00606D0B" w:rsidP="0056540F">
      <w:pPr>
        <w:spacing w:line="240" w:lineRule="auto"/>
        <w:rPr>
          <w:sz w:val="24"/>
          <w:szCs w:val="24"/>
        </w:rPr>
      </w:pPr>
      <w:r w:rsidRPr="00235D50">
        <w:rPr>
          <w:noProof/>
          <w:sz w:val="24"/>
          <w:szCs w:val="24"/>
        </w:rPr>
        <mc:AlternateContent>
          <mc:Choice Requires="wps">
            <w:drawing>
              <wp:anchor distT="45720" distB="45720" distL="114300" distR="114300" simplePos="0" relativeHeight="252387328" behindDoc="0" locked="0" layoutInCell="1" allowOverlap="1" wp14:anchorId="1D0787AD" wp14:editId="44ECAA6D">
                <wp:simplePos x="0" y="0"/>
                <wp:positionH relativeFrom="column">
                  <wp:posOffset>3253105</wp:posOffset>
                </wp:positionH>
                <wp:positionV relativeFrom="paragraph">
                  <wp:posOffset>2221865</wp:posOffset>
                </wp:positionV>
                <wp:extent cx="2477135" cy="265430"/>
                <wp:effectExtent l="0" t="0" r="0" b="1270"/>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7135" cy="265430"/>
                        </a:xfrm>
                        <a:prstGeom prst="rect">
                          <a:avLst/>
                        </a:prstGeom>
                        <a:solidFill>
                          <a:srgbClr val="FFFFFF"/>
                        </a:solidFill>
                        <a:ln w="9525">
                          <a:noFill/>
                          <a:miter lim="800000"/>
                          <a:headEnd/>
                          <a:tailEnd/>
                        </a:ln>
                      </wps:spPr>
                      <wps:txbx>
                        <w:txbxContent>
                          <w:p w:rsidR="00256870" w:rsidRPr="00606D0B" w:rsidRDefault="00256870" w:rsidP="00BD708C">
                            <w:pPr>
                              <w:jc w:val="center"/>
                              <w:rPr>
                                <w:sz w:val="16"/>
                                <w:szCs w:val="18"/>
                              </w:rPr>
                            </w:pPr>
                            <w:r w:rsidRPr="00606D0B">
                              <w:rPr>
                                <w:sz w:val="16"/>
                                <w:szCs w:val="18"/>
                              </w:rPr>
                              <w:t>Networking at the HSCDA reception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256.15pt;margin-top:174.95pt;width:195.05pt;height:20.9pt;z-index:25238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pSVJQIAACUEAAAOAAAAZHJzL2Uyb0RvYy54bWysU9uO2yAQfa/Uf0C8N068ySax4qy22aaq&#10;tL1Iu/0AjHGMCgwFEjv9+g44SaPdt1V5QAwzHGbOnFnd9VqRg3BeginpZDSmRBgOtTS7kv583n5Y&#10;UOIDMzVTYERJj8LTu/X7d6vOFiKHFlQtHEEQ44vOlrQNwRZZ5nkrNPMjsMKgswGnWUDT7bLasQ7R&#10;tcry8fg268DV1gEX3uPtw+Ck64TfNIKH703jRSCqpJhbSLtLexX3bL1ixc4x20p+SoO9IQvNpMFP&#10;L1APLDCyd/IVlJbcgYcmjDjoDJpGcpFqwGom4xfVPLXMilQLkuPthSb//2D5t8MPR2SNvVsuKTFM&#10;Y5OeRR/IR+hJHvnprC8w7MliYOjxGmNTrd4+Av/liYFNy8xO3DsHXStYjflN4svs6umA4yNI1X2F&#10;Gr9h+wAJqG+cjuQhHQTRsU/HS29iKhwv8+l8PrmZUcLRl9/OpjepeRkrzq+t8+GzAE3ioaQOe5/Q&#10;2eHRh5gNK84h8TMPStZbqVQy3K7aKEcODHWyTSsV8CJMGdKVdDnLZwnZQHyfJKRlQB0rqUu6GMc1&#10;KCuy8cnUKSQwqYYzZqLMiZ7IyMBN6Ks+dSJfnGmvoD4iYQ4G3eKc4aEF94eSDjVbUv97z5ygRH0x&#10;SPpyMp1GkSdjOpvnaLhrT3XtYYYjVEkDJcNxE9JgRD4M3GNzGpl4i10cMjnljFpMdJ7mJor92k5R&#10;/6Z7/RcAAP//AwBQSwMEFAAGAAgAAAAhAKhv8PHfAAAACwEAAA8AAABkcnMvZG93bnJldi54bWxM&#10;j8FOg0AQhu8mvsNmTLwYu0BpEWRp1ETjtbUPMLBTILKzhN0W+vauJz3OzJd/vr/cLWYQF5pcb1lB&#10;vIpAEDdW99wqOH69Pz6BcB5Z42CZFFzJwa66vSmx0HbmPV0OvhUhhF2BCjrvx0JK13Rk0K3sSBxu&#10;JzsZ9GGcWqknnEO4GWQSRVtpsOfwocOR3jpqvg9no+D0OT9s8rn+8Mdsn25fsc9qe1Xq/m55eQbh&#10;afF/MPzqB3WoglNtz6ydGBRs4mQdUAXrNM9BBCKPkhREHTZ5nIGsSvm/Q/UDAAD//wMAUEsBAi0A&#10;FAAGAAgAAAAhALaDOJL+AAAA4QEAABMAAAAAAAAAAAAAAAAAAAAAAFtDb250ZW50X1R5cGVzXS54&#10;bWxQSwECLQAUAAYACAAAACEAOP0h/9YAAACUAQAACwAAAAAAAAAAAAAAAAAvAQAAX3JlbHMvLnJl&#10;bHNQSwECLQAUAAYACAAAACEANfKUlSUCAAAlBAAADgAAAAAAAAAAAAAAAAAuAgAAZHJzL2Uyb0Rv&#10;Yy54bWxQSwECLQAUAAYACAAAACEAqG/w8d8AAAALAQAADwAAAAAAAAAAAAAAAAB/BAAAZHJzL2Rv&#10;d25yZXYueG1sUEsFBgAAAAAEAAQA8wAAAIsFAAAAAA==&#10;" stroked="f">
                <v:textbox>
                  <w:txbxContent>
                    <w:p w:rsidR="00256870" w:rsidRPr="00606D0B" w:rsidRDefault="00256870" w:rsidP="00BD708C">
                      <w:pPr>
                        <w:jc w:val="center"/>
                        <w:rPr>
                          <w:sz w:val="16"/>
                          <w:szCs w:val="18"/>
                        </w:rPr>
                      </w:pPr>
                      <w:r w:rsidRPr="00606D0B">
                        <w:rPr>
                          <w:sz w:val="16"/>
                          <w:szCs w:val="18"/>
                        </w:rPr>
                        <w:t>Networking at the HSCDA reception</w:t>
                      </w:r>
                    </w:p>
                  </w:txbxContent>
                </v:textbox>
                <w10:wrap type="square"/>
              </v:shape>
            </w:pict>
          </mc:Fallback>
        </mc:AlternateContent>
      </w:r>
      <w:r w:rsidRPr="00235D50">
        <w:rPr>
          <w:noProof/>
          <w:sz w:val="24"/>
          <w:szCs w:val="24"/>
        </w:rPr>
        <w:drawing>
          <wp:anchor distT="0" distB="0" distL="114300" distR="114300" simplePos="0" relativeHeight="251482112" behindDoc="0" locked="0" layoutInCell="1" allowOverlap="1" wp14:anchorId="52A09F77" wp14:editId="77128865">
            <wp:simplePos x="0" y="0"/>
            <wp:positionH relativeFrom="column">
              <wp:posOffset>3129280</wp:posOffset>
            </wp:positionH>
            <wp:positionV relativeFrom="paragraph">
              <wp:posOffset>70485</wp:posOffset>
            </wp:positionV>
            <wp:extent cx="2863850" cy="2147570"/>
            <wp:effectExtent l="0" t="0" r="0" b="5080"/>
            <wp:wrapSquare wrapText="bothSides"/>
            <wp:docPr id="17" name="Picture 17" descr="C:\Users\bjdavi07\Desktop\residents reception 2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jdavi07\Desktop\residents reception 2015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63850" cy="2147570"/>
                    </a:xfrm>
                    <a:prstGeom prst="rect">
                      <a:avLst/>
                    </a:prstGeom>
                    <a:noFill/>
                    <a:ln>
                      <a:noFill/>
                    </a:ln>
                    <a:effectLst>
                      <a:innerShdw blurRad="63500" dist="50800" dir="13500000">
                        <a:prstClr val="black">
                          <a:alpha val="50000"/>
                        </a:prstClr>
                      </a:innerShdw>
                      <a:softEdge rad="127000"/>
                    </a:effectLst>
                  </pic:spPr>
                </pic:pic>
              </a:graphicData>
            </a:graphic>
            <wp14:sizeRelH relativeFrom="page">
              <wp14:pctWidth>0</wp14:pctWidth>
            </wp14:sizeRelH>
            <wp14:sizeRelV relativeFrom="page">
              <wp14:pctHeight>0</wp14:pctHeight>
            </wp14:sizeRelV>
          </wp:anchor>
        </w:drawing>
      </w:r>
      <w:r w:rsidR="0056540F" w:rsidRPr="00235D50">
        <w:rPr>
          <w:sz w:val="24"/>
          <w:szCs w:val="24"/>
        </w:rPr>
        <w:t>For the administrator/faculty/staff/guest participants, they also reported attending in order to network and meet residents.  They would like to see those transitioning to post-graduate training have a place to gather, someone to connect them to faculty, staff and practitioners. They would like to see more opportunities and progress in recruiting and retention. Suggestions to improve recruitment/retention include greater representation at national meetings (e.g. LMSA), opportunities for faculty to connect with students of color, and building the pipeline to faculty.  Many offered to serve as mentors to residents/fellows.</w:t>
      </w:r>
    </w:p>
    <w:p w:rsidR="0056540F" w:rsidRPr="00235D50" w:rsidRDefault="0056540F" w:rsidP="0056540F">
      <w:pPr>
        <w:rPr>
          <w:b/>
        </w:rPr>
      </w:pPr>
      <w:r w:rsidRPr="00235D50">
        <w:rPr>
          <w:b/>
        </w:rPr>
        <w:br w:type="page"/>
      </w:r>
    </w:p>
    <w:p w:rsidR="00691A72" w:rsidRPr="00235D50" w:rsidRDefault="00691A72" w:rsidP="0047289F">
      <w:pPr>
        <w:jc w:val="center"/>
        <w:rPr>
          <w:b/>
          <w:sz w:val="96"/>
          <w:szCs w:val="96"/>
        </w:rPr>
        <w:sectPr w:rsidR="00691A72" w:rsidRPr="00235D50" w:rsidSect="00653DBC">
          <w:pgSz w:w="12240" w:h="15840"/>
          <w:pgMar w:top="1440" w:right="1440" w:bottom="1440" w:left="1440" w:header="288" w:footer="720" w:gutter="0"/>
          <w:pgBorders w:display="firstPage" w:offsetFrom="page">
            <w:top w:val="thickThinSmallGap" w:sz="24" w:space="24" w:color="auto"/>
            <w:left w:val="thickThinSmallGap" w:sz="24" w:space="24" w:color="auto"/>
            <w:bottom w:val="thinThickSmallGap" w:sz="24" w:space="24" w:color="auto"/>
            <w:right w:val="thinThickSmallGap" w:sz="24" w:space="24" w:color="auto"/>
          </w:pgBorders>
          <w:cols w:space="720"/>
          <w:titlePg/>
          <w:docGrid w:linePitch="360"/>
        </w:sectPr>
      </w:pPr>
    </w:p>
    <w:p w:rsidR="00691A72" w:rsidRPr="00235D50" w:rsidRDefault="00691A72" w:rsidP="0047289F">
      <w:pPr>
        <w:jc w:val="center"/>
        <w:rPr>
          <w:b/>
          <w:sz w:val="96"/>
          <w:szCs w:val="96"/>
        </w:rPr>
      </w:pPr>
    </w:p>
    <w:p w:rsidR="004734B8" w:rsidRPr="00235D50" w:rsidRDefault="0093401A" w:rsidP="0047289F">
      <w:pPr>
        <w:jc w:val="center"/>
        <w:rPr>
          <w:b/>
          <w:sz w:val="96"/>
          <w:szCs w:val="96"/>
        </w:rPr>
      </w:pPr>
      <w:r w:rsidRPr="00235D50">
        <w:rPr>
          <w:b/>
          <w:sz w:val="96"/>
          <w:szCs w:val="96"/>
        </w:rPr>
        <w:t>RESEARCH and SCHOLARLY ACTIVITY</w:t>
      </w:r>
    </w:p>
    <w:p w:rsidR="004734B8" w:rsidRPr="00BD708C" w:rsidRDefault="00890861" w:rsidP="00BD708C">
      <w:pPr>
        <w:jc w:val="center"/>
        <w:rPr>
          <w:b/>
          <w:sz w:val="44"/>
          <w:szCs w:val="44"/>
        </w:rPr>
      </w:pPr>
      <w:r w:rsidRPr="00BD708C">
        <w:rPr>
          <w:b/>
          <w:sz w:val="44"/>
          <w:szCs w:val="44"/>
        </w:rPr>
        <w:t>Our objective is to p</w:t>
      </w:r>
      <w:r w:rsidR="001433AB" w:rsidRPr="00BD708C">
        <w:rPr>
          <w:b/>
          <w:sz w:val="44"/>
          <w:szCs w:val="44"/>
        </w:rPr>
        <w:t>rovide an avenue to collaborate and/or provide research expertise and opportunities related to diversity, health disparities and the impact of culture on health</w:t>
      </w:r>
      <w:r w:rsidRPr="00BD708C">
        <w:rPr>
          <w:b/>
          <w:sz w:val="44"/>
          <w:szCs w:val="44"/>
        </w:rPr>
        <w:t>.</w:t>
      </w:r>
    </w:p>
    <w:p w:rsidR="004734B8" w:rsidRPr="00235D50" w:rsidRDefault="004734B8">
      <w:pPr>
        <w:rPr>
          <w:b/>
          <w:sz w:val="28"/>
          <w:szCs w:val="28"/>
        </w:rPr>
      </w:pPr>
    </w:p>
    <w:p w:rsidR="004734B8" w:rsidRPr="00235D50" w:rsidRDefault="0047289F" w:rsidP="0047289F">
      <w:pPr>
        <w:jc w:val="center"/>
        <w:rPr>
          <w:b/>
          <w:sz w:val="28"/>
          <w:szCs w:val="28"/>
        </w:rPr>
      </w:pPr>
      <w:r w:rsidRPr="00235D50">
        <w:rPr>
          <w:noProof/>
        </w:rPr>
        <w:drawing>
          <wp:inline distT="0" distB="0" distL="0" distR="0" wp14:anchorId="19612A60" wp14:editId="3FA3695C">
            <wp:extent cx="4539813" cy="2984252"/>
            <wp:effectExtent l="0" t="0" r="0" b="698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3134" t="19985" r="15535" b="8301"/>
                    <a:stretch/>
                  </pic:blipFill>
                  <pic:spPr bwMode="auto">
                    <a:xfrm>
                      <a:off x="0" y="0"/>
                      <a:ext cx="4556318" cy="2995101"/>
                    </a:xfrm>
                    <a:prstGeom prst="rect">
                      <a:avLst/>
                    </a:prstGeom>
                    <a:ln>
                      <a:noFill/>
                    </a:ln>
                    <a:extLst>
                      <a:ext uri="{53640926-AAD7-44D8-BBD7-CCE9431645EC}">
                        <a14:shadowObscured xmlns:a14="http://schemas.microsoft.com/office/drawing/2010/main"/>
                      </a:ext>
                    </a:extLst>
                  </pic:spPr>
                </pic:pic>
              </a:graphicData>
            </a:graphic>
          </wp:inline>
        </w:drawing>
      </w:r>
    </w:p>
    <w:p w:rsidR="004734B8" w:rsidRPr="00235D50" w:rsidRDefault="0047289F" w:rsidP="00472967">
      <w:pPr>
        <w:shd w:val="clear" w:color="auto" w:fill="D9D9D9" w:themeFill="background1" w:themeFillShade="D9"/>
        <w:jc w:val="center"/>
        <w:rPr>
          <w:b/>
          <w:sz w:val="24"/>
          <w:szCs w:val="24"/>
        </w:rPr>
      </w:pPr>
      <w:bookmarkStart w:id="0" w:name="_GoBack"/>
      <w:r w:rsidRPr="00235D50">
        <w:rPr>
          <w:b/>
          <w:sz w:val="24"/>
          <w:szCs w:val="24"/>
        </w:rPr>
        <w:lastRenderedPageBreak/>
        <w:t>Research and Scholarly Activities</w:t>
      </w:r>
    </w:p>
    <w:bookmarkEnd w:id="0"/>
    <w:p w:rsidR="004734B8" w:rsidRPr="00235D50" w:rsidRDefault="004734B8">
      <w:pPr>
        <w:rPr>
          <w:b/>
          <w:sz w:val="24"/>
          <w:szCs w:val="24"/>
        </w:rPr>
      </w:pPr>
      <w:r w:rsidRPr="00235D50">
        <w:rPr>
          <w:b/>
          <w:sz w:val="24"/>
          <w:szCs w:val="24"/>
        </w:rPr>
        <w:t>Highlights include</w:t>
      </w:r>
      <w:r w:rsidR="00A27612" w:rsidRPr="00235D50">
        <w:rPr>
          <w:b/>
          <w:sz w:val="24"/>
          <w:szCs w:val="24"/>
        </w:rPr>
        <w:t>:</w:t>
      </w:r>
    </w:p>
    <w:p w:rsidR="004734B8" w:rsidRPr="00235D50" w:rsidRDefault="00CA7EB2" w:rsidP="00606D0B">
      <w:pPr>
        <w:pStyle w:val="ListParagraph"/>
        <w:numPr>
          <w:ilvl w:val="0"/>
          <w:numId w:val="38"/>
        </w:numPr>
        <w:rPr>
          <w:sz w:val="24"/>
          <w:szCs w:val="24"/>
          <w:u w:val="single"/>
        </w:rPr>
      </w:pPr>
      <w:r w:rsidRPr="00235D50">
        <w:rPr>
          <w:sz w:val="24"/>
          <w:szCs w:val="24"/>
        </w:rPr>
        <w:t>M</w:t>
      </w:r>
      <w:r w:rsidR="004734B8" w:rsidRPr="00235D50">
        <w:rPr>
          <w:sz w:val="24"/>
          <w:szCs w:val="24"/>
        </w:rPr>
        <w:t>entoring pediatric residents in scholarly activities resulting in winning posters in the annual Pediatric Research Day – 1</w:t>
      </w:r>
      <w:r w:rsidR="004734B8" w:rsidRPr="00235D50">
        <w:rPr>
          <w:sz w:val="24"/>
          <w:szCs w:val="24"/>
          <w:vertAlign w:val="superscript"/>
        </w:rPr>
        <w:t>st</w:t>
      </w:r>
      <w:r w:rsidR="004734B8" w:rsidRPr="00235D50">
        <w:rPr>
          <w:sz w:val="24"/>
          <w:szCs w:val="24"/>
        </w:rPr>
        <w:t xml:space="preserve"> and 3</w:t>
      </w:r>
      <w:r w:rsidR="004734B8" w:rsidRPr="00235D50">
        <w:rPr>
          <w:sz w:val="24"/>
          <w:szCs w:val="24"/>
          <w:vertAlign w:val="superscript"/>
        </w:rPr>
        <w:t>rd</w:t>
      </w:r>
      <w:r w:rsidR="004734B8" w:rsidRPr="00235D50">
        <w:rPr>
          <w:sz w:val="24"/>
          <w:szCs w:val="24"/>
        </w:rPr>
        <w:t xml:space="preserve"> place </w:t>
      </w:r>
    </w:p>
    <w:p w:rsidR="004734B8" w:rsidRPr="0030560D" w:rsidRDefault="00CA7EB2" w:rsidP="00606D0B">
      <w:pPr>
        <w:pStyle w:val="ListParagraph"/>
        <w:numPr>
          <w:ilvl w:val="0"/>
          <w:numId w:val="38"/>
        </w:numPr>
        <w:rPr>
          <w:sz w:val="24"/>
          <w:szCs w:val="24"/>
        </w:rPr>
      </w:pPr>
      <w:r w:rsidRPr="0030560D">
        <w:rPr>
          <w:sz w:val="24"/>
          <w:szCs w:val="24"/>
        </w:rPr>
        <w:t>C</w:t>
      </w:r>
      <w:r w:rsidR="004734B8" w:rsidRPr="0030560D">
        <w:rPr>
          <w:sz w:val="24"/>
          <w:szCs w:val="24"/>
        </w:rPr>
        <w:t>ollaborating with dental resident on master’s project</w:t>
      </w:r>
    </w:p>
    <w:p w:rsidR="004734B8" w:rsidRPr="0030560D" w:rsidRDefault="004734B8" w:rsidP="00606D0B">
      <w:pPr>
        <w:pStyle w:val="ListParagraph"/>
        <w:numPr>
          <w:ilvl w:val="0"/>
          <w:numId w:val="38"/>
        </w:numPr>
        <w:rPr>
          <w:sz w:val="24"/>
          <w:szCs w:val="24"/>
        </w:rPr>
      </w:pPr>
      <w:r w:rsidRPr="0030560D">
        <w:rPr>
          <w:sz w:val="24"/>
          <w:szCs w:val="24"/>
        </w:rPr>
        <w:t>Lead focus groups of community participates</w:t>
      </w:r>
      <w:r w:rsidR="00207857" w:rsidRPr="0030560D">
        <w:rPr>
          <w:sz w:val="24"/>
          <w:szCs w:val="24"/>
        </w:rPr>
        <w:t xml:space="preserve"> on the topic of poverty</w:t>
      </w:r>
    </w:p>
    <w:p w:rsidR="00207857" w:rsidRPr="0030560D" w:rsidRDefault="00207857" w:rsidP="00606D0B">
      <w:pPr>
        <w:pStyle w:val="ListParagraph"/>
        <w:numPr>
          <w:ilvl w:val="0"/>
          <w:numId w:val="38"/>
        </w:numPr>
        <w:rPr>
          <w:sz w:val="24"/>
          <w:szCs w:val="24"/>
        </w:rPr>
      </w:pPr>
      <w:r w:rsidRPr="0030560D">
        <w:rPr>
          <w:sz w:val="24"/>
          <w:szCs w:val="24"/>
        </w:rPr>
        <w:t xml:space="preserve">Lead research related to implicit bias in medical students </w:t>
      </w:r>
    </w:p>
    <w:p w:rsidR="004734B8" w:rsidRPr="0030560D" w:rsidRDefault="0030560D" w:rsidP="00606D0B">
      <w:pPr>
        <w:pStyle w:val="ListParagraph"/>
        <w:numPr>
          <w:ilvl w:val="0"/>
          <w:numId w:val="38"/>
        </w:numPr>
        <w:rPr>
          <w:sz w:val="24"/>
          <w:szCs w:val="24"/>
        </w:rPr>
      </w:pPr>
      <w:r w:rsidRPr="0030560D">
        <w:rPr>
          <w:sz w:val="24"/>
          <w:szCs w:val="24"/>
        </w:rPr>
        <w:t>C</w:t>
      </w:r>
      <w:r w:rsidR="004734B8" w:rsidRPr="0030560D">
        <w:rPr>
          <w:sz w:val="24"/>
          <w:szCs w:val="24"/>
        </w:rPr>
        <w:t xml:space="preserve">ollaboration on American Academy of Pediatrics research/community engagement grant directed toward an at risk population - children in foster care </w:t>
      </w:r>
    </w:p>
    <w:p w:rsidR="004734B8" w:rsidRPr="00235D50" w:rsidRDefault="00CA7EB2" w:rsidP="00606D0B">
      <w:pPr>
        <w:pStyle w:val="ListParagraph"/>
        <w:numPr>
          <w:ilvl w:val="0"/>
          <w:numId w:val="38"/>
        </w:numPr>
        <w:rPr>
          <w:sz w:val="24"/>
          <w:szCs w:val="24"/>
          <w:u w:val="single"/>
        </w:rPr>
      </w:pPr>
      <w:r w:rsidRPr="00235D50">
        <w:rPr>
          <w:sz w:val="24"/>
          <w:szCs w:val="24"/>
        </w:rPr>
        <w:t>C</w:t>
      </w:r>
      <w:r w:rsidR="004734B8" w:rsidRPr="00235D50">
        <w:rPr>
          <w:sz w:val="24"/>
          <w:szCs w:val="24"/>
        </w:rPr>
        <w:t>ollaboration on two NIH grants – not funded</w:t>
      </w:r>
      <w:r w:rsidR="0077172D" w:rsidRPr="00235D50">
        <w:rPr>
          <w:sz w:val="24"/>
          <w:szCs w:val="24"/>
        </w:rPr>
        <w:t xml:space="preserve"> </w:t>
      </w:r>
    </w:p>
    <w:p w:rsidR="00A667B6" w:rsidRPr="00235D50" w:rsidRDefault="00A667B6" w:rsidP="002B5BBE">
      <w:pPr>
        <w:spacing w:after="0" w:line="240" w:lineRule="auto"/>
        <w:rPr>
          <w:b/>
          <w:sz w:val="24"/>
          <w:szCs w:val="24"/>
        </w:rPr>
      </w:pPr>
    </w:p>
    <w:p w:rsidR="002B5BBE" w:rsidRPr="00235D50" w:rsidRDefault="002B5BBE" w:rsidP="0067005D">
      <w:pPr>
        <w:spacing w:after="0" w:line="240" w:lineRule="auto"/>
        <w:jc w:val="both"/>
        <w:rPr>
          <w:sz w:val="24"/>
          <w:szCs w:val="24"/>
        </w:rPr>
      </w:pPr>
    </w:p>
    <w:tbl>
      <w:tblPr>
        <w:tblStyle w:val="TableGrid"/>
        <w:tblW w:w="5507" w:type="dxa"/>
        <w:tblInd w:w="1935" w:type="dxa"/>
        <w:tblLook w:val="04A0" w:firstRow="1" w:lastRow="0" w:firstColumn="1" w:lastColumn="0" w:noHBand="0" w:noVBand="1"/>
      </w:tblPr>
      <w:tblGrid>
        <w:gridCol w:w="1729"/>
        <w:gridCol w:w="1080"/>
        <w:gridCol w:w="1618"/>
        <w:gridCol w:w="1080"/>
      </w:tblGrid>
      <w:tr w:rsidR="002C3B68" w:rsidRPr="00235D50" w:rsidTr="00CA7EB2">
        <w:trPr>
          <w:trHeight w:val="371"/>
        </w:trPr>
        <w:tc>
          <w:tcPr>
            <w:tcW w:w="5507" w:type="dxa"/>
            <w:gridSpan w:val="4"/>
            <w:tcBorders>
              <w:bottom w:val="single" w:sz="4" w:space="0" w:color="auto"/>
            </w:tcBorders>
            <w:shd w:val="clear" w:color="auto" w:fill="BFBFBF" w:themeFill="background1" w:themeFillShade="BF"/>
          </w:tcPr>
          <w:p w:rsidR="002C3B68" w:rsidRPr="00235D50" w:rsidRDefault="002C3B68" w:rsidP="004A2DF1">
            <w:pPr>
              <w:jc w:val="center"/>
              <w:rPr>
                <w:b/>
                <w:sz w:val="24"/>
                <w:szCs w:val="24"/>
              </w:rPr>
            </w:pPr>
            <w:r w:rsidRPr="00235D50">
              <w:rPr>
                <w:b/>
                <w:sz w:val="24"/>
                <w:szCs w:val="24"/>
              </w:rPr>
              <w:t>Publications</w:t>
            </w:r>
          </w:p>
        </w:tc>
      </w:tr>
      <w:tr w:rsidR="002C3B68" w:rsidRPr="00235D50" w:rsidTr="00CA7EB2">
        <w:trPr>
          <w:trHeight w:val="323"/>
        </w:trPr>
        <w:tc>
          <w:tcPr>
            <w:tcW w:w="2809" w:type="dxa"/>
            <w:gridSpan w:val="2"/>
            <w:shd w:val="clear" w:color="auto" w:fill="F2F2F2" w:themeFill="background1" w:themeFillShade="F2"/>
          </w:tcPr>
          <w:p w:rsidR="002C3B68" w:rsidRPr="00235D50" w:rsidRDefault="002C3B68" w:rsidP="004A2DF1">
            <w:pPr>
              <w:jc w:val="center"/>
              <w:rPr>
                <w:b/>
                <w:sz w:val="24"/>
                <w:szCs w:val="24"/>
              </w:rPr>
            </w:pPr>
            <w:r w:rsidRPr="00235D50">
              <w:rPr>
                <w:b/>
                <w:sz w:val="24"/>
                <w:szCs w:val="24"/>
              </w:rPr>
              <w:t>Peer Reviewed</w:t>
            </w:r>
          </w:p>
        </w:tc>
        <w:tc>
          <w:tcPr>
            <w:tcW w:w="2698" w:type="dxa"/>
            <w:gridSpan w:val="2"/>
            <w:shd w:val="clear" w:color="auto" w:fill="F2F2F2" w:themeFill="background1" w:themeFillShade="F2"/>
          </w:tcPr>
          <w:p w:rsidR="002C3B68" w:rsidRPr="00235D50" w:rsidRDefault="002C3B68" w:rsidP="00CA7EB2">
            <w:pPr>
              <w:rPr>
                <w:b/>
                <w:sz w:val="24"/>
                <w:szCs w:val="24"/>
              </w:rPr>
            </w:pPr>
            <w:r w:rsidRPr="00235D50">
              <w:rPr>
                <w:b/>
                <w:sz w:val="24"/>
                <w:szCs w:val="24"/>
              </w:rPr>
              <w:t>Non</w:t>
            </w:r>
            <w:r w:rsidR="00CA7EB2" w:rsidRPr="00235D50">
              <w:rPr>
                <w:b/>
                <w:sz w:val="24"/>
                <w:szCs w:val="24"/>
              </w:rPr>
              <w:t xml:space="preserve"> </w:t>
            </w:r>
            <w:r w:rsidRPr="00235D50">
              <w:rPr>
                <w:b/>
                <w:sz w:val="24"/>
                <w:szCs w:val="24"/>
              </w:rPr>
              <w:t>Peer Reviewed</w:t>
            </w:r>
          </w:p>
        </w:tc>
      </w:tr>
      <w:tr w:rsidR="00CA7EB2" w:rsidRPr="00235D50" w:rsidTr="00CA7EB2">
        <w:trPr>
          <w:trHeight w:val="371"/>
        </w:trPr>
        <w:tc>
          <w:tcPr>
            <w:tcW w:w="2809" w:type="dxa"/>
            <w:gridSpan w:val="2"/>
          </w:tcPr>
          <w:p w:rsidR="00CA7EB2" w:rsidRPr="00235D50" w:rsidRDefault="00CA7EB2" w:rsidP="004A2DF1">
            <w:pPr>
              <w:jc w:val="center"/>
              <w:rPr>
                <w:b/>
                <w:sz w:val="24"/>
                <w:szCs w:val="24"/>
              </w:rPr>
            </w:pPr>
            <w:r w:rsidRPr="00235D50">
              <w:rPr>
                <w:b/>
                <w:sz w:val="24"/>
                <w:szCs w:val="24"/>
              </w:rPr>
              <w:t>5</w:t>
            </w:r>
          </w:p>
        </w:tc>
        <w:tc>
          <w:tcPr>
            <w:tcW w:w="2698" w:type="dxa"/>
            <w:gridSpan w:val="2"/>
          </w:tcPr>
          <w:p w:rsidR="00CA7EB2" w:rsidRPr="00235D50" w:rsidRDefault="00CA7EB2" w:rsidP="004A2DF1">
            <w:pPr>
              <w:jc w:val="center"/>
              <w:rPr>
                <w:b/>
                <w:sz w:val="24"/>
                <w:szCs w:val="24"/>
              </w:rPr>
            </w:pPr>
            <w:r w:rsidRPr="00235D50">
              <w:rPr>
                <w:b/>
                <w:sz w:val="24"/>
                <w:szCs w:val="24"/>
              </w:rPr>
              <w:t>5</w:t>
            </w:r>
          </w:p>
        </w:tc>
      </w:tr>
      <w:tr w:rsidR="004A2DF1" w:rsidRPr="00235D50" w:rsidTr="00CA7EB2">
        <w:trPr>
          <w:trHeight w:val="371"/>
        </w:trPr>
        <w:tc>
          <w:tcPr>
            <w:tcW w:w="5507" w:type="dxa"/>
            <w:gridSpan w:val="4"/>
            <w:tcBorders>
              <w:bottom w:val="single" w:sz="4" w:space="0" w:color="auto"/>
            </w:tcBorders>
            <w:shd w:val="clear" w:color="auto" w:fill="BFBFBF" w:themeFill="background1" w:themeFillShade="BF"/>
          </w:tcPr>
          <w:p w:rsidR="004A2DF1" w:rsidRPr="00235D50" w:rsidRDefault="004A2DF1" w:rsidP="004A2DF1">
            <w:pPr>
              <w:jc w:val="center"/>
              <w:rPr>
                <w:b/>
                <w:sz w:val="24"/>
                <w:szCs w:val="24"/>
              </w:rPr>
            </w:pPr>
            <w:r w:rsidRPr="00235D50">
              <w:rPr>
                <w:b/>
                <w:sz w:val="24"/>
                <w:szCs w:val="24"/>
              </w:rPr>
              <w:t>Presentations</w:t>
            </w:r>
          </w:p>
        </w:tc>
      </w:tr>
      <w:tr w:rsidR="004A2DF1" w:rsidRPr="00235D50" w:rsidTr="00CA7EB2">
        <w:trPr>
          <w:trHeight w:val="371"/>
        </w:trPr>
        <w:tc>
          <w:tcPr>
            <w:tcW w:w="2809" w:type="dxa"/>
            <w:gridSpan w:val="2"/>
            <w:shd w:val="clear" w:color="auto" w:fill="F2F2F2" w:themeFill="background1" w:themeFillShade="F2"/>
          </w:tcPr>
          <w:p w:rsidR="004A2DF1" w:rsidRPr="00235D50" w:rsidRDefault="004A2DF1" w:rsidP="004A2DF1">
            <w:pPr>
              <w:jc w:val="center"/>
              <w:rPr>
                <w:b/>
                <w:sz w:val="24"/>
                <w:szCs w:val="24"/>
              </w:rPr>
            </w:pPr>
            <w:r w:rsidRPr="00235D50">
              <w:rPr>
                <w:b/>
                <w:sz w:val="24"/>
                <w:szCs w:val="24"/>
              </w:rPr>
              <w:t>Oral</w:t>
            </w:r>
          </w:p>
        </w:tc>
        <w:tc>
          <w:tcPr>
            <w:tcW w:w="2698" w:type="dxa"/>
            <w:gridSpan w:val="2"/>
            <w:shd w:val="clear" w:color="auto" w:fill="F2F2F2" w:themeFill="background1" w:themeFillShade="F2"/>
          </w:tcPr>
          <w:p w:rsidR="004A2DF1" w:rsidRPr="00235D50" w:rsidRDefault="004A2DF1" w:rsidP="004A2DF1">
            <w:pPr>
              <w:jc w:val="center"/>
              <w:rPr>
                <w:b/>
                <w:sz w:val="24"/>
                <w:szCs w:val="24"/>
              </w:rPr>
            </w:pPr>
            <w:r w:rsidRPr="00235D50">
              <w:rPr>
                <w:b/>
                <w:sz w:val="24"/>
                <w:szCs w:val="24"/>
              </w:rPr>
              <w:t>Poster</w:t>
            </w:r>
          </w:p>
        </w:tc>
      </w:tr>
      <w:tr w:rsidR="009F130D" w:rsidRPr="00235D50" w:rsidTr="00CA7EB2">
        <w:trPr>
          <w:trHeight w:val="371"/>
        </w:trPr>
        <w:tc>
          <w:tcPr>
            <w:tcW w:w="1729" w:type="dxa"/>
            <w:shd w:val="clear" w:color="auto" w:fill="F2F2F2" w:themeFill="background1" w:themeFillShade="F2"/>
          </w:tcPr>
          <w:p w:rsidR="009F130D" w:rsidRPr="00235D50" w:rsidRDefault="009F130D" w:rsidP="004A2DF1">
            <w:pPr>
              <w:jc w:val="center"/>
              <w:rPr>
                <w:b/>
                <w:sz w:val="24"/>
                <w:szCs w:val="24"/>
              </w:rPr>
            </w:pPr>
            <w:r w:rsidRPr="00235D50">
              <w:rPr>
                <w:b/>
                <w:sz w:val="24"/>
                <w:szCs w:val="24"/>
              </w:rPr>
              <w:t>National</w:t>
            </w:r>
          </w:p>
        </w:tc>
        <w:tc>
          <w:tcPr>
            <w:tcW w:w="1080" w:type="dxa"/>
            <w:shd w:val="clear" w:color="auto" w:fill="F2F2F2" w:themeFill="background1" w:themeFillShade="F2"/>
          </w:tcPr>
          <w:p w:rsidR="009F130D" w:rsidRPr="00235D50" w:rsidRDefault="009F130D" w:rsidP="004A2DF1">
            <w:pPr>
              <w:jc w:val="center"/>
              <w:rPr>
                <w:b/>
                <w:sz w:val="24"/>
                <w:szCs w:val="24"/>
              </w:rPr>
            </w:pPr>
            <w:r w:rsidRPr="00235D50">
              <w:rPr>
                <w:b/>
                <w:sz w:val="24"/>
                <w:szCs w:val="24"/>
              </w:rPr>
              <w:t>Regional</w:t>
            </w:r>
          </w:p>
        </w:tc>
        <w:tc>
          <w:tcPr>
            <w:tcW w:w="1618" w:type="dxa"/>
            <w:shd w:val="clear" w:color="auto" w:fill="F2F2F2" w:themeFill="background1" w:themeFillShade="F2"/>
          </w:tcPr>
          <w:p w:rsidR="009F130D" w:rsidRPr="00235D50" w:rsidRDefault="009F130D" w:rsidP="004A2DF1">
            <w:pPr>
              <w:jc w:val="center"/>
              <w:rPr>
                <w:b/>
                <w:sz w:val="24"/>
                <w:szCs w:val="24"/>
              </w:rPr>
            </w:pPr>
            <w:r w:rsidRPr="00235D50">
              <w:rPr>
                <w:b/>
                <w:sz w:val="24"/>
                <w:szCs w:val="24"/>
              </w:rPr>
              <w:t>National</w:t>
            </w:r>
          </w:p>
        </w:tc>
        <w:tc>
          <w:tcPr>
            <w:tcW w:w="1080" w:type="dxa"/>
            <w:shd w:val="clear" w:color="auto" w:fill="F2F2F2" w:themeFill="background1" w:themeFillShade="F2"/>
          </w:tcPr>
          <w:p w:rsidR="009F130D" w:rsidRPr="00235D50" w:rsidRDefault="009F130D" w:rsidP="004A2DF1">
            <w:pPr>
              <w:jc w:val="center"/>
              <w:rPr>
                <w:b/>
                <w:sz w:val="24"/>
                <w:szCs w:val="24"/>
              </w:rPr>
            </w:pPr>
            <w:r w:rsidRPr="00235D50">
              <w:rPr>
                <w:b/>
                <w:sz w:val="24"/>
                <w:szCs w:val="24"/>
              </w:rPr>
              <w:t>Regional</w:t>
            </w:r>
          </w:p>
        </w:tc>
      </w:tr>
      <w:tr w:rsidR="009F130D" w:rsidRPr="00235D50" w:rsidTr="00CA7EB2">
        <w:trPr>
          <w:trHeight w:val="371"/>
        </w:trPr>
        <w:tc>
          <w:tcPr>
            <w:tcW w:w="1729" w:type="dxa"/>
          </w:tcPr>
          <w:p w:rsidR="009F130D" w:rsidRPr="00235D50" w:rsidRDefault="009F130D" w:rsidP="004A2DF1">
            <w:pPr>
              <w:jc w:val="center"/>
              <w:rPr>
                <w:b/>
                <w:sz w:val="24"/>
                <w:szCs w:val="24"/>
              </w:rPr>
            </w:pPr>
            <w:r w:rsidRPr="00235D50">
              <w:rPr>
                <w:b/>
                <w:sz w:val="24"/>
                <w:szCs w:val="24"/>
              </w:rPr>
              <w:t>6</w:t>
            </w:r>
          </w:p>
        </w:tc>
        <w:tc>
          <w:tcPr>
            <w:tcW w:w="1080" w:type="dxa"/>
          </w:tcPr>
          <w:p w:rsidR="009F130D" w:rsidRPr="00235D50" w:rsidRDefault="009F130D" w:rsidP="004A2DF1">
            <w:pPr>
              <w:jc w:val="center"/>
              <w:rPr>
                <w:b/>
                <w:sz w:val="24"/>
                <w:szCs w:val="24"/>
              </w:rPr>
            </w:pPr>
            <w:r w:rsidRPr="00235D50">
              <w:rPr>
                <w:b/>
                <w:sz w:val="24"/>
                <w:szCs w:val="24"/>
              </w:rPr>
              <w:t>1</w:t>
            </w:r>
          </w:p>
        </w:tc>
        <w:tc>
          <w:tcPr>
            <w:tcW w:w="1618" w:type="dxa"/>
          </w:tcPr>
          <w:p w:rsidR="009F130D" w:rsidRPr="00235D50" w:rsidRDefault="00EE11A4" w:rsidP="004A2DF1">
            <w:pPr>
              <w:jc w:val="center"/>
              <w:rPr>
                <w:b/>
                <w:sz w:val="24"/>
                <w:szCs w:val="24"/>
              </w:rPr>
            </w:pPr>
            <w:r w:rsidRPr="00235D50">
              <w:rPr>
                <w:b/>
                <w:sz w:val="24"/>
                <w:szCs w:val="24"/>
              </w:rPr>
              <w:t>3</w:t>
            </w:r>
          </w:p>
        </w:tc>
        <w:tc>
          <w:tcPr>
            <w:tcW w:w="1080" w:type="dxa"/>
          </w:tcPr>
          <w:p w:rsidR="009F130D" w:rsidRPr="00235D50" w:rsidRDefault="009F130D" w:rsidP="004A2DF1">
            <w:pPr>
              <w:jc w:val="center"/>
              <w:rPr>
                <w:b/>
                <w:sz w:val="24"/>
                <w:szCs w:val="24"/>
              </w:rPr>
            </w:pPr>
            <w:r w:rsidRPr="00235D50">
              <w:rPr>
                <w:b/>
                <w:sz w:val="24"/>
                <w:szCs w:val="24"/>
              </w:rPr>
              <w:t>3</w:t>
            </w:r>
          </w:p>
        </w:tc>
      </w:tr>
    </w:tbl>
    <w:p w:rsidR="004A2DF1" w:rsidRPr="00235D50" w:rsidRDefault="004A2DF1">
      <w:pPr>
        <w:rPr>
          <w:sz w:val="24"/>
          <w:szCs w:val="24"/>
        </w:rPr>
      </w:pPr>
    </w:p>
    <w:p w:rsidR="002C3B68" w:rsidRPr="00235D50" w:rsidRDefault="00EE11A4">
      <w:pPr>
        <w:rPr>
          <w:sz w:val="24"/>
          <w:szCs w:val="24"/>
        </w:rPr>
      </w:pPr>
      <w:r w:rsidRPr="00235D50">
        <w:rPr>
          <w:b/>
          <w:sz w:val="24"/>
          <w:szCs w:val="24"/>
        </w:rPr>
        <w:t xml:space="preserve">Outside </w:t>
      </w:r>
      <w:r w:rsidR="005754CA" w:rsidRPr="00235D50">
        <w:rPr>
          <w:b/>
          <w:sz w:val="24"/>
          <w:szCs w:val="24"/>
        </w:rPr>
        <w:t xml:space="preserve">grant </w:t>
      </w:r>
      <w:r w:rsidR="004A2DF1" w:rsidRPr="00235D50">
        <w:rPr>
          <w:b/>
          <w:sz w:val="24"/>
          <w:szCs w:val="24"/>
        </w:rPr>
        <w:t>funding</w:t>
      </w:r>
      <w:r w:rsidR="004A2DF1" w:rsidRPr="00235D50">
        <w:rPr>
          <w:sz w:val="24"/>
          <w:szCs w:val="24"/>
        </w:rPr>
        <w:t xml:space="preserve"> </w:t>
      </w:r>
    </w:p>
    <w:p w:rsidR="002C3B68" w:rsidRPr="00235D50" w:rsidRDefault="002C3B68" w:rsidP="00BD708C">
      <w:pPr>
        <w:pStyle w:val="ListParagraph"/>
        <w:numPr>
          <w:ilvl w:val="0"/>
          <w:numId w:val="24"/>
        </w:numPr>
        <w:rPr>
          <w:sz w:val="24"/>
          <w:szCs w:val="24"/>
        </w:rPr>
      </w:pPr>
      <w:r w:rsidRPr="00235D50">
        <w:rPr>
          <w:sz w:val="24"/>
          <w:szCs w:val="24"/>
        </w:rPr>
        <w:t>Pipeline programs - $619,700.00</w:t>
      </w:r>
    </w:p>
    <w:p w:rsidR="000F1653" w:rsidRPr="000F1653" w:rsidRDefault="002C3B68" w:rsidP="00BD708C">
      <w:pPr>
        <w:pStyle w:val="ListParagraph"/>
        <w:numPr>
          <w:ilvl w:val="0"/>
          <w:numId w:val="24"/>
        </w:numPr>
        <w:rPr>
          <w:sz w:val="24"/>
          <w:szCs w:val="24"/>
        </w:rPr>
      </w:pPr>
      <w:r w:rsidRPr="000F1653">
        <w:rPr>
          <w:sz w:val="24"/>
          <w:szCs w:val="24"/>
        </w:rPr>
        <w:t>Programming - $</w:t>
      </w:r>
      <w:r w:rsidR="0030560D" w:rsidRPr="000F1653">
        <w:rPr>
          <w:sz w:val="24"/>
          <w:szCs w:val="24"/>
        </w:rPr>
        <w:t>7</w:t>
      </w:r>
      <w:r w:rsidRPr="000F1653">
        <w:rPr>
          <w:sz w:val="24"/>
          <w:szCs w:val="24"/>
        </w:rPr>
        <w:t>,</w:t>
      </w:r>
      <w:r w:rsidR="0030560D" w:rsidRPr="000F1653">
        <w:rPr>
          <w:sz w:val="24"/>
          <w:szCs w:val="24"/>
        </w:rPr>
        <w:t>700.</w:t>
      </w:r>
      <w:r w:rsidR="000F1653" w:rsidRPr="000F1653">
        <w:rPr>
          <w:sz w:val="24"/>
          <w:szCs w:val="24"/>
        </w:rPr>
        <w:t>00</w:t>
      </w:r>
      <w:r w:rsidR="000F1653" w:rsidRPr="000F1653">
        <w:rPr>
          <w:sz w:val="24"/>
          <w:szCs w:val="24"/>
        </w:rPr>
        <w:br/>
      </w:r>
    </w:p>
    <w:p w:rsidR="000F1653" w:rsidRDefault="000F1653" w:rsidP="000F1653">
      <w:pPr>
        <w:jc w:val="center"/>
        <w:rPr>
          <w:rFonts w:ascii="Arial" w:hAnsi="Arial" w:cs="Arial"/>
          <w:b/>
          <w:bCs/>
          <w:sz w:val="72"/>
          <w:szCs w:val="72"/>
        </w:rPr>
        <w:sectPr w:rsidR="000F1653" w:rsidSect="00653DBC">
          <w:pgSz w:w="12240" w:h="15840"/>
          <w:pgMar w:top="1440" w:right="1440" w:bottom="1440" w:left="1440" w:header="288" w:footer="720" w:gutter="0"/>
          <w:pgBorders w:display="firstPage" w:offsetFrom="page">
            <w:top w:val="thickThinSmallGap" w:sz="24" w:space="24" w:color="auto"/>
            <w:left w:val="thickThinSmallGap" w:sz="24" w:space="24" w:color="auto"/>
            <w:bottom w:val="thinThickSmallGap" w:sz="24" w:space="24" w:color="auto"/>
            <w:right w:val="thinThickSmallGap" w:sz="24" w:space="24" w:color="auto"/>
          </w:pgBorders>
          <w:cols w:space="720"/>
          <w:titlePg/>
          <w:docGrid w:linePitch="360"/>
        </w:sectPr>
      </w:pPr>
    </w:p>
    <w:p w:rsidR="00B027F3" w:rsidRPr="00235D50" w:rsidRDefault="00B027F3" w:rsidP="00B027F3">
      <w:pPr>
        <w:jc w:val="center"/>
        <w:rPr>
          <w:b/>
          <w:sz w:val="96"/>
          <w:szCs w:val="96"/>
        </w:rPr>
      </w:pPr>
    </w:p>
    <w:p w:rsidR="00B027F3" w:rsidRPr="00235D50" w:rsidRDefault="00B027F3" w:rsidP="00B027F3">
      <w:pPr>
        <w:jc w:val="center"/>
        <w:rPr>
          <w:b/>
          <w:sz w:val="96"/>
          <w:szCs w:val="96"/>
        </w:rPr>
      </w:pPr>
      <w:r w:rsidRPr="00235D50">
        <w:rPr>
          <w:b/>
          <w:sz w:val="96"/>
          <w:szCs w:val="96"/>
        </w:rPr>
        <w:t>Community Outreach</w:t>
      </w:r>
    </w:p>
    <w:p w:rsidR="00B027F3" w:rsidRPr="00235D50" w:rsidRDefault="00B027F3" w:rsidP="00B027F3">
      <w:pPr>
        <w:ind w:left="360"/>
        <w:jc w:val="center"/>
        <w:rPr>
          <w:rFonts w:ascii="French Script MT" w:hAnsi="French Script MT"/>
          <w:b/>
          <w:noProof/>
          <w:sz w:val="40"/>
          <w:szCs w:val="40"/>
        </w:rPr>
      </w:pPr>
    </w:p>
    <w:p w:rsidR="00B027F3" w:rsidRPr="00843FC5" w:rsidRDefault="00B027F3" w:rsidP="00B027F3">
      <w:pPr>
        <w:ind w:left="360"/>
        <w:jc w:val="center"/>
        <w:rPr>
          <w:b/>
          <w:sz w:val="44"/>
          <w:szCs w:val="44"/>
        </w:rPr>
      </w:pPr>
      <w:r w:rsidRPr="00843FC5">
        <w:rPr>
          <w:b/>
          <w:noProof/>
          <w:sz w:val="44"/>
          <w:szCs w:val="44"/>
        </w:rPr>
        <w:t xml:space="preserve">Our objective is to provide </w:t>
      </w:r>
      <w:r w:rsidRPr="00843FC5">
        <w:rPr>
          <w:b/>
          <w:sz w:val="44"/>
          <w:szCs w:val="44"/>
        </w:rPr>
        <w:t>opportunities to learn about the community and how to navigate within the health care system to provide care as well as to collaborate with community partners on pipeline programming.</w:t>
      </w:r>
    </w:p>
    <w:p w:rsidR="00B027F3" w:rsidRPr="00235D50" w:rsidRDefault="00B027F3" w:rsidP="00B027F3">
      <w:pPr>
        <w:rPr>
          <w:b/>
        </w:rPr>
      </w:pPr>
    </w:p>
    <w:p w:rsidR="00B027F3" w:rsidRPr="00235D50" w:rsidRDefault="00B027F3" w:rsidP="00B027F3">
      <w:pPr>
        <w:jc w:val="center"/>
        <w:rPr>
          <w:b/>
        </w:rPr>
      </w:pPr>
      <w:r w:rsidRPr="00235D50">
        <w:rPr>
          <w:b/>
          <w:noProof/>
        </w:rPr>
        <w:drawing>
          <wp:inline distT="0" distB="0" distL="0" distR="0" wp14:anchorId="2B063DC3" wp14:editId="297C298C">
            <wp:extent cx="5339751" cy="2760012"/>
            <wp:effectExtent l="0" t="0" r="0" b="254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comm%20devlpmt%20wordle(1).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343810" cy="2762110"/>
                    </a:xfrm>
                    <a:prstGeom prst="rect">
                      <a:avLst/>
                    </a:prstGeom>
                  </pic:spPr>
                </pic:pic>
              </a:graphicData>
            </a:graphic>
          </wp:inline>
        </w:drawing>
      </w:r>
    </w:p>
    <w:p w:rsidR="00B027F3" w:rsidRPr="00235D50" w:rsidRDefault="00B027F3" w:rsidP="00B027F3">
      <w:pPr>
        <w:rPr>
          <w:b/>
        </w:rPr>
      </w:pPr>
    </w:p>
    <w:p w:rsidR="00B027F3" w:rsidRPr="00235D50" w:rsidRDefault="00B027F3" w:rsidP="00B027F3">
      <w:pPr>
        <w:shd w:val="clear" w:color="auto" w:fill="D9D9D9" w:themeFill="background1" w:themeFillShade="D9"/>
        <w:jc w:val="center"/>
        <w:rPr>
          <w:b/>
          <w:sz w:val="24"/>
          <w:szCs w:val="24"/>
        </w:rPr>
      </w:pPr>
      <w:r w:rsidRPr="00235D50">
        <w:rPr>
          <w:b/>
          <w:sz w:val="24"/>
          <w:szCs w:val="24"/>
        </w:rPr>
        <w:lastRenderedPageBreak/>
        <w:t>Health Equity</w:t>
      </w:r>
      <w:r w:rsidR="000F423D">
        <w:rPr>
          <w:b/>
          <w:sz w:val="24"/>
          <w:szCs w:val="24"/>
        </w:rPr>
        <w:t xml:space="preserve"> Outreach</w:t>
      </w:r>
    </w:p>
    <w:p w:rsidR="00B027F3" w:rsidRPr="00235D50" w:rsidRDefault="00B027F3" w:rsidP="00B027F3">
      <w:pPr>
        <w:spacing w:line="240" w:lineRule="auto"/>
        <w:rPr>
          <w:sz w:val="24"/>
          <w:szCs w:val="24"/>
        </w:rPr>
      </w:pPr>
      <w:r w:rsidRPr="00235D50">
        <w:rPr>
          <w:sz w:val="24"/>
          <w:szCs w:val="24"/>
        </w:rPr>
        <w:t xml:space="preserve">The goal of health equity is to decrease differences in health care quality for traditionally underserved and marginalized populations including minorities, intravenous drug users, the elderly, and </w:t>
      </w:r>
      <w:r>
        <w:rPr>
          <w:sz w:val="24"/>
          <w:szCs w:val="24"/>
        </w:rPr>
        <w:t xml:space="preserve">the </w:t>
      </w:r>
      <w:r w:rsidRPr="00235D50">
        <w:rPr>
          <w:sz w:val="24"/>
          <w:szCs w:val="24"/>
        </w:rPr>
        <w:t xml:space="preserve">LGBTQ </w:t>
      </w:r>
      <w:r>
        <w:rPr>
          <w:sz w:val="24"/>
          <w:szCs w:val="24"/>
        </w:rPr>
        <w:t>community</w:t>
      </w:r>
      <w:r w:rsidR="000F423D">
        <w:rPr>
          <w:sz w:val="24"/>
          <w:szCs w:val="24"/>
        </w:rPr>
        <w:t>.</w:t>
      </w:r>
      <w:r w:rsidRPr="00235D50">
        <w:rPr>
          <w:sz w:val="24"/>
          <w:szCs w:val="24"/>
        </w:rPr>
        <w:t xml:space="preserve"> Some activities provided safe, positive interactions between Health Science campus students and the citizens in the west end of Louisville at Redeemer Lutheran Church</w:t>
      </w:r>
      <w:r>
        <w:rPr>
          <w:sz w:val="24"/>
          <w:szCs w:val="24"/>
        </w:rPr>
        <w:t xml:space="preserve"> while others</w:t>
      </w:r>
      <w:r w:rsidRPr="00235D50">
        <w:rPr>
          <w:sz w:val="24"/>
          <w:szCs w:val="24"/>
        </w:rPr>
        <w:t xml:space="preserve"> involved multidisciplinary academic and community collabor</w:t>
      </w:r>
      <w:r w:rsidR="000F423D">
        <w:rPr>
          <w:sz w:val="24"/>
          <w:szCs w:val="24"/>
        </w:rPr>
        <w:t>ations for service development.</w:t>
      </w:r>
      <w:r w:rsidRPr="00235D50">
        <w:rPr>
          <w:sz w:val="24"/>
          <w:szCs w:val="24"/>
        </w:rPr>
        <w:t xml:space="preserve"> Under the direction of Dr. Karen </w:t>
      </w:r>
      <w:proofErr w:type="spellStart"/>
      <w:r w:rsidRPr="00235D50">
        <w:rPr>
          <w:sz w:val="24"/>
          <w:szCs w:val="24"/>
        </w:rPr>
        <w:t>Krigger</w:t>
      </w:r>
      <w:proofErr w:type="spellEnd"/>
      <w:r w:rsidRPr="00235D50">
        <w:rPr>
          <w:sz w:val="24"/>
          <w:szCs w:val="24"/>
        </w:rPr>
        <w:t>, activities included the following:</w:t>
      </w:r>
    </w:p>
    <w:p w:rsidR="00B027F3" w:rsidRPr="00235D50" w:rsidRDefault="00B027F3" w:rsidP="00B027F3">
      <w:pPr>
        <w:pStyle w:val="ListParagraph"/>
        <w:numPr>
          <w:ilvl w:val="0"/>
          <w:numId w:val="19"/>
        </w:numPr>
        <w:spacing w:line="240" w:lineRule="auto"/>
        <w:rPr>
          <w:sz w:val="24"/>
          <w:szCs w:val="24"/>
        </w:rPr>
      </w:pPr>
      <w:r w:rsidRPr="00235D50">
        <w:rPr>
          <w:sz w:val="24"/>
          <w:szCs w:val="24"/>
        </w:rPr>
        <w:t>Dental and Medical students provided basic education and screenings at the health fairs</w:t>
      </w:r>
    </w:p>
    <w:p w:rsidR="00B027F3" w:rsidRPr="00235D50" w:rsidRDefault="00B027F3" w:rsidP="00B027F3">
      <w:pPr>
        <w:pStyle w:val="ListParagraph"/>
        <w:numPr>
          <w:ilvl w:val="0"/>
          <w:numId w:val="19"/>
        </w:numPr>
        <w:spacing w:line="240" w:lineRule="auto"/>
        <w:rPr>
          <w:sz w:val="24"/>
          <w:szCs w:val="24"/>
        </w:rPr>
      </w:pPr>
      <w:r w:rsidRPr="00235D50">
        <w:rPr>
          <w:sz w:val="24"/>
          <w:szCs w:val="24"/>
        </w:rPr>
        <w:t xml:space="preserve">Nursing students (10 to 12 students per month) provided basic medical screening for hypertension, asthma, diabetes, and body mass index during Dare to Care Food Pantry sessions. </w:t>
      </w:r>
    </w:p>
    <w:p w:rsidR="00B027F3" w:rsidRPr="00235D50" w:rsidRDefault="00B027F3" w:rsidP="00B027F3">
      <w:pPr>
        <w:pStyle w:val="ListParagraph"/>
        <w:numPr>
          <w:ilvl w:val="0"/>
          <w:numId w:val="19"/>
        </w:numPr>
        <w:spacing w:line="240" w:lineRule="auto"/>
        <w:rPr>
          <w:sz w:val="24"/>
          <w:szCs w:val="24"/>
        </w:rPr>
      </w:pPr>
      <w:r w:rsidRPr="00235D50">
        <w:rPr>
          <w:sz w:val="24"/>
          <w:szCs w:val="24"/>
        </w:rPr>
        <w:t>Pharmacy students and residents delivered influenza immunizations</w:t>
      </w:r>
    </w:p>
    <w:p w:rsidR="00B027F3" w:rsidRPr="00235D50" w:rsidRDefault="00B027F3" w:rsidP="00B027F3">
      <w:pPr>
        <w:pStyle w:val="ListParagraph"/>
        <w:numPr>
          <w:ilvl w:val="0"/>
          <w:numId w:val="19"/>
        </w:numPr>
        <w:spacing w:line="240" w:lineRule="auto"/>
        <w:rPr>
          <w:sz w:val="24"/>
          <w:szCs w:val="24"/>
        </w:rPr>
      </w:pPr>
      <w:r w:rsidRPr="00235D50">
        <w:rPr>
          <w:sz w:val="24"/>
          <w:szCs w:val="24"/>
        </w:rPr>
        <w:t>Public health students interviewed attendees concerning attitudes and access to different programing.</w:t>
      </w:r>
    </w:p>
    <w:p w:rsidR="00B027F3" w:rsidRPr="00235D50" w:rsidRDefault="00B027F3" w:rsidP="00B027F3">
      <w:pPr>
        <w:tabs>
          <w:tab w:val="left" w:pos="1331"/>
        </w:tabs>
        <w:jc w:val="center"/>
        <w:rPr>
          <w:sz w:val="24"/>
          <w:szCs w:val="24"/>
        </w:rPr>
      </w:pPr>
      <w:r w:rsidRPr="00235D50">
        <w:rPr>
          <w:noProof/>
          <w:sz w:val="24"/>
          <w:szCs w:val="24"/>
        </w:rPr>
        <w:drawing>
          <wp:inline distT="0" distB="0" distL="0" distR="0" wp14:anchorId="1B52B32F" wp14:editId="4EB0C4F3">
            <wp:extent cx="5005252" cy="3536830"/>
            <wp:effectExtent l="0" t="0" r="5080" b="6985"/>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014_health_equity_SHR_health_equity.png"/>
                    <pic:cNvPicPr/>
                  </pic:nvPicPr>
                  <pic:blipFill>
                    <a:blip r:embed="rId63">
                      <a:extLst>
                        <a:ext uri="{28A0092B-C50C-407E-A947-70E740481C1C}">
                          <a14:useLocalDpi xmlns:a14="http://schemas.microsoft.com/office/drawing/2010/main" val="0"/>
                        </a:ext>
                      </a:extLst>
                    </a:blip>
                    <a:stretch>
                      <a:fillRect/>
                    </a:stretch>
                  </pic:blipFill>
                  <pic:spPr>
                    <a:xfrm>
                      <a:off x="0" y="0"/>
                      <a:ext cx="5045953" cy="3565590"/>
                    </a:xfrm>
                    <a:prstGeom prst="rect">
                      <a:avLst/>
                    </a:prstGeom>
                  </pic:spPr>
                </pic:pic>
              </a:graphicData>
            </a:graphic>
          </wp:inline>
        </w:drawing>
      </w:r>
    </w:p>
    <w:p w:rsidR="00B027F3" w:rsidRPr="00235D50" w:rsidRDefault="00B027F3" w:rsidP="00B027F3">
      <w:pPr>
        <w:rPr>
          <w:sz w:val="24"/>
          <w:szCs w:val="24"/>
        </w:rPr>
      </w:pPr>
      <w:r w:rsidRPr="00235D50">
        <w:rPr>
          <w:sz w:val="24"/>
          <w:szCs w:val="24"/>
        </w:rPr>
        <w:br w:type="page"/>
      </w:r>
    </w:p>
    <w:p w:rsidR="00B027F3" w:rsidRPr="00235D50" w:rsidRDefault="00B027F3" w:rsidP="00B027F3">
      <w:pPr>
        <w:pStyle w:val="Default"/>
        <w:shd w:val="clear" w:color="auto" w:fill="D9D9D9" w:themeFill="background1" w:themeFillShade="D9"/>
        <w:jc w:val="center"/>
        <w:rPr>
          <w:b/>
        </w:rPr>
      </w:pPr>
      <w:r w:rsidRPr="00235D50">
        <w:rPr>
          <w:b/>
        </w:rPr>
        <w:lastRenderedPageBreak/>
        <w:t>Health Literacy</w:t>
      </w:r>
    </w:p>
    <w:p w:rsidR="00B027F3" w:rsidRPr="00235D50" w:rsidRDefault="00B027F3" w:rsidP="00B027F3">
      <w:pPr>
        <w:pStyle w:val="Default"/>
      </w:pPr>
    </w:p>
    <w:p w:rsidR="00B027F3" w:rsidRPr="00235D50" w:rsidRDefault="00B027F3" w:rsidP="00B027F3">
      <w:pPr>
        <w:pStyle w:val="Default"/>
        <w:rPr>
          <w:rFonts w:cstheme="minorBidi"/>
          <w:color w:val="auto"/>
        </w:rPr>
      </w:pPr>
      <w:r w:rsidRPr="00235D50">
        <w:t xml:space="preserve">Dr. </w:t>
      </w:r>
      <w:proofErr w:type="spellStart"/>
      <w:r w:rsidRPr="00235D50">
        <w:t>Krigger</w:t>
      </w:r>
      <w:proofErr w:type="spellEnd"/>
      <w:r w:rsidRPr="00235D50">
        <w:t xml:space="preserve"> provided consultative expertise to the church, resulting in their ability to secure a two year medical literacy grant, “Stand with your community.” </w:t>
      </w:r>
      <w:proofErr w:type="gramStart"/>
      <w:r w:rsidRPr="00235D50">
        <w:t>A collaboration</w:t>
      </w:r>
      <w:proofErr w:type="gramEnd"/>
      <w:r w:rsidRPr="00235D50">
        <w:t xml:space="preserve"> with UL IRB Study projects in asthma, nutrition, and colon cancer screening were incorporated in the literacy initiative allowing simultaneous delivery of medical education and recruitment into ongoing UL studies.  </w:t>
      </w:r>
      <w:r w:rsidRPr="00235D50">
        <w:rPr>
          <w:rFonts w:cstheme="minorBidi"/>
          <w:color w:val="auto"/>
        </w:rPr>
        <w:t xml:space="preserve">This initiative served to provide medical literacy skills and disease based knowledge to affected individuals within their neighborhoods in a peer supportive manner. </w:t>
      </w:r>
    </w:p>
    <w:p w:rsidR="00B027F3" w:rsidRDefault="00B027F3" w:rsidP="00B027F3">
      <w:pPr>
        <w:spacing w:line="240" w:lineRule="auto"/>
        <w:rPr>
          <w:sz w:val="24"/>
          <w:szCs w:val="24"/>
        </w:rPr>
      </w:pPr>
      <w:r w:rsidRPr="00235D50">
        <w:rPr>
          <w:sz w:val="24"/>
          <w:szCs w:val="24"/>
        </w:rPr>
        <w:t xml:space="preserve"> “Living Well Workshops”, under the State of Kentucky Stanford University License; and Cooking Matters, a Dare to Care initiative, were also made available to high risk zip codes of 40210, 40211, and 40212 at the Redeemer site.</w:t>
      </w:r>
    </w:p>
    <w:p w:rsidR="00B027F3" w:rsidRPr="00235D50" w:rsidRDefault="00B027F3" w:rsidP="00B027F3">
      <w:pPr>
        <w:spacing w:line="240" w:lineRule="auto"/>
        <w:rPr>
          <w:sz w:val="24"/>
          <w:szCs w:val="24"/>
        </w:rPr>
      </w:pPr>
    </w:p>
    <w:p w:rsidR="00B027F3" w:rsidRPr="00235D50" w:rsidRDefault="00B027F3" w:rsidP="00B027F3">
      <w:pPr>
        <w:jc w:val="center"/>
      </w:pPr>
      <w:r w:rsidRPr="00235D50">
        <w:rPr>
          <w:noProof/>
        </w:rPr>
        <w:drawing>
          <wp:inline distT="0" distB="0" distL="0" distR="0" wp14:anchorId="6E8084ED" wp14:editId="53787274">
            <wp:extent cx="3369526" cy="2647506"/>
            <wp:effectExtent l="0" t="0" r="2540" b="635"/>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HEALTH LITERACY UMBRELLA.png"/>
                    <pic:cNvPicPr/>
                  </pic:nvPicPr>
                  <pic:blipFill rotWithShape="1">
                    <a:blip r:embed="rId64">
                      <a:extLst>
                        <a:ext uri="{28A0092B-C50C-407E-A947-70E740481C1C}">
                          <a14:useLocalDpi xmlns:a14="http://schemas.microsoft.com/office/drawing/2010/main" val="0"/>
                        </a:ext>
                      </a:extLst>
                    </a:blip>
                    <a:srcRect l="3994"/>
                    <a:stretch/>
                  </pic:blipFill>
                  <pic:spPr bwMode="auto">
                    <a:xfrm>
                      <a:off x="0" y="0"/>
                      <a:ext cx="3411185" cy="2680238"/>
                    </a:xfrm>
                    <a:prstGeom prst="rect">
                      <a:avLst/>
                    </a:prstGeom>
                    <a:ln>
                      <a:noFill/>
                    </a:ln>
                    <a:extLst>
                      <a:ext uri="{53640926-AAD7-44D8-BBD7-CCE9431645EC}">
                        <a14:shadowObscured xmlns:a14="http://schemas.microsoft.com/office/drawing/2010/main"/>
                      </a:ext>
                    </a:extLst>
                  </pic:spPr>
                </pic:pic>
              </a:graphicData>
            </a:graphic>
          </wp:inline>
        </w:drawing>
      </w:r>
      <w:r w:rsidRPr="00235D50">
        <w:br w:type="page"/>
      </w:r>
    </w:p>
    <w:p w:rsidR="00B027F3" w:rsidRPr="00235D50" w:rsidRDefault="00B027F3" w:rsidP="00B027F3">
      <w:pPr>
        <w:shd w:val="clear" w:color="auto" w:fill="D9D9D9" w:themeFill="background1" w:themeFillShade="D9"/>
        <w:spacing w:line="240" w:lineRule="auto"/>
        <w:jc w:val="center"/>
        <w:rPr>
          <w:b/>
          <w:sz w:val="24"/>
          <w:szCs w:val="24"/>
        </w:rPr>
      </w:pPr>
      <w:r w:rsidRPr="00235D50">
        <w:rPr>
          <w:b/>
          <w:sz w:val="24"/>
          <w:szCs w:val="24"/>
        </w:rPr>
        <w:lastRenderedPageBreak/>
        <w:t>Pre-Exposure Prophylaxis for HIV (</w:t>
      </w:r>
      <w:proofErr w:type="spellStart"/>
      <w:r w:rsidRPr="00235D50">
        <w:rPr>
          <w:b/>
          <w:sz w:val="24"/>
          <w:szCs w:val="24"/>
        </w:rPr>
        <w:t>PrEP</w:t>
      </w:r>
      <w:proofErr w:type="spellEnd"/>
      <w:r w:rsidRPr="00235D50">
        <w:rPr>
          <w:b/>
          <w:sz w:val="24"/>
          <w:szCs w:val="24"/>
        </w:rPr>
        <w:t>)</w:t>
      </w:r>
    </w:p>
    <w:p w:rsidR="00B027F3" w:rsidRPr="00235D50" w:rsidRDefault="00B027F3" w:rsidP="00B027F3">
      <w:pPr>
        <w:spacing w:line="240" w:lineRule="auto"/>
        <w:rPr>
          <w:sz w:val="24"/>
          <w:szCs w:val="24"/>
        </w:rPr>
      </w:pPr>
      <w:r w:rsidRPr="00235D50">
        <w:rPr>
          <w:sz w:val="24"/>
          <w:szCs w:val="24"/>
        </w:rPr>
        <w:t>Through collaboration with the Sullivan School of Pharmacy and the School of Public Health, a NIH submission was made for a collaborative project with Family Medicine for increasing medical and pharmacy resident education in pre-exposure prophylaxis for HIV (</w:t>
      </w:r>
      <w:proofErr w:type="spellStart"/>
      <w:r w:rsidRPr="00235D50">
        <w:rPr>
          <w:sz w:val="24"/>
          <w:szCs w:val="24"/>
        </w:rPr>
        <w:t>PrEP</w:t>
      </w:r>
      <w:proofErr w:type="spellEnd"/>
      <w:r w:rsidRPr="00235D50">
        <w:rPr>
          <w:sz w:val="24"/>
          <w:szCs w:val="24"/>
        </w:rPr>
        <w:t>) administration. Although not funded, this initiative created several major outcomes:</w:t>
      </w:r>
    </w:p>
    <w:p w:rsidR="00B027F3" w:rsidRPr="00235D50" w:rsidRDefault="00B027F3" w:rsidP="00B027F3">
      <w:pPr>
        <w:pStyle w:val="ListParagraph"/>
        <w:numPr>
          <w:ilvl w:val="0"/>
          <w:numId w:val="26"/>
        </w:numPr>
        <w:spacing w:line="240" w:lineRule="auto"/>
        <w:rPr>
          <w:sz w:val="24"/>
          <w:szCs w:val="24"/>
        </w:rPr>
      </w:pPr>
      <w:r w:rsidRPr="00235D50">
        <w:rPr>
          <w:sz w:val="24"/>
          <w:szCs w:val="24"/>
        </w:rPr>
        <w:t xml:space="preserve">Provided grand rounds on </w:t>
      </w:r>
      <w:proofErr w:type="spellStart"/>
      <w:r w:rsidRPr="00235D50">
        <w:rPr>
          <w:sz w:val="24"/>
          <w:szCs w:val="24"/>
        </w:rPr>
        <w:t>PrEP</w:t>
      </w:r>
      <w:proofErr w:type="spellEnd"/>
      <w:r w:rsidRPr="00235D50">
        <w:rPr>
          <w:sz w:val="24"/>
          <w:szCs w:val="24"/>
        </w:rPr>
        <w:t xml:space="preserve"> involving medical, pharmacy, and legal review; </w:t>
      </w:r>
    </w:p>
    <w:p w:rsidR="00B027F3" w:rsidRPr="00235D50" w:rsidRDefault="00B027F3" w:rsidP="00B027F3">
      <w:pPr>
        <w:pStyle w:val="ListParagraph"/>
        <w:numPr>
          <w:ilvl w:val="0"/>
          <w:numId w:val="26"/>
        </w:numPr>
        <w:spacing w:line="240" w:lineRule="auto"/>
        <w:rPr>
          <w:sz w:val="24"/>
          <w:szCs w:val="24"/>
        </w:rPr>
      </w:pPr>
      <w:r w:rsidRPr="00235D50">
        <w:rPr>
          <w:sz w:val="24"/>
          <w:szCs w:val="24"/>
        </w:rPr>
        <w:t xml:space="preserve">Resulted in an IRB approved research study by public health students on the knowledge and attitudes of family medicine, internal medicine physicians, and the lay public concerning </w:t>
      </w:r>
      <w:proofErr w:type="spellStart"/>
      <w:r w:rsidRPr="00235D50">
        <w:rPr>
          <w:sz w:val="24"/>
          <w:szCs w:val="24"/>
        </w:rPr>
        <w:t>PrEP</w:t>
      </w:r>
      <w:proofErr w:type="spellEnd"/>
      <w:r w:rsidRPr="00235D50">
        <w:rPr>
          <w:sz w:val="24"/>
          <w:szCs w:val="24"/>
        </w:rPr>
        <w:t xml:space="preserve"> was generated. This abstract was accepted by the American Public Health Association national conference for presentation </w:t>
      </w:r>
      <w:r>
        <w:rPr>
          <w:sz w:val="24"/>
          <w:szCs w:val="24"/>
        </w:rPr>
        <w:t xml:space="preserve">in </w:t>
      </w:r>
      <w:r w:rsidRPr="00235D50">
        <w:rPr>
          <w:sz w:val="24"/>
          <w:szCs w:val="24"/>
        </w:rPr>
        <w:t xml:space="preserve">November 2016; </w:t>
      </w:r>
    </w:p>
    <w:p w:rsidR="00B027F3" w:rsidRPr="00235D50" w:rsidRDefault="00B027F3" w:rsidP="00B027F3">
      <w:pPr>
        <w:pStyle w:val="ListParagraph"/>
        <w:numPr>
          <w:ilvl w:val="0"/>
          <w:numId w:val="26"/>
        </w:numPr>
        <w:spacing w:line="240" w:lineRule="auto"/>
        <w:rPr>
          <w:sz w:val="24"/>
          <w:szCs w:val="24"/>
        </w:rPr>
      </w:pPr>
      <w:r w:rsidRPr="00235D50">
        <w:rPr>
          <w:sz w:val="24"/>
          <w:szCs w:val="24"/>
        </w:rPr>
        <w:t xml:space="preserve">Created a </w:t>
      </w:r>
      <w:proofErr w:type="spellStart"/>
      <w:r w:rsidRPr="00235D50">
        <w:rPr>
          <w:sz w:val="24"/>
          <w:szCs w:val="24"/>
        </w:rPr>
        <w:t>PrEP</w:t>
      </w:r>
      <w:proofErr w:type="spellEnd"/>
      <w:r w:rsidRPr="00235D50">
        <w:rPr>
          <w:sz w:val="24"/>
          <w:szCs w:val="24"/>
        </w:rPr>
        <w:t xml:space="preserve"> experiential ½ day a month clinic for education of family medicine residents in </w:t>
      </w:r>
      <w:proofErr w:type="spellStart"/>
      <w:r w:rsidRPr="00235D50">
        <w:rPr>
          <w:sz w:val="24"/>
          <w:szCs w:val="24"/>
        </w:rPr>
        <w:t>PrEP</w:t>
      </w:r>
      <w:proofErr w:type="spellEnd"/>
      <w:r w:rsidRPr="00235D50">
        <w:rPr>
          <w:sz w:val="24"/>
          <w:szCs w:val="24"/>
        </w:rPr>
        <w:t>; and</w:t>
      </w:r>
    </w:p>
    <w:p w:rsidR="00B027F3" w:rsidRPr="00235D50" w:rsidRDefault="00B027F3" w:rsidP="00B027F3">
      <w:pPr>
        <w:pStyle w:val="ListParagraph"/>
        <w:numPr>
          <w:ilvl w:val="0"/>
          <w:numId w:val="26"/>
        </w:numPr>
        <w:spacing w:line="240" w:lineRule="auto"/>
        <w:rPr>
          <w:sz w:val="24"/>
          <w:szCs w:val="24"/>
        </w:rPr>
      </w:pPr>
      <w:r w:rsidRPr="00235D50">
        <w:rPr>
          <w:sz w:val="24"/>
          <w:szCs w:val="24"/>
        </w:rPr>
        <w:t>Secured funding grant with the assistance of the Office of Continuing</w:t>
      </w:r>
      <w:r>
        <w:rPr>
          <w:sz w:val="24"/>
          <w:szCs w:val="24"/>
        </w:rPr>
        <w:t xml:space="preserve"> Medical</w:t>
      </w:r>
      <w:r w:rsidRPr="00235D50">
        <w:rPr>
          <w:sz w:val="24"/>
          <w:szCs w:val="24"/>
        </w:rPr>
        <w:t xml:space="preserve"> Education of $9,000.00 for a community </w:t>
      </w:r>
      <w:proofErr w:type="spellStart"/>
      <w:r w:rsidRPr="00235D50">
        <w:rPr>
          <w:sz w:val="24"/>
          <w:szCs w:val="24"/>
        </w:rPr>
        <w:t>PrEP</w:t>
      </w:r>
      <w:proofErr w:type="spellEnd"/>
      <w:r w:rsidRPr="00235D50">
        <w:rPr>
          <w:sz w:val="24"/>
          <w:szCs w:val="24"/>
        </w:rPr>
        <w:t xml:space="preserve"> summit planned for November 12, 2016. </w:t>
      </w:r>
    </w:p>
    <w:tbl>
      <w:tblPr>
        <w:tblStyle w:val="TableGrid"/>
        <w:tblW w:w="0" w:type="auto"/>
        <w:tblLook w:val="04A0" w:firstRow="1" w:lastRow="0" w:firstColumn="1" w:lastColumn="0" w:noHBand="0" w:noVBand="1"/>
      </w:tblPr>
      <w:tblGrid>
        <w:gridCol w:w="2394"/>
        <w:gridCol w:w="2394"/>
        <w:gridCol w:w="2394"/>
        <w:gridCol w:w="2394"/>
      </w:tblGrid>
      <w:tr w:rsidR="00B027F3" w:rsidTr="006009F2">
        <w:tc>
          <w:tcPr>
            <w:tcW w:w="9576" w:type="dxa"/>
            <w:gridSpan w:val="4"/>
          </w:tcPr>
          <w:p w:rsidR="00B027F3" w:rsidRPr="00AB1ED7" w:rsidRDefault="00B027F3" w:rsidP="006009F2">
            <w:pPr>
              <w:jc w:val="center"/>
              <w:rPr>
                <w:b/>
                <w:color w:val="C00000"/>
                <w:sz w:val="28"/>
                <w:szCs w:val="28"/>
              </w:rPr>
            </w:pPr>
            <w:r w:rsidRPr="00AB1ED7">
              <w:rPr>
                <w:b/>
                <w:color w:val="C00000"/>
                <w:sz w:val="28"/>
                <w:szCs w:val="28"/>
              </w:rPr>
              <w:t xml:space="preserve">Summary of Guidance for </w:t>
            </w:r>
            <w:proofErr w:type="spellStart"/>
            <w:r w:rsidRPr="00AB1ED7">
              <w:rPr>
                <w:b/>
                <w:color w:val="C00000"/>
                <w:sz w:val="28"/>
                <w:szCs w:val="28"/>
              </w:rPr>
              <w:t>PrEP</w:t>
            </w:r>
            <w:proofErr w:type="spellEnd"/>
            <w:r w:rsidRPr="00AB1ED7">
              <w:rPr>
                <w:b/>
                <w:color w:val="C00000"/>
                <w:sz w:val="28"/>
                <w:szCs w:val="28"/>
              </w:rPr>
              <w:t xml:space="preserve"> Use</w:t>
            </w:r>
          </w:p>
        </w:tc>
      </w:tr>
      <w:tr w:rsidR="00B027F3" w:rsidTr="006009F2">
        <w:tc>
          <w:tcPr>
            <w:tcW w:w="2394" w:type="dxa"/>
            <w:shd w:val="clear" w:color="auto" w:fill="215868" w:themeFill="accent5" w:themeFillShade="80"/>
          </w:tcPr>
          <w:p w:rsidR="00B027F3" w:rsidRPr="001478C8" w:rsidRDefault="00B027F3" w:rsidP="006009F2">
            <w:pPr>
              <w:rPr>
                <w:b/>
                <w:sz w:val="20"/>
                <w:szCs w:val="20"/>
              </w:rPr>
            </w:pPr>
          </w:p>
        </w:tc>
        <w:tc>
          <w:tcPr>
            <w:tcW w:w="2394" w:type="dxa"/>
            <w:shd w:val="clear" w:color="auto" w:fill="215868" w:themeFill="accent5" w:themeFillShade="80"/>
          </w:tcPr>
          <w:p w:rsidR="00B027F3" w:rsidRPr="001478C8" w:rsidRDefault="00B027F3" w:rsidP="006009F2">
            <w:pPr>
              <w:rPr>
                <w:b/>
                <w:color w:val="FFFFFF" w:themeColor="background1"/>
                <w:sz w:val="20"/>
                <w:szCs w:val="20"/>
              </w:rPr>
            </w:pPr>
            <w:r w:rsidRPr="001478C8">
              <w:rPr>
                <w:b/>
                <w:color w:val="FFFFFF" w:themeColor="background1"/>
                <w:sz w:val="20"/>
                <w:szCs w:val="20"/>
              </w:rPr>
              <w:t>Men Who have Sex With Men</w:t>
            </w:r>
          </w:p>
        </w:tc>
        <w:tc>
          <w:tcPr>
            <w:tcW w:w="2394" w:type="dxa"/>
            <w:shd w:val="clear" w:color="auto" w:fill="215868" w:themeFill="accent5" w:themeFillShade="80"/>
          </w:tcPr>
          <w:p w:rsidR="00B027F3" w:rsidRPr="001478C8" w:rsidRDefault="00B027F3" w:rsidP="006009F2">
            <w:pPr>
              <w:rPr>
                <w:b/>
                <w:color w:val="FFFFFF" w:themeColor="background1"/>
                <w:sz w:val="20"/>
                <w:szCs w:val="20"/>
              </w:rPr>
            </w:pPr>
            <w:r w:rsidRPr="001478C8">
              <w:rPr>
                <w:b/>
                <w:color w:val="FFFFFF" w:themeColor="background1"/>
                <w:sz w:val="20"/>
                <w:szCs w:val="20"/>
              </w:rPr>
              <w:t>Heterosexual Women and Men</w:t>
            </w:r>
          </w:p>
        </w:tc>
        <w:tc>
          <w:tcPr>
            <w:tcW w:w="2394" w:type="dxa"/>
            <w:shd w:val="clear" w:color="auto" w:fill="215868" w:themeFill="accent5" w:themeFillShade="80"/>
          </w:tcPr>
          <w:p w:rsidR="00B027F3" w:rsidRPr="001478C8" w:rsidRDefault="00B027F3" w:rsidP="006009F2">
            <w:pPr>
              <w:rPr>
                <w:b/>
                <w:color w:val="FFFFFF" w:themeColor="background1"/>
                <w:sz w:val="20"/>
                <w:szCs w:val="20"/>
              </w:rPr>
            </w:pPr>
            <w:r w:rsidRPr="001478C8">
              <w:rPr>
                <w:b/>
                <w:color w:val="FFFFFF" w:themeColor="background1"/>
                <w:sz w:val="20"/>
                <w:szCs w:val="20"/>
              </w:rPr>
              <w:t>Injection Drug Users</w:t>
            </w:r>
          </w:p>
        </w:tc>
      </w:tr>
      <w:tr w:rsidR="00B027F3" w:rsidTr="006009F2">
        <w:tc>
          <w:tcPr>
            <w:tcW w:w="2394" w:type="dxa"/>
          </w:tcPr>
          <w:p w:rsidR="00B027F3" w:rsidRPr="001478C8" w:rsidRDefault="00B027F3" w:rsidP="006009F2">
            <w:pPr>
              <w:rPr>
                <w:b/>
                <w:sz w:val="20"/>
                <w:szCs w:val="20"/>
              </w:rPr>
            </w:pPr>
            <w:r w:rsidRPr="001478C8">
              <w:rPr>
                <w:b/>
                <w:sz w:val="20"/>
                <w:szCs w:val="20"/>
              </w:rPr>
              <w:t>Detecting substantial risk of acquiring HIV infection:</w:t>
            </w:r>
          </w:p>
        </w:tc>
        <w:tc>
          <w:tcPr>
            <w:tcW w:w="2394" w:type="dxa"/>
          </w:tcPr>
          <w:p w:rsidR="00B027F3" w:rsidRPr="001478C8" w:rsidRDefault="00B027F3" w:rsidP="006009F2">
            <w:pPr>
              <w:pStyle w:val="ListParagraph"/>
              <w:numPr>
                <w:ilvl w:val="0"/>
                <w:numId w:val="31"/>
              </w:numPr>
              <w:ind w:left="306" w:hanging="180"/>
              <w:rPr>
                <w:sz w:val="20"/>
                <w:szCs w:val="20"/>
              </w:rPr>
            </w:pPr>
            <w:r w:rsidRPr="001478C8">
              <w:rPr>
                <w:sz w:val="20"/>
                <w:szCs w:val="20"/>
              </w:rPr>
              <w:t>Sexual partner with HIV</w:t>
            </w:r>
          </w:p>
          <w:p w:rsidR="00B027F3" w:rsidRPr="001478C8" w:rsidRDefault="00B027F3" w:rsidP="006009F2">
            <w:pPr>
              <w:pStyle w:val="ListParagraph"/>
              <w:numPr>
                <w:ilvl w:val="0"/>
                <w:numId w:val="31"/>
              </w:numPr>
              <w:ind w:left="306" w:hanging="180"/>
              <w:rPr>
                <w:sz w:val="20"/>
                <w:szCs w:val="20"/>
              </w:rPr>
            </w:pPr>
            <w:r w:rsidRPr="001478C8">
              <w:rPr>
                <w:sz w:val="20"/>
                <w:szCs w:val="20"/>
              </w:rPr>
              <w:t>Recent bacterial STD</w:t>
            </w:r>
          </w:p>
          <w:p w:rsidR="00B027F3" w:rsidRPr="001478C8" w:rsidRDefault="00B027F3" w:rsidP="006009F2">
            <w:pPr>
              <w:pStyle w:val="ListParagraph"/>
              <w:numPr>
                <w:ilvl w:val="0"/>
                <w:numId w:val="31"/>
              </w:numPr>
              <w:ind w:left="306" w:hanging="180"/>
              <w:rPr>
                <w:sz w:val="20"/>
                <w:szCs w:val="20"/>
              </w:rPr>
            </w:pPr>
            <w:r w:rsidRPr="001478C8">
              <w:rPr>
                <w:sz w:val="20"/>
                <w:szCs w:val="20"/>
              </w:rPr>
              <w:t>High number of sex partners</w:t>
            </w:r>
          </w:p>
          <w:p w:rsidR="00B027F3" w:rsidRPr="001478C8" w:rsidRDefault="00B027F3" w:rsidP="006009F2">
            <w:pPr>
              <w:pStyle w:val="ListParagraph"/>
              <w:numPr>
                <w:ilvl w:val="0"/>
                <w:numId w:val="31"/>
              </w:numPr>
              <w:ind w:left="306" w:hanging="180"/>
              <w:rPr>
                <w:sz w:val="20"/>
                <w:szCs w:val="20"/>
              </w:rPr>
            </w:pPr>
            <w:r w:rsidRPr="001478C8">
              <w:rPr>
                <w:sz w:val="20"/>
                <w:szCs w:val="20"/>
              </w:rPr>
              <w:t>History of inconsistent or no condom use</w:t>
            </w:r>
          </w:p>
          <w:p w:rsidR="00B027F3" w:rsidRPr="001478C8" w:rsidRDefault="00B027F3" w:rsidP="006009F2">
            <w:pPr>
              <w:pStyle w:val="ListParagraph"/>
              <w:numPr>
                <w:ilvl w:val="0"/>
                <w:numId w:val="31"/>
              </w:numPr>
              <w:ind w:left="306" w:hanging="180"/>
              <w:rPr>
                <w:sz w:val="20"/>
                <w:szCs w:val="20"/>
              </w:rPr>
            </w:pPr>
            <w:r w:rsidRPr="001478C8">
              <w:rPr>
                <w:sz w:val="20"/>
                <w:szCs w:val="20"/>
              </w:rPr>
              <w:t>Commercial sex work</w:t>
            </w:r>
          </w:p>
        </w:tc>
        <w:tc>
          <w:tcPr>
            <w:tcW w:w="2394" w:type="dxa"/>
          </w:tcPr>
          <w:p w:rsidR="00B027F3" w:rsidRPr="001478C8" w:rsidRDefault="00B027F3" w:rsidP="006009F2">
            <w:pPr>
              <w:pStyle w:val="ListParagraph"/>
              <w:numPr>
                <w:ilvl w:val="0"/>
                <w:numId w:val="31"/>
              </w:numPr>
              <w:ind w:left="252" w:hanging="180"/>
              <w:rPr>
                <w:sz w:val="20"/>
                <w:szCs w:val="20"/>
              </w:rPr>
            </w:pPr>
            <w:r w:rsidRPr="001478C8">
              <w:rPr>
                <w:sz w:val="20"/>
                <w:szCs w:val="20"/>
              </w:rPr>
              <w:t>Sexual partner with HIV</w:t>
            </w:r>
          </w:p>
          <w:p w:rsidR="00B027F3" w:rsidRPr="001478C8" w:rsidRDefault="00B027F3" w:rsidP="006009F2">
            <w:pPr>
              <w:pStyle w:val="ListParagraph"/>
              <w:numPr>
                <w:ilvl w:val="0"/>
                <w:numId w:val="31"/>
              </w:numPr>
              <w:ind w:left="252" w:hanging="180"/>
              <w:rPr>
                <w:sz w:val="20"/>
                <w:szCs w:val="20"/>
              </w:rPr>
            </w:pPr>
            <w:r w:rsidRPr="001478C8">
              <w:rPr>
                <w:sz w:val="20"/>
                <w:szCs w:val="20"/>
              </w:rPr>
              <w:t>Recent bacterial STD</w:t>
            </w:r>
          </w:p>
          <w:p w:rsidR="00B027F3" w:rsidRPr="001478C8" w:rsidRDefault="00B027F3" w:rsidP="006009F2">
            <w:pPr>
              <w:pStyle w:val="ListParagraph"/>
              <w:numPr>
                <w:ilvl w:val="0"/>
                <w:numId w:val="31"/>
              </w:numPr>
              <w:ind w:left="252" w:hanging="180"/>
              <w:rPr>
                <w:sz w:val="20"/>
                <w:szCs w:val="20"/>
              </w:rPr>
            </w:pPr>
            <w:r w:rsidRPr="001478C8">
              <w:rPr>
                <w:sz w:val="20"/>
                <w:szCs w:val="20"/>
              </w:rPr>
              <w:t>High number of sex partners</w:t>
            </w:r>
          </w:p>
          <w:p w:rsidR="00B027F3" w:rsidRPr="001478C8" w:rsidRDefault="00B027F3" w:rsidP="006009F2">
            <w:pPr>
              <w:pStyle w:val="ListParagraph"/>
              <w:numPr>
                <w:ilvl w:val="0"/>
                <w:numId w:val="31"/>
              </w:numPr>
              <w:ind w:left="252" w:hanging="180"/>
              <w:rPr>
                <w:sz w:val="20"/>
                <w:szCs w:val="20"/>
              </w:rPr>
            </w:pPr>
            <w:r w:rsidRPr="001478C8">
              <w:rPr>
                <w:sz w:val="20"/>
                <w:szCs w:val="20"/>
              </w:rPr>
              <w:t>History of inconsistent or no condom use</w:t>
            </w:r>
          </w:p>
          <w:p w:rsidR="00B027F3" w:rsidRPr="001478C8" w:rsidRDefault="00B027F3" w:rsidP="006009F2">
            <w:pPr>
              <w:pStyle w:val="ListParagraph"/>
              <w:numPr>
                <w:ilvl w:val="0"/>
                <w:numId w:val="31"/>
              </w:numPr>
              <w:ind w:left="252" w:hanging="180"/>
              <w:rPr>
                <w:sz w:val="20"/>
                <w:szCs w:val="20"/>
              </w:rPr>
            </w:pPr>
            <w:r w:rsidRPr="001478C8">
              <w:rPr>
                <w:sz w:val="20"/>
                <w:szCs w:val="20"/>
              </w:rPr>
              <w:t>Commercial sex work</w:t>
            </w:r>
          </w:p>
          <w:p w:rsidR="00B027F3" w:rsidRPr="001478C8" w:rsidRDefault="00B027F3" w:rsidP="006009F2">
            <w:pPr>
              <w:pStyle w:val="ListParagraph"/>
              <w:numPr>
                <w:ilvl w:val="0"/>
                <w:numId w:val="31"/>
              </w:numPr>
              <w:ind w:left="252" w:hanging="180"/>
              <w:rPr>
                <w:sz w:val="20"/>
                <w:szCs w:val="20"/>
              </w:rPr>
            </w:pPr>
            <w:r w:rsidRPr="001478C8">
              <w:rPr>
                <w:sz w:val="20"/>
                <w:szCs w:val="20"/>
              </w:rPr>
              <w:t>Lives in high-prevalence area or network</w:t>
            </w:r>
          </w:p>
        </w:tc>
        <w:tc>
          <w:tcPr>
            <w:tcW w:w="2394" w:type="dxa"/>
          </w:tcPr>
          <w:p w:rsidR="00B027F3" w:rsidRPr="001478C8" w:rsidRDefault="00B027F3" w:rsidP="006009F2">
            <w:pPr>
              <w:pStyle w:val="ListParagraph"/>
              <w:numPr>
                <w:ilvl w:val="0"/>
                <w:numId w:val="31"/>
              </w:numPr>
              <w:ind w:left="378" w:hanging="180"/>
              <w:rPr>
                <w:sz w:val="20"/>
                <w:szCs w:val="20"/>
              </w:rPr>
            </w:pPr>
            <w:r w:rsidRPr="001478C8">
              <w:rPr>
                <w:sz w:val="20"/>
                <w:szCs w:val="20"/>
              </w:rPr>
              <w:t>HIV-positive injecting partner</w:t>
            </w:r>
          </w:p>
          <w:p w:rsidR="00B027F3" w:rsidRPr="001478C8" w:rsidRDefault="00B027F3" w:rsidP="006009F2">
            <w:pPr>
              <w:pStyle w:val="ListParagraph"/>
              <w:numPr>
                <w:ilvl w:val="0"/>
                <w:numId w:val="31"/>
              </w:numPr>
              <w:ind w:left="378" w:hanging="180"/>
              <w:rPr>
                <w:sz w:val="20"/>
                <w:szCs w:val="20"/>
              </w:rPr>
            </w:pPr>
            <w:r w:rsidRPr="001478C8">
              <w:rPr>
                <w:sz w:val="20"/>
                <w:szCs w:val="20"/>
              </w:rPr>
              <w:t>Sharing injection equipment</w:t>
            </w:r>
          </w:p>
          <w:p w:rsidR="00B027F3" w:rsidRPr="001478C8" w:rsidRDefault="00B027F3" w:rsidP="006009F2">
            <w:pPr>
              <w:pStyle w:val="ListParagraph"/>
              <w:numPr>
                <w:ilvl w:val="0"/>
                <w:numId w:val="31"/>
              </w:numPr>
              <w:ind w:left="378" w:hanging="180"/>
              <w:rPr>
                <w:sz w:val="20"/>
                <w:szCs w:val="20"/>
              </w:rPr>
            </w:pPr>
            <w:r w:rsidRPr="001478C8">
              <w:rPr>
                <w:sz w:val="20"/>
                <w:szCs w:val="20"/>
              </w:rPr>
              <w:t>Recent drug treatment (but currently injecting)</w:t>
            </w:r>
          </w:p>
        </w:tc>
      </w:tr>
      <w:tr w:rsidR="00B027F3" w:rsidTr="006009F2">
        <w:tc>
          <w:tcPr>
            <w:tcW w:w="2394" w:type="dxa"/>
          </w:tcPr>
          <w:p w:rsidR="00B027F3" w:rsidRPr="001478C8" w:rsidRDefault="00B027F3" w:rsidP="006009F2">
            <w:pPr>
              <w:rPr>
                <w:b/>
                <w:sz w:val="20"/>
                <w:szCs w:val="20"/>
              </w:rPr>
            </w:pPr>
            <w:r w:rsidRPr="001478C8">
              <w:rPr>
                <w:b/>
                <w:sz w:val="20"/>
                <w:szCs w:val="20"/>
              </w:rPr>
              <w:t>Clinically eligible:</w:t>
            </w:r>
          </w:p>
        </w:tc>
        <w:tc>
          <w:tcPr>
            <w:tcW w:w="7182" w:type="dxa"/>
            <w:gridSpan w:val="3"/>
          </w:tcPr>
          <w:p w:rsidR="00B027F3" w:rsidRPr="001478C8" w:rsidRDefault="00B027F3" w:rsidP="006009F2">
            <w:pPr>
              <w:pStyle w:val="ListParagraph"/>
              <w:numPr>
                <w:ilvl w:val="0"/>
                <w:numId w:val="30"/>
              </w:numPr>
              <w:ind w:left="306" w:hanging="180"/>
              <w:rPr>
                <w:sz w:val="20"/>
                <w:szCs w:val="20"/>
              </w:rPr>
            </w:pPr>
            <w:r w:rsidRPr="001478C8">
              <w:rPr>
                <w:sz w:val="20"/>
                <w:szCs w:val="20"/>
              </w:rPr>
              <w:t xml:space="preserve">Documented negative HIV test before prescribing </w:t>
            </w:r>
            <w:proofErr w:type="spellStart"/>
            <w:r w:rsidRPr="001478C8">
              <w:rPr>
                <w:sz w:val="20"/>
                <w:szCs w:val="20"/>
              </w:rPr>
              <w:t>PrEP</w:t>
            </w:r>
            <w:proofErr w:type="spellEnd"/>
          </w:p>
          <w:p w:rsidR="00B027F3" w:rsidRPr="001478C8" w:rsidRDefault="00B027F3" w:rsidP="006009F2">
            <w:pPr>
              <w:pStyle w:val="ListParagraph"/>
              <w:numPr>
                <w:ilvl w:val="0"/>
                <w:numId w:val="30"/>
              </w:numPr>
              <w:ind w:left="306" w:hanging="180"/>
              <w:rPr>
                <w:sz w:val="20"/>
                <w:szCs w:val="20"/>
              </w:rPr>
            </w:pPr>
            <w:r w:rsidRPr="001478C8">
              <w:rPr>
                <w:sz w:val="20"/>
                <w:szCs w:val="20"/>
              </w:rPr>
              <w:t>No signs/symptoms of acute HIV infection</w:t>
            </w:r>
          </w:p>
          <w:p w:rsidR="00B027F3" w:rsidRPr="001478C8" w:rsidRDefault="00B027F3" w:rsidP="006009F2">
            <w:pPr>
              <w:pStyle w:val="ListParagraph"/>
              <w:numPr>
                <w:ilvl w:val="0"/>
                <w:numId w:val="30"/>
              </w:numPr>
              <w:ind w:left="306" w:hanging="180"/>
              <w:rPr>
                <w:sz w:val="20"/>
                <w:szCs w:val="20"/>
              </w:rPr>
            </w:pPr>
            <w:r w:rsidRPr="001478C8">
              <w:rPr>
                <w:sz w:val="20"/>
                <w:szCs w:val="20"/>
              </w:rPr>
              <w:t>Normal renal function, no contraindicated medications</w:t>
            </w:r>
          </w:p>
          <w:p w:rsidR="00B027F3" w:rsidRPr="001478C8" w:rsidRDefault="00B027F3" w:rsidP="006009F2">
            <w:pPr>
              <w:pStyle w:val="ListParagraph"/>
              <w:numPr>
                <w:ilvl w:val="0"/>
                <w:numId w:val="30"/>
              </w:numPr>
              <w:ind w:left="306" w:hanging="180"/>
              <w:rPr>
                <w:sz w:val="20"/>
                <w:szCs w:val="20"/>
              </w:rPr>
            </w:pPr>
            <w:r w:rsidRPr="001478C8">
              <w:rPr>
                <w:sz w:val="20"/>
                <w:szCs w:val="20"/>
              </w:rPr>
              <w:t>Documented hepatitis B virus infection and vaccination status</w:t>
            </w:r>
          </w:p>
        </w:tc>
      </w:tr>
      <w:tr w:rsidR="00B027F3" w:rsidTr="006009F2">
        <w:tc>
          <w:tcPr>
            <w:tcW w:w="2394" w:type="dxa"/>
            <w:shd w:val="clear" w:color="auto" w:fill="C00000"/>
          </w:tcPr>
          <w:p w:rsidR="00B027F3" w:rsidRPr="001478C8" w:rsidRDefault="00B027F3" w:rsidP="006009F2">
            <w:pPr>
              <w:rPr>
                <w:b/>
                <w:sz w:val="20"/>
                <w:szCs w:val="20"/>
              </w:rPr>
            </w:pPr>
            <w:r w:rsidRPr="001478C8">
              <w:rPr>
                <w:b/>
                <w:sz w:val="20"/>
                <w:szCs w:val="20"/>
              </w:rPr>
              <w:t>Prescription:</w:t>
            </w:r>
          </w:p>
        </w:tc>
        <w:tc>
          <w:tcPr>
            <w:tcW w:w="7182" w:type="dxa"/>
            <w:gridSpan w:val="3"/>
            <w:shd w:val="clear" w:color="auto" w:fill="C00000"/>
          </w:tcPr>
          <w:p w:rsidR="00B027F3" w:rsidRPr="001478C8" w:rsidRDefault="00B027F3" w:rsidP="006009F2">
            <w:pPr>
              <w:jc w:val="center"/>
              <w:rPr>
                <w:sz w:val="20"/>
                <w:szCs w:val="20"/>
              </w:rPr>
            </w:pPr>
            <w:r w:rsidRPr="001478C8">
              <w:rPr>
                <w:sz w:val="20"/>
                <w:szCs w:val="20"/>
              </w:rPr>
              <w:t>Daily, continuing oral doses of TDF/FTC (</w:t>
            </w:r>
            <w:proofErr w:type="spellStart"/>
            <w:r w:rsidRPr="001478C8">
              <w:rPr>
                <w:sz w:val="20"/>
                <w:szCs w:val="20"/>
              </w:rPr>
              <w:t>Truvada</w:t>
            </w:r>
            <w:proofErr w:type="spellEnd"/>
            <w:r w:rsidRPr="001478C8">
              <w:rPr>
                <w:sz w:val="20"/>
                <w:szCs w:val="20"/>
              </w:rPr>
              <w:t>) ≤90 day supply</w:t>
            </w:r>
          </w:p>
        </w:tc>
      </w:tr>
      <w:tr w:rsidR="00B027F3" w:rsidTr="006009F2">
        <w:tc>
          <w:tcPr>
            <w:tcW w:w="2394" w:type="dxa"/>
            <w:vMerge w:val="restart"/>
          </w:tcPr>
          <w:p w:rsidR="00B027F3" w:rsidRPr="001478C8" w:rsidRDefault="00B027F3" w:rsidP="006009F2">
            <w:pPr>
              <w:rPr>
                <w:b/>
                <w:sz w:val="20"/>
                <w:szCs w:val="20"/>
              </w:rPr>
            </w:pPr>
            <w:r w:rsidRPr="001478C8">
              <w:rPr>
                <w:b/>
                <w:sz w:val="20"/>
                <w:szCs w:val="20"/>
              </w:rPr>
              <w:t>Other services:</w:t>
            </w:r>
          </w:p>
        </w:tc>
        <w:tc>
          <w:tcPr>
            <w:tcW w:w="7182" w:type="dxa"/>
            <w:gridSpan w:val="3"/>
          </w:tcPr>
          <w:p w:rsidR="00B027F3" w:rsidRPr="001478C8" w:rsidRDefault="00B027F3" w:rsidP="006009F2">
            <w:pPr>
              <w:rPr>
                <w:sz w:val="20"/>
                <w:szCs w:val="20"/>
              </w:rPr>
            </w:pPr>
            <w:r w:rsidRPr="001478C8">
              <w:rPr>
                <w:sz w:val="20"/>
                <w:szCs w:val="20"/>
              </w:rPr>
              <w:t>Follow-up visits at least every 3 months to provide:</w:t>
            </w:r>
          </w:p>
          <w:p w:rsidR="00B027F3" w:rsidRPr="001478C8" w:rsidRDefault="00B027F3" w:rsidP="006009F2">
            <w:pPr>
              <w:pStyle w:val="ListParagraph"/>
              <w:numPr>
                <w:ilvl w:val="0"/>
                <w:numId w:val="29"/>
              </w:numPr>
              <w:ind w:left="306" w:hanging="180"/>
              <w:rPr>
                <w:sz w:val="20"/>
                <w:szCs w:val="20"/>
              </w:rPr>
            </w:pPr>
            <w:r w:rsidRPr="001478C8">
              <w:rPr>
                <w:sz w:val="20"/>
                <w:szCs w:val="20"/>
              </w:rPr>
              <w:t>HIV test, medication adherence counseling, behavioral risk reduction support, side effect assessment, STD symptom assessment</w:t>
            </w:r>
          </w:p>
          <w:p w:rsidR="00B027F3" w:rsidRPr="001478C8" w:rsidRDefault="00B027F3" w:rsidP="006009F2">
            <w:pPr>
              <w:pStyle w:val="ListParagraph"/>
              <w:numPr>
                <w:ilvl w:val="0"/>
                <w:numId w:val="29"/>
              </w:numPr>
              <w:ind w:left="306" w:hanging="180"/>
              <w:rPr>
                <w:sz w:val="20"/>
                <w:szCs w:val="20"/>
              </w:rPr>
            </w:pPr>
            <w:r w:rsidRPr="001478C8">
              <w:rPr>
                <w:sz w:val="20"/>
                <w:szCs w:val="20"/>
              </w:rPr>
              <w:t>At 3 months and every 6 months after, assess renal function</w:t>
            </w:r>
          </w:p>
          <w:p w:rsidR="00B027F3" w:rsidRPr="001478C8" w:rsidRDefault="00B027F3" w:rsidP="006009F2">
            <w:pPr>
              <w:pStyle w:val="ListParagraph"/>
              <w:numPr>
                <w:ilvl w:val="0"/>
                <w:numId w:val="29"/>
              </w:numPr>
              <w:ind w:left="306" w:hanging="180"/>
              <w:rPr>
                <w:sz w:val="20"/>
                <w:szCs w:val="20"/>
              </w:rPr>
            </w:pPr>
            <w:r w:rsidRPr="001478C8">
              <w:rPr>
                <w:sz w:val="20"/>
                <w:szCs w:val="20"/>
              </w:rPr>
              <w:t>Every 6 months test for bacterial STDs</w:t>
            </w:r>
          </w:p>
        </w:tc>
      </w:tr>
      <w:tr w:rsidR="00B027F3" w:rsidTr="006009F2">
        <w:tc>
          <w:tcPr>
            <w:tcW w:w="2394" w:type="dxa"/>
            <w:vMerge/>
          </w:tcPr>
          <w:p w:rsidR="00B027F3" w:rsidRPr="001478C8" w:rsidRDefault="00B027F3" w:rsidP="006009F2">
            <w:pPr>
              <w:rPr>
                <w:sz w:val="20"/>
                <w:szCs w:val="20"/>
              </w:rPr>
            </w:pPr>
          </w:p>
        </w:tc>
        <w:tc>
          <w:tcPr>
            <w:tcW w:w="2394" w:type="dxa"/>
          </w:tcPr>
          <w:p w:rsidR="00B027F3" w:rsidRPr="001478C8" w:rsidRDefault="00B027F3" w:rsidP="006009F2">
            <w:pPr>
              <w:pStyle w:val="ListParagraph"/>
              <w:numPr>
                <w:ilvl w:val="0"/>
                <w:numId w:val="28"/>
              </w:numPr>
              <w:ind w:left="306" w:hanging="180"/>
              <w:rPr>
                <w:sz w:val="20"/>
                <w:szCs w:val="20"/>
              </w:rPr>
            </w:pPr>
            <w:r w:rsidRPr="001478C8">
              <w:rPr>
                <w:sz w:val="20"/>
                <w:szCs w:val="20"/>
              </w:rPr>
              <w:t>Do oral/rectal STD testing</w:t>
            </w:r>
          </w:p>
        </w:tc>
        <w:tc>
          <w:tcPr>
            <w:tcW w:w="2394" w:type="dxa"/>
          </w:tcPr>
          <w:p w:rsidR="00B027F3" w:rsidRPr="001478C8" w:rsidRDefault="00B027F3" w:rsidP="006009F2">
            <w:pPr>
              <w:pStyle w:val="ListParagraph"/>
              <w:numPr>
                <w:ilvl w:val="0"/>
                <w:numId w:val="28"/>
              </w:numPr>
              <w:ind w:left="252" w:hanging="180"/>
              <w:rPr>
                <w:sz w:val="20"/>
                <w:szCs w:val="20"/>
              </w:rPr>
            </w:pPr>
            <w:r w:rsidRPr="001478C8">
              <w:rPr>
                <w:sz w:val="20"/>
                <w:szCs w:val="20"/>
              </w:rPr>
              <w:t>Assess pregnancy intent</w:t>
            </w:r>
          </w:p>
          <w:p w:rsidR="00B027F3" w:rsidRPr="001478C8" w:rsidRDefault="00B027F3" w:rsidP="006009F2">
            <w:pPr>
              <w:pStyle w:val="ListParagraph"/>
              <w:numPr>
                <w:ilvl w:val="0"/>
                <w:numId w:val="28"/>
              </w:numPr>
              <w:ind w:left="252" w:hanging="180"/>
              <w:rPr>
                <w:sz w:val="20"/>
                <w:szCs w:val="20"/>
              </w:rPr>
            </w:pPr>
            <w:r w:rsidRPr="001478C8">
              <w:rPr>
                <w:sz w:val="20"/>
                <w:szCs w:val="20"/>
              </w:rPr>
              <w:t>Pregnancy test every 3 months</w:t>
            </w:r>
          </w:p>
        </w:tc>
        <w:tc>
          <w:tcPr>
            <w:tcW w:w="2394" w:type="dxa"/>
          </w:tcPr>
          <w:p w:rsidR="00B027F3" w:rsidRPr="001478C8" w:rsidRDefault="00B027F3" w:rsidP="006009F2">
            <w:pPr>
              <w:pStyle w:val="ListParagraph"/>
              <w:numPr>
                <w:ilvl w:val="0"/>
                <w:numId w:val="28"/>
              </w:numPr>
              <w:ind w:left="378" w:hanging="180"/>
              <w:rPr>
                <w:sz w:val="20"/>
                <w:szCs w:val="20"/>
              </w:rPr>
            </w:pPr>
            <w:r w:rsidRPr="001478C8">
              <w:rPr>
                <w:sz w:val="20"/>
                <w:szCs w:val="20"/>
              </w:rPr>
              <w:t>Access to clean needles/syringes and drug treatment services</w:t>
            </w:r>
          </w:p>
        </w:tc>
      </w:tr>
    </w:tbl>
    <w:p w:rsidR="00B027F3" w:rsidRPr="00235D50" w:rsidRDefault="00B027F3" w:rsidP="00B027F3">
      <w:pPr>
        <w:jc w:val="center"/>
        <w:rPr>
          <w:b/>
        </w:rPr>
      </w:pPr>
    </w:p>
    <w:p w:rsidR="00B027F3" w:rsidRPr="00235D50" w:rsidRDefault="00B027F3" w:rsidP="00B027F3">
      <w:pPr>
        <w:shd w:val="clear" w:color="auto" w:fill="D9D9D9" w:themeFill="background1" w:themeFillShade="D9"/>
        <w:spacing w:line="240" w:lineRule="auto"/>
        <w:jc w:val="center"/>
        <w:rPr>
          <w:b/>
          <w:sz w:val="24"/>
          <w:szCs w:val="24"/>
        </w:rPr>
      </w:pPr>
      <w:r>
        <w:rPr>
          <w:b/>
          <w:sz w:val="24"/>
          <w:szCs w:val="24"/>
        </w:rPr>
        <w:lastRenderedPageBreak/>
        <w:t>Community Street Festival and Health Fair</w:t>
      </w:r>
    </w:p>
    <w:p w:rsidR="00B027F3" w:rsidRDefault="00B027F3" w:rsidP="00B027F3">
      <w:pPr>
        <w:rPr>
          <w:rFonts w:eastAsia="Times New Roman" w:cs="Times New Roman"/>
          <w:sz w:val="24"/>
          <w:szCs w:val="24"/>
        </w:rPr>
      </w:pPr>
      <w:r w:rsidRPr="00235D50">
        <w:rPr>
          <w:rFonts w:eastAsia="Times New Roman" w:cs="Times New Roman"/>
          <w:sz w:val="24"/>
          <w:szCs w:val="24"/>
        </w:rPr>
        <w:t xml:space="preserve">Under the direction of Dr. </w:t>
      </w:r>
      <w:proofErr w:type="spellStart"/>
      <w:r w:rsidRPr="00235D50">
        <w:rPr>
          <w:rFonts w:eastAsia="Times New Roman" w:cs="Times New Roman"/>
          <w:sz w:val="24"/>
          <w:szCs w:val="24"/>
        </w:rPr>
        <w:t>Krigger</w:t>
      </w:r>
      <w:proofErr w:type="spellEnd"/>
      <w:r w:rsidRPr="00235D50">
        <w:rPr>
          <w:rFonts w:eastAsia="Times New Roman" w:cs="Times New Roman"/>
          <w:sz w:val="24"/>
          <w:szCs w:val="24"/>
        </w:rPr>
        <w:t xml:space="preserve">, Redeemer Lutheran Church puts on an annual street and health fair for the community. This </w:t>
      </w:r>
      <w:r w:rsidRPr="00235D50">
        <w:rPr>
          <w:rStyle w:val="generalbody"/>
          <w:sz w:val="24"/>
          <w:szCs w:val="24"/>
        </w:rPr>
        <w:t xml:space="preserve">free community health festival focuses on enriching the body, mind and spirit. </w:t>
      </w:r>
      <w:r w:rsidRPr="00235D50">
        <w:rPr>
          <w:rFonts w:eastAsia="Times New Roman" w:cs="Times New Roman"/>
          <w:sz w:val="24"/>
          <w:szCs w:val="24"/>
        </w:rPr>
        <w:t xml:space="preserve">Typically </w:t>
      </w:r>
      <w:r>
        <w:rPr>
          <w:rFonts w:eastAsia="Times New Roman" w:cs="Times New Roman"/>
          <w:sz w:val="24"/>
          <w:szCs w:val="24"/>
        </w:rPr>
        <w:t>the organizer</w:t>
      </w:r>
      <w:r w:rsidRPr="00235D50">
        <w:rPr>
          <w:rFonts w:eastAsia="Times New Roman" w:cs="Times New Roman"/>
          <w:sz w:val="24"/>
          <w:szCs w:val="24"/>
        </w:rPr>
        <w:t xml:space="preserve"> offer</w:t>
      </w:r>
      <w:r>
        <w:rPr>
          <w:rFonts w:eastAsia="Times New Roman" w:cs="Times New Roman"/>
          <w:sz w:val="24"/>
          <w:szCs w:val="24"/>
        </w:rPr>
        <w:t>s</w:t>
      </w:r>
      <w:r w:rsidRPr="00235D50">
        <w:rPr>
          <w:rFonts w:eastAsia="Times New Roman" w:cs="Times New Roman"/>
          <w:sz w:val="24"/>
          <w:szCs w:val="24"/>
        </w:rPr>
        <w:t xml:space="preserve"> food, live music and entertainment, games for children, a yard sale, and health screenings </w:t>
      </w:r>
      <w:r w:rsidR="000F423D">
        <w:rPr>
          <w:rFonts w:eastAsia="Times New Roman" w:cs="Times New Roman"/>
          <w:sz w:val="24"/>
          <w:szCs w:val="24"/>
        </w:rPr>
        <w:t xml:space="preserve">(asthma, diabetes, HIV, mammograms, vision, blood pressure, BMI) , health </w:t>
      </w:r>
      <w:r w:rsidRPr="00235D50">
        <w:rPr>
          <w:rFonts w:eastAsia="Times New Roman" w:cs="Times New Roman"/>
          <w:sz w:val="24"/>
          <w:szCs w:val="24"/>
        </w:rPr>
        <w:t xml:space="preserve">education </w:t>
      </w:r>
      <w:r w:rsidR="000F423D">
        <w:rPr>
          <w:rFonts w:eastAsia="Times New Roman" w:cs="Times New Roman"/>
          <w:sz w:val="24"/>
          <w:szCs w:val="24"/>
        </w:rPr>
        <w:t xml:space="preserve">(cancer, nutrition, harm reduction, oral health), physical activity (yoga, tai chi), and other informational resources (voter registration, </w:t>
      </w:r>
      <w:proofErr w:type="spellStart"/>
      <w:r w:rsidR="000F423D">
        <w:rPr>
          <w:rFonts w:eastAsia="Times New Roman" w:cs="Times New Roman"/>
          <w:sz w:val="24"/>
          <w:szCs w:val="24"/>
        </w:rPr>
        <w:t>FreshStop</w:t>
      </w:r>
      <w:proofErr w:type="spellEnd"/>
      <w:r w:rsidR="000F423D">
        <w:rPr>
          <w:rFonts w:eastAsia="Times New Roman" w:cs="Times New Roman"/>
          <w:sz w:val="24"/>
          <w:szCs w:val="24"/>
        </w:rPr>
        <w:t xml:space="preserve">) </w:t>
      </w:r>
      <w:r w:rsidRPr="00235D50">
        <w:rPr>
          <w:rFonts w:eastAsia="Times New Roman" w:cs="Times New Roman"/>
          <w:sz w:val="24"/>
          <w:szCs w:val="24"/>
        </w:rPr>
        <w:t xml:space="preserve">in the Fellowship Hall. </w:t>
      </w:r>
      <w:r w:rsidR="00BA1D66">
        <w:rPr>
          <w:rFonts w:eastAsia="Times New Roman" w:cs="Times New Roman"/>
          <w:sz w:val="24"/>
          <w:szCs w:val="24"/>
        </w:rPr>
        <w:t>In 2016, 174 community members participated in the event, with 46 service providers present. Table 14 provides a summary of screenings at the 2016 health fair.</w:t>
      </w:r>
    </w:p>
    <w:p w:rsidR="00BA1D66" w:rsidRDefault="00BA1D66" w:rsidP="00B027F3">
      <w:pPr>
        <w:rPr>
          <w:rFonts w:eastAsia="Times New Roman" w:cs="Times New Roman"/>
          <w:b/>
          <w:sz w:val="24"/>
          <w:szCs w:val="24"/>
        </w:rPr>
      </w:pPr>
      <w:r>
        <w:rPr>
          <w:rFonts w:eastAsia="Times New Roman" w:cs="Times New Roman"/>
          <w:b/>
          <w:sz w:val="24"/>
          <w:szCs w:val="24"/>
        </w:rPr>
        <w:t>Table 14 – Screening Performed at 2016 Health Fair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BA1D66" w:rsidTr="00BA1D66">
        <w:tc>
          <w:tcPr>
            <w:tcW w:w="4788" w:type="dxa"/>
            <w:tcBorders>
              <w:top w:val="single" w:sz="4" w:space="0" w:color="auto"/>
              <w:bottom w:val="single" w:sz="4" w:space="0" w:color="auto"/>
            </w:tcBorders>
          </w:tcPr>
          <w:p w:rsidR="00BA1D66" w:rsidRDefault="00BA1D66" w:rsidP="00B027F3">
            <w:pPr>
              <w:rPr>
                <w:rFonts w:eastAsia="Times New Roman" w:cs="Times New Roman"/>
                <w:b/>
                <w:sz w:val="24"/>
                <w:szCs w:val="24"/>
              </w:rPr>
            </w:pPr>
            <w:r>
              <w:rPr>
                <w:rFonts w:eastAsia="Times New Roman" w:cs="Times New Roman"/>
                <w:b/>
                <w:sz w:val="24"/>
                <w:szCs w:val="24"/>
              </w:rPr>
              <w:t>Screening</w:t>
            </w:r>
          </w:p>
        </w:tc>
        <w:tc>
          <w:tcPr>
            <w:tcW w:w="4788" w:type="dxa"/>
            <w:tcBorders>
              <w:top w:val="single" w:sz="4" w:space="0" w:color="auto"/>
              <w:bottom w:val="single" w:sz="4" w:space="0" w:color="auto"/>
            </w:tcBorders>
          </w:tcPr>
          <w:p w:rsidR="00BA1D66" w:rsidRDefault="00BA1D66" w:rsidP="00B027F3">
            <w:pPr>
              <w:rPr>
                <w:rFonts w:eastAsia="Times New Roman" w:cs="Times New Roman"/>
                <w:b/>
                <w:sz w:val="24"/>
                <w:szCs w:val="24"/>
              </w:rPr>
            </w:pPr>
            <w:r>
              <w:rPr>
                <w:rFonts w:eastAsia="Times New Roman" w:cs="Times New Roman"/>
                <w:b/>
                <w:sz w:val="24"/>
                <w:szCs w:val="24"/>
              </w:rPr>
              <w:t>Number</w:t>
            </w:r>
          </w:p>
        </w:tc>
      </w:tr>
      <w:tr w:rsidR="00BA1D66" w:rsidTr="00BA1D66">
        <w:tc>
          <w:tcPr>
            <w:tcW w:w="4788" w:type="dxa"/>
            <w:tcBorders>
              <w:top w:val="single" w:sz="4" w:space="0" w:color="auto"/>
            </w:tcBorders>
          </w:tcPr>
          <w:p w:rsidR="00BA1D66" w:rsidRPr="00BA1D66" w:rsidRDefault="00BA1D66" w:rsidP="00B027F3">
            <w:pPr>
              <w:rPr>
                <w:rFonts w:eastAsia="Times New Roman" w:cs="Times New Roman"/>
                <w:sz w:val="24"/>
                <w:szCs w:val="24"/>
              </w:rPr>
            </w:pPr>
            <w:r w:rsidRPr="00BA1D66">
              <w:rPr>
                <w:rFonts w:eastAsia="Times New Roman" w:cs="Times New Roman"/>
                <w:sz w:val="24"/>
                <w:szCs w:val="24"/>
              </w:rPr>
              <w:t>Asthma</w:t>
            </w:r>
          </w:p>
        </w:tc>
        <w:tc>
          <w:tcPr>
            <w:tcW w:w="4788" w:type="dxa"/>
            <w:tcBorders>
              <w:top w:val="single" w:sz="4" w:space="0" w:color="auto"/>
            </w:tcBorders>
          </w:tcPr>
          <w:p w:rsidR="00BA1D66" w:rsidRPr="00BA1D66" w:rsidRDefault="00BA1D66" w:rsidP="00B027F3">
            <w:pPr>
              <w:rPr>
                <w:rFonts w:eastAsia="Times New Roman" w:cs="Times New Roman"/>
                <w:sz w:val="24"/>
                <w:szCs w:val="24"/>
              </w:rPr>
            </w:pPr>
            <w:r w:rsidRPr="00BA1D66">
              <w:rPr>
                <w:rFonts w:eastAsia="Times New Roman" w:cs="Times New Roman"/>
                <w:sz w:val="24"/>
                <w:szCs w:val="24"/>
              </w:rPr>
              <w:t>36</w:t>
            </w:r>
          </w:p>
        </w:tc>
      </w:tr>
      <w:tr w:rsidR="00BA1D66" w:rsidTr="00BA1D66">
        <w:tc>
          <w:tcPr>
            <w:tcW w:w="4788" w:type="dxa"/>
          </w:tcPr>
          <w:p w:rsidR="00BA1D66" w:rsidRPr="00BA1D66" w:rsidRDefault="00BA1D66" w:rsidP="00B027F3">
            <w:pPr>
              <w:rPr>
                <w:rFonts w:eastAsia="Times New Roman" w:cs="Times New Roman"/>
                <w:sz w:val="24"/>
                <w:szCs w:val="24"/>
              </w:rPr>
            </w:pPr>
            <w:r w:rsidRPr="00BA1D66">
              <w:rPr>
                <w:rFonts w:eastAsia="Times New Roman" w:cs="Times New Roman"/>
                <w:sz w:val="24"/>
                <w:szCs w:val="24"/>
              </w:rPr>
              <w:t>Blood Pressure</w:t>
            </w:r>
          </w:p>
        </w:tc>
        <w:tc>
          <w:tcPr>
            <w:tcW w:w="4788" w:type="dxa"/>
          </w:tcPr>
          <w:p w:rsidR="00BA1D66" w:rsidRPr="00BA1D66" w:rsidRDefault="00BA1D66" w:rsidP="00B027F3">
            <w:pPr>
              <w:rPr>
                <w:rFonts w:eastAsia="Times New Roman" w:cs="Times New Roman"/>
                <w:sz w:val="24"/>
                <w:szCs w:val="24"/>
              </w:rPr>
            </w:pPr>
            <w:r w:rsidRPr="00BA1D66">
              <w:rPr>
                <w:rFonts w:eastAsia="Times New Roman" w:cs="Times New Roman"/>
                <w:sz w:val="24"/>
                <w:szCs w:val="24"/>
              </w:rPr>
              <w:t>58 (15 abnormal)</w:t>
            </w:r>
          </w:p>
        </w:tc>
      </w:tr>
      <w:tr w:rsidR="00BA1D66" w:rsidTr="00BA1D66">
        <w:tc>
          <w:tcPr>
            <w:tcW w:w="4788" w:type="dxa"/>
          </w:tcPr>
          <w:p w:rsidR="00BA1D66" w:rsidRPr="00BA1D66" w:rsidRDefault="00BA1D66" w:rsidP="00B027F3">
            <w:pPr>
              <w:rPr>
                <w:rFonts w:eastAsia="Times New Roman" w:cs="Times New Roman"/>
                <w:sz w:val="24"/>
                <w:szCs w:val="24"/>
              </w:rPr>
            </w:pPr>
            <w:r w:rsidRPr="00BA1D66">
              <w:rPr>
                <w:rFonts w:eastAsia="Times New Roman" w:cs="Times New Roman"/>
                <w:sz w:val="24"/>
                <w:szCs w:val="24"/>
              </w:rPr>
              <w:t>Body Mass Index</w:t>
            </w:r>
          </w:p>
        </w:tc>
        <w:tc>
          <w:tcPr>
            <w:tcW w:w="4788" w:type="dxa"/>
          </w:tcPr>
          <w:p w:rsidR="00BA1D66" w:rsidRPr="00BA1D66" w:rsidRDefault="00BA1D66" w:rsidP="00B027F3">
            <w:pPr>
              <w:rPr>
                <w:rFonts w:eastAsia="Times New Roman" w:cs="Times New Roman"/>
                <w:sz w:val="24"/>
                <w:szCs w:val="24"/>
              </w:rPr>
            </w:pPr>
            <w:r w:rsidRPr="00BA1D66">
              <w:rPr>
                <w:rFonts w:eastAsia="Times New Roman" w:cs="Times New Roman"/>
                <w:sz w:val="24"/>
                <w:szCs w:val="24"/>
              </w:rPr>
              <w:t>10</w:t>
            </w:r>
          </w:p>
        </w:tc>
      </w:tr>
      <w:tr w:rsidR="00BA1D66" w:rsidTr="00BA1D66">
        <w:tc>
          <w:tcPr>
            <w:tcW w:w="4788" w:type="dxa"/>
          </w:tcPr>
          <w:p w:rsidR="00BA1D66" w:rsidRPr="00BA1D66" w:rsidRDefault="00BA1D66" w:rsidP="00B027F3">
            <w:pPr>
              <w:rPr>
                <w:rFonts w:eastAsia="Times New Roman" w:cs="Times New Roman"/>
                <w:sz w:val="24"/>
                <w:szCs w:val="24"/>
              </w:rPr>
            </w:pPr>
            <w:r w:rsidRPr="00BA1D66">
              <w:rPr>
                <w:rFonts w:eastAsia="Times New Roman" w:cs="Times New Roman"/>
                <w:sz w:val="24"/>
                <w:szCs w:val="24"/>
              </w:rPr>
              <w:t>Diabetes</w:t>
            </w:r>
          </w:p>
        </w:tc>
        <w:tc>
          <w:tcPr>
            <w:tcW w:w="4788" w:type="dxa"/>
          </w:tcPr>
          <w:p w:rsidR="00BA1D66" w:rsidRPr="00BA1D66" w:rsidRDefault="00BA1D66" w:rsidP="00B027F3">
            <w:pPr>
              <w:rPr>
                <w:rFonts w:eastAsia="Times New Roman" w:cs="Times New Roman"/>
                <w:sz w:val="24"/>
                <w:szCs w:val="24"/>
              </w:rPr>
            </w:pPr>
            <w:r w:rsidRPr="00BA1D66">
              <w:rPr>
                <w:rFonts w:eastAsia="Times New Roman" w:cs="Times New Roman"/>
                <w:sz w:val="24"/>
                <w:szCs w:val="24"/>
              </w:rPr>
              <w:t>52</w:t>
            </w:r>
          </w:p>
        </w:tc>
      </w:tr>
      <w:tr w:rsidR="00BA1D66" w:rsidTr="00BA1D66">
        <w:tc>
          <w:tcPr>
            <w:tcW w:w="4788" w:type="dxa"/>
          </w:tcPr>
          <w:p w:rsidR="00BA1D66" w:rsidRPr="00BA1D66" w:rsidRDefault="00BA1D66" w:rsidP="00B027F3">
            <w:pPr>
              <w:rPr>
                <w:rFonts w:eastAsia="Times New Roman" w:cs="Times New Roman"/>
                <w:sz w:val="24"/>
                <w:szCs w:val="24"/>
              </w:rPr>
            </w:pPr>
            <w:r w:rsidRPr="00BA1D66">
              <w:rPr>
                <w:rFonts w:eastAsia="Times New Roman" w:cs="Times New Roman"/>
                <w:sz w:val="24"/>
                <w:szCs w:val="24"/>
              </w:rPr>
              <w:t xml:space="preserve">HIV </w:t>
            </w:r>
          </w:p>
        </w:tc>
        <w:tc>
          <w:tcPr>
            <w:tcW w:w="4788" w:type="dxa"/>
          </w:tcPr>
          <w:p w:rsidR="00BA1D66" w:rsidRPr="00BA1D66" w:rsidRDefault="00BA1D66" w:rsidP="00B027F3">
            <w:pPr>
              <w:rPr>
                <w:rFonts w:eastAsia="Times New Roman" w:cs="Times New Roman"/>
                <w:sz w:val="24"/>
                <w:szCs w:val="24"/>
              </w:rPr>
            </w:pPr>
            <w:r w:rsidRPr="00BA1D66">
              <w:rPr>
                <w:rFonts w:eastAsia="Times New Roman" w:cs="Times New Roman"/>
                <w:sz w:val="24"/>
                <w:szCs w:val="24"/>
              </w:rPr>
              <w:t>13</w:t>
            </w:r>
          </w:p>
        </w:tc>
      </w:tr>
      <w:tr w:rsidR="00BA1D66" w:rsidTr="00BA1D66">
        <w:tc>
          <w:tcPr>
            <w:tcW w:w="4788" w:type="dxa"/>
          </w:tcPr>
          <w:p w:rsidR="00BA1D66" w:rsidRPr="00BA1D66" w:rsidRDefault="00BA1D66" w:rsidP="00B027F3">
            <w:pPr>
              <w:rPr>
                <w:rFonts w:eastAsia="Times New Roman" w:cs="Times New Roman"/>
                <w:sz w:val="24"/>
                <w:szCs w:val="24"/>
              </w:rPr>
            </w:pPr>
            <w:r w:rsidRPr="00BA1D66">
              <w:rPr>
                <w:rFonts w:eastAsia="Times New Roman" w:cs="Times New Roman"/>
                <w:sz w:val="24"/>
                <w:szCs w:val="24"/>
              </w:rPr>
              <w:t>Mammogram</w:t>
            </w:r>
          </w:p>
        </w:tc>
        <w:tc>
          <w:tcPr>
            <w:tcW w:w="4788" w:type="dxa"/>
          </w:tcPr>
          <w:p w:rsidR="00BA1D66" w:rsidRPr="00BA1D66" w:rsidRDefault="00BA1D66" w:rsidP="00B027F3">
            <w:pPr>
              <w:rPr>
                <w:rFonts w:eastAsia="Times New Roman" w:cs="Times New Roman"/>
                <w:sz w:val="24"/>
                <w:szCs w:val="24"/>
              </w:rPr>
            </w:pPr>
            <w:r w:rsidRPr="00BA1D66">
              <w:rPr>
                <w:rFonts w:eastAsia="Times New Roman" w:cs="Times New Roman"/>
                <w:sz w:val="24"/>
                <w:szCs w:val="24"/>
              </w:rPr>
              <w:t>18</w:t>
            </w:r>
          </w:p>
        </w:tc>
      </w:tr>
      <w:tr w:rsidR="00BA1D66" w:rsidTr="00BA1D66">
        <w:tc>
          <w:tcPr>
            <w:tcW w:w="4788" w:type="dxa"/>
            <w:tcBorders>
              <w:bottom w:val="single" w:sz="4" w:space="0" w:color="auto"/>
            </w:tcBorders>
          </w:tcPr>
          <w:p w:rsidR="00BA1D66" w:rsidRPr="00BA1D66" w:rsidRDefault="00BA1D66" w:rsidP="00B027F3">
            <w:pPr>
              <w:rPr>
                <w:rFonts w:eastAsia="Times New Roman" w:cs="Times New Roman"/>
                <w:sz w:val="24"/>
                <w:szCs w:val="24"/>
              </w:rPr>
            </w:pPr>
            <w:r w:rsidRPr="00BA1D66">
              <w:rPr>
                <w:rFonts w:eastAsia="Times New Roman" w:cs="Times New Roman"/>
                <w:sz w:val="24"/>
                <w:szCs w:val="24"/>
              </w:rPr>
              <w:t>Vision</w:t>
            </w:r>
          </w:p>
        </w:tc>
        <w:tc>
          <w:tcPr>
            <w:tcW w:w="4788" w:type="dxa"/>
            <w:tcBorders>
              <w:bottom w:val="single" w:sz="4" w:space="0" w:color="auto"/>
            </w:tcBorders>
          </w:tcPr>
          <w:p w:rsidR="00BA1D66" w:rsidRPr="00BA1D66" w:rsidRDefault="00BA1D66" w:rsidP="00B027F3">
            <w:pPr>
              <w:rPr>
                <w:rFonts w:eastAsia="Times New Roman" w:cs="Times New Roman"/>
                <w:sz w:val="24"/>
                <w:szCs w:val="24"/>
              </w:rPr>
            </w:pPr>
            <w:r>
              <w:rPr>
                <w:rFonts w:eastAsia="Times New Roman" w:cs="Times New Roman"/>
                <w:sz w:val="24"/>
                <w:szCs w:val="24"/>
              </w:rPr>
              <w:t>8</w:t>
            </w:r>
          </w:p>
        </w:tc>
      </w:tr>
    </w:tbl>
    <w:p w:rsidR="00B027F3" w:rsidRPr="00BA1D66" w:rsidRDefault="00BA1D66" w:rsidP="00BA1D66">
      <w:pPr>
        <w:jc w:val="center"/>
        <w:rPr>
          <w:b/>
        </w:rPr>
      </w:pPr>
      <w:r w:rsidRPr="00235D50">
        <w:rPr>
          <w:b/>
          <w:noProof/>
          <w:sz w:val="52"/>
          <w:szCs w:val="52"/>
        </w:rPr>
        <mc:AlternateContent>
          <mc:Choice Requires="wps">
            <w:drawing>
              <wp:anchor distT="45720" distB="45720" distL="114300" distR="114300" simplePos="0" relativeHeight="252484608" behindDoc="0" locked="0" layoutInCell="1" allowOverlap="1" wp14:anchorId="2AAC323E" wp14:editId="2B103869">
                <wp:simplePos x="0" y="0"/>
                <wp:positionH relativeFrom="column">
                  <wp:posOffset>1870710</wp:posOffset>
                </wp:positionH>
                <wp:positionV relativeFrom="paragraph">
                  <wp:posOffset>3430905</wp:posOffset>
                </wp:positionV>
                <wp:extent cx="2317750" cy="265430"/>
                <wp:effectExtent l="0" t="0" r="6350" b="1270"/>
                <wp:wrapSquare wrapText="bothSides"/>
                <wp:docPr id="10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0" cy="265430"/>
                        </a:xfrm>
                        <a:prstGeom prst="rect">
                          <a:avLst/>
                        </a:prstGeom>
                        <a:solidFill>
                          <a:srgbClr val="FFFFFF"/>
                        </a:solidFill>
                        <a:ln w="9525">
                          <a:noFill/>
                          <a:miter lim="800000"/>
                          <a:headEnd/>
                          <a:tailEnd/>
                        </a:ln>
                      </wps:spPr>
                      <wps:txbx>
                        <w:txbxContent>
                          <w:p w:rsidR="00256870" w:rsidRPr="00606D0B" w:rsidRDefault="00256870" w:rsidP="00B027F3">
                            <w:pPr>
                              <w:rPr>
                                <w:sz w:val="16"/>
                              </w:rPr>
                            </w:pPr>
                            <w:r w:rsidRPr="00606D0B">
                              <w:rPr>
                                <w:sz w:val="16"/>
                              </w:rPr>
                              <w:t>Redeemer Lutheran Church Community Health Fair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147.3pt;margin-top:270.15pt;width:182.5pt;height:20.9pt;z-index:25248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BGiJQIAACYEAAAOAAAAZHJzL2Uyb0RvYy54bWysU9uO2yAQfa/Uf0C8N3a8yWZjxVlts01V&#10;aXuRdvsBGOMYFRgKJHb69R1wkkbbt6o8IIYZDjPnzKzuB63IQTgvwVR0OskpEYZDI82uot9ftu/u&#10;KPGBmYYpMKKiR+Hp/frtm1VvS1FAB6oRjiCI8WVvK9qFYMss87wTmvkJWGHQ2YLTLKDpdlnjWI/o&#10;WmVFnt9mPbjGOuDCe7x9HJ10nfDbVvDwtW29CERVFHMLaXdpr+OerVes3DlmO8lPabB/yEIzafDT&#10;C9QjC4zsnfwLSkvuwEMbJhx0Bm0ruUg1YDXT/FU1zx2zItWC5Hh7ocn/P1j+5fDNEdmgdnmBWhmm&#10;UaUXMQTyHgZSRIJ660uMe7YYGQa8xuBUrLdPwH94YmDTMbMTD85B3wnWYILT+DK7ejri+AhS95+h&#10;wW/YPkACGlqnI3vIB0F0FOp4ESemwvGyuJkuFnN0cfQVt/PZTVIvY+X5tXU+fBSgSTxU1KH4CZ0d&#10;nnyI2bDyHBI/86Bks5VKJcPt6o1y5MCwUbZppQJehSlD+oou58U8IRuI71MPaRmwkZXUFb3L4xpb&#10;K7LxwTQpJDCpxjNmosyJnsjIyE0Y6iFJUSzPtNfQHJEwB2Pj4qDhoQP3i5Iem7ai/ueeOUGJ+mSQ&#10;9OV0NotdnozZfFGg4a499bWHGY5QFQ2UjMdNSJMR+TDwgOK0MvEWVRwzOeWMzZjoPA1O7PZrO0X9&#10;Ge/1bwAAAP//AwBQSwMEFAAGAAgAAAAhALKbsAbfAAAACwEAAA8AAABkcnMvZG93bnJldi54bWxM&#10;j8FOg0AQhu8mvsNmTLwYuxSBFmRp1ETjtbUPsLBTILKzhN0W+vaOJz3OP1/++abcLXYQF5x870jB&#10;ehWBQGqc6alVcPx6f9yC8EGT0YMjVHBFD7vq9qbUhXEz7fFyCK3gEvKFVtCFMBZS+qZDq/3KjUi8&#10;O7nJ6sDj1Eoz6ZnL7SDjKMqk1T3xhU6P+NZh8304WwWnz/khzef6Ixw3+yR71f2mdlel7u+Wl2cQ&#10;AZfwB8OvPqtDxU61O5PxYlAQ50nGqII0iZ5AMJGlOSc1J9t4DbIq5f8fqh8AAAD//wMAUEsBAi0A&#10;FAAGAAgAAAAhALaDOJL+AAAA4QEAABMAAAAAAAAAAAAAAAAAAAAAAFtDb250ZW50X1R5cGVzXS54&#10;bWxQSwECLQAUAAYACAAAACEAOP0h/9YAAACUAQAACwAAAAAAAAAAAAAAAAAvAQAAX3JlbHMvLnJl&#10;bHNQSwECLQAUAAYACAAAACEAxSARoiUCAAAmBAAADgAAAAAAAAAAAAAAAAAuAgAAZHJzL2Uyb0Rv&#10;Yy54bWxQSwECLQAUAAYACAAAACEAspuwBt8AAAALAQAADwAAAAAAAAAAAAAAAAB/BAAAZHJzL2Rv&#10;d25yZXYueG1sUEsFBgAAAAAEAAQA8wAAAIsFAAAAAA==&#10;" stroked="f">
                <v:textbox>
                  <w:txbxContent>
                    <w:p w:rsidR="00256870" w:rsidRPr="00606D0B" w:rsidRDefault="00256870" w:rsidP="00B027F3">
                      <w:pPr>
                        <w:rPr>
                          <w:sz w:val="16"/>
                        </w:rPr>
                      </w:pPr>
                      <w:r w:rsidRPr="00606D0B">
                        <w:rPr>
                          <w:sz w:val="16"/>
                        </w:rPr>
                        <w:t>Redeemer Lutheran Church Community Health Fair</w:t>
                      </w:r>
                    </w:p>
                  </w:txbxContent>
                </v:textbox>
                <w10:wrap type="square"/>
              </v:shape>
            </w:pict>
          </mc:Fallback>
        </mc:AlternateContent>
      </w:r>
      <w:r w:rsidR="00B027F3" w:rsidRPr="00235D50">
        <w:rPr>
          <w:noProof/>
        </w:rPr>
        <w:drawing>
          <wp:inline distT="0" distB="0" distL="0" distR="0" wp14:anchorId="2850DD5A" wp14:editId="41488AEE">
            <wp:extent cx="4753155" cy="3141368"/>
            <wp:effectExtent l="0" t="0" r="9525" b="1905"/>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9598" t="19104" r="21756" b="11952"/>
                    <a:stretch/>
                  </pic:blipFill>
                  <pic:spPr bwMode="auto">
                    <a:xfrm>
                      <a:off x="0" y="0"/>
                      <a:ext cx="4763704" cy="3148340"/>
                    </a:xfrm>
                    <a:prstGeom prst="rect">
                      <a:avLst/>
                    </a:prstGeom>
                    <a:ln>
                      <a:noFill/>
                    </a:ln>
                    <a:effectLst>
                      <a:softEdge rad="127000"/>
                    </a:effectLst>
                    <a:extLst>
                      <a:ext uri="{53640926-AAD7-44D8-BBD7-CCE9431645EC}">
                        <a14:shadowObscured xmlns:a14="http://schemas.microsoft.com/office/drawing/2010/main"/>
                      </a:ext>
                    </a:extLst>
                  </pic:spPr>
                </pic:pic>
              </a:graphicData>
            </a:graphic>
          </wp:inline>
        </w:drawing>
      </w:r>
    </w:p>
    <w:p w:rsidR="00B027F3" w:rsidRPr="00235D50" w:rsidRDefault="00B027F3" w:rsidP="00B027F3">
      <w:pPr>
        <w:jc w:val="center"/>
        <w:rPr>
          <w:b/>
          <w:sz w:val="96"/>
          <w:szCs w:val="96"/>
        </w:rPr>
        <w:sectPr w:rsidR="00B027F3" w:rsidRPr="00235D50" w:rsidSect="00653DBC">
          <w:pgSz w:w="12240" w:h="15840"/>
          <w:pgMar w:top="1440" w:right="1440" w:bottom="1440" w:left="1440" w:header="288" w:footer="720" w:gutter="0"/>
          <w:pgBorders w:display="firstPage" w:offsetFrom="page">
            <w:top w:val="thickThinSmallGap" w:sz="24" w:space="24" w:color="auto"/>
            <w:left w:val="thickThinSmallGap" w:sz="24" w:space="24" w:color="auto"/>
            <w:bottom w:val="thinThickSmallGap" w:sz="24" w:space="24" w:color="auto"/>
            <w:right w:val="thinThickSmallGap" w:sz="24" w:space="24" w:color="auto"/>
          </w:pgBorders>
          <w:cols w:space="720"/>
          <w:titlePg/>
          <w:docGrid w:linePitch="360"/>
        </w:sectPr>
      </w:pPr>
    </w:p>
    <w:p w:rsidR="0047289F" w:rsidRPr="00235D50" w:rsidRDefault="0047289F" w:rsidP="00EE31A0">
      <w:pPr>
        <w:jc w:val="center"/>
        <w:rPr>
          <w:b/>
          <w:sz w:val="96"/>
          <w:szCs w:val="96"/>
        </w:rPr>
      </w:pPr>
    </w:p>
    <w:p w:rsidR="00910646" w:rsidRPr="00235D50" w:rsidRDefault="00890861" w:rsidP="00EE31A0">
      <w:pPr>
        <w:jc w:val="center"/>
        <w:rPr>
          <w:b/>
          <w:sz w:val="96"/>
          <w:szCs w:val="96"/>
        </w:rPr>
      </w:pPr>
      <w:r w:rsidRPr="00235D50">
        <w:rPr>
          <w:b/>
          <w:sz w:val="96"/>
          <w:szCs w:val="96"/>
        </w:rPr>
        <w:t>A</w:t>
      </w:r>
      <w:r w:rsidR="00EE31A0" w:rsidRPr="00235D50">
        <w:rPr>
          <w:b/>
          <w:sz w:val="96"/>
          <w:szCs w:val="96"/>
        </w:rPr>
        <w:t>PPENDICES</w:t>
      </w:r>
    </w:p>
    <w:p w:rsidR="00691A72" w:rsidRPr="00235D50" w:rsidRDefault="00691A72" w:rsidP="00691A72">
      <w:pPr>
        <w:ind w:left="720" w:hanging="720"/>
        <w:rPr>
          <w:b/>
          <w:sz w:val="40"/>
          <w:szCs w:val="40"/>
        </w:rPr>
      </w:pPr>
    </w:p>
    <w:p w:rsidR="0047289F" w:rsidRPr="00235D50" w:rsidRDefault="00CA7EB2" w:rsidP="00691A72">
      <w:pPr>
        <w:ind w:left="720" w:hanging="720"/>
        <w:rPr>
          <w:b/>
          <w:sz w:val="40"/>
          <w:szCs w:val="40"/>
        </w:rPr>
      </w:pPr>
      <w:r w:rsidRPr="00235D50">
        <w:rPr>
          <w:b/>
          <w:sz w:val="40"/>
          <w:szCs w:val="40"/>
        </w:rPr>
        <w:t xml:space="preserve">APPENDIX </w:t>
      </w:r>
      <w:r w:rsidR="0047289F" w:rsidRPr="00235D50">
        <w:rPr>
          <w:b/>
          <w:sz w:val="40"/>
          <w:szCs w:val="40"/>
        </w:rPr>
        <w:t>I</w:t>
      </w:r>
      <w:r w:rsidRPr="00235D50">
        <w:rPr>
          <w:b/>
          <w:sz w:val="40"/>
          <w:szCs w:val="40"/>
        </w:rPr>
        <w:t xml:space="preserve"> – INTER</w:t>
      </w:r>
      <w:r w:rsidR="00436E32">
        <w:rPr>
          <w:b/>
          <w:sz w:val="40"/>
          <w:szCs w:val="40"/>
        </w:rPr>
        <w:t>S</w:t>
      </w:r>
      <w:r w:rsidRPr="00235D50">
        <w:rPr>
          <w:b/>
          <w:sz w:val="40"/>
          <w:szCs w:val="40"/>
        </w:rPr>
        <w:t xml:space="preserve">ECTION </w:t>
      </w:r>
      <w:r w:rsidR="0047289F" w:rsidRPr="00235D50">
        <w:rPr>
          <w:b/>
          <w:sz w:val="40"/>
          <w:szCs w:val="40"/>
        </w:rPr>
        <w:t>OF EDUCATION, CLIMATE, RESEARCH, AND COMMUNITY OUTREACH</w:t>
      </w:r>
      <w:r w:rsidR="00691A72" w:rsidRPr="00235D50">
        <w:rPr>
          <w:b/>
          <w:sz w:val="40"/>
          <w:szCs w:val="40"/>
        </w:rPr>
        <w:br/>
      </w:r>
    </w:p>
    <w:p w:rsidR="00EE31A0" w:rsidRPr="00235D50" w:rsidRDefault="00CA7EB2" w:rsidP="00EE31A0">
      <w:pPr>
        <w:ind w:left="720" w:hanging="720"/>
        <w:rPr>
          <w:b/>
          <w:sz w:val="40"/>
          <w:szCs w:val="40"/>
        </w:rPr>
      </w:pPr>
      <w:r w:rsidRPr="00235D50">
        <w:rPr>
          <w:b/>
          <w:sz w:val="40"/>
          <w:szCs w:val="40"/>
        </w:rPr>
        <w:t xml:space="preserve">APPENDIX </w:t>
      </w:r>
      <w:r w:rsidR="00EE31A0" w:rsidRPr="00235D50">
        <w:rPr>
          <w:b/>
          <w:sz w:val="40"/>
          <w:szCs w:val="40"/>
        </w:rPr>
        <w:t>II</w:t>
      </w:r>
      <w:r w:rsidRPr="00235D50">
        <w:rPr>
          <w:b/>
          <w:sz w:val="40"/>
          <w:szCs w:val="40"/>
        </w:rPr>
        <w:t xml:space="preserve"> – </w:t>
      </w:r>
      <w:r w:rsidR="00EE31A0" w:rsidRPr="00235D50">
        <w:rPr>
          <w:b/>
          <w:sz w:val="40"/>
          <w:szCs w:val="40"/>
        </w:rPr>
        <w:t>HSC ACTIVI</w:t>
      </w:r>
      <w:r w:rsidRPr="00235D50">
        <w:rPr>
          <w:b/>
          <w:sz w:val="40"/>
          <w:szCs w:val="40"/>
        </w:rPr>
        <w:t>TI</w:t>
      </w:r>
      <w:r w:rsidR="00691A72" w:rsidRPr="00235D50">
        <w:rPr>
          <w:b/>
          <w:sz w:val="40"/>
          <w:szCs w:val="40"/>
        </w:rPr>
        <w:t>ES AND SOURCE</w:t>
      </w:r>
      <w:r w:rsidR="00436E32">
        <w:rPr>
          <w:b/>
          <w:sz w:val="40"/>
          <w:szCs w:val="40"/>
        </w:rPr>
        <w:t>S</w:t>
      </w:r>
      <w:r w:rsidR="00691A72" w:rsidRPr="00235D50">
        <w:rPr>
          <w:b/>
          <w:sz w:val="40"/>
          <w:szCs w:val="40"/>
        </w:rPr>
        <w:t xml:space="preserve"> OF </w:t>
      </w:r>
      <w:r w:rsidR="00EE31A0" w:rsidRPr="00235D50">
        <w:rPr>
          <w:b/>
          <w:sz w:val="40"/>
          <w:szCs w:val="40"/>
        </w:rPr>
        <w:t xml:space="preserve">FUNDING </w:t>
      </w:r>
    </w:p>
    <w:p w:rsidR="00EE31A0" w:rsidRPr="00235D50" w:rsidRDefault="00691A72" w:rsidP="00EE31A0">
      <w:pPr>
        <w:shd w:val="clear" w:color="auto" w:fill="FFFFFF" w:themeFill="background1"/>
        <w:spacing w:line="240" w:lineRule="auto"/>
        <w:rPr>
          <w:b/>
          <w:sz w:val="40"/>
          <w:szCs w:val="40"/>
        </w:rPr>
      </w:pPr>
      <w:r w:rsidRPr="00235D50">
        <w:rPr>
          <w:b/>
          <w:sz w:val="40"/>
          <w:szCs w:val="40"/>
        </w:rPr>
        <w:br/>
      </w:r>
      <w:r w:rsidR="00EE31A0" w:rsidRPr="00235D50">
        <w:rPr>
          <w:b/>
          <w:sz w:val="40"/>
          <w:szCs w:val="40"/>
        </w:rPr>
        <w:t xml:space="preserve">APPENDIX III </w:t>
      </w:r>
      <w:r w:rsidR="00CA7EB2" w:rsidRPr="00235D50">
        <w:rPr>
          <w:b/>
          <w:sz w:val="40"/>
          <w:szCs w:val="40"/>
        </w:rPr>
        <w:t xml:space="preserve">– </w:t>
      </w:r>
      <w:r w:rsidR="00EE31A0" w:rsidRPr="00235D50">
        <w:rPr>
          <w:b/>
          <w:sz w:val="40"/>
          <w:szCs w:val="40"/>
        </w:rPr>
        <w:t>FINANCIAL SUMMARY</w:t>
      </w:r>
    </w:p>
    <w:p w:rsidR="00EE31A0" w:rsidRPr="00235D50" w:rsidRDefault="00EE31A0" w:rsidP="00EE31A0">
      <w:pPr>
        <w:shd w:val="clear" w:color="auto" w:fill="FFFFFF" w:themeFill="background1"/>
        <w:ind w:left="720" w:hanging="720"/>
        <w:rPr>
          <w:b/>
        </w:rPr>
      </w:pPr>
    </w:p>
    <w:p w:rsidR="00EE31A0" w:rsidRPr="00235D50" w:rsidRDefault="00EE31A0" w:rsidP="00EE31A0">
      <w:pPr>
        <w:shd w:val="clear" w:color="auto" w:fill="FFFFFF" w:themeFill="background1"/>
        <w:rPr>
          <w:b/>
          <w:sz w:val="24"/>
          <w:szCs w:val="24"/>
        </w:rPr>
      </w:pPr>
    </w:p>
    <w:p w:rsidR="00910646" w:rsidRPr="00235D50" w:rsidRDefault="00910646">
      <w:pPr>
        <w:rPr>
          <w:b/>
          <w:sz w:val="72"/>
          <w:szCs w:val="72"/>
          <w:u w:val="single"/>
        </w:rPr>
      </w:pPr>
    </w:p>
    <w:p w:rsidR="00910646" w:rsidRPr="00235D50" w:rsidRDefault="00910646">
      <w:pPr>
        <w:rPr>
          <w:b/>
          <w:sz w:val="72"/>
          <w:szCs w:val="72"/>
          <w:u w:val="single"/>
        </w:rPr>
        <w:sectPr w:rsidR="00910646" w:rsidRPr="00235D50" w:rsidSect="00653DBC">
          <w:pgSz w:w="12240" w:h="15840"/>
          <w:pgMar w:top="1440" w:right="1440" w:bottom="1440" w:left="1440" w:header="288" w:footer="720" w:gutter="0"/>
          <w:pgBorders w:display="firstPage" w:offsetFrom="page">
            <w:top w:val="thickThinSmallGap" w:sz="24" w:space="24" w:color="auto"/>
            <w:left w:val="thickThinSmallGap" w:sz="24" w:space="24" w:color="auto"/>
            <w:bottom w:val="thinThickSmallGap" w:sz="24" w:space="24" w:color="auto"/>
            <w:right w:val="thinThickSmallGap" w:sz="24" w:space="24" w:color="auto"/>
          </w:pgBorders>
          <w:cols w:space="720"/>
          <w:titlePg/>
          <w:docGrid w:linePitch="360"/>
        </w:sectPr>
      </w:pPr>
    </w:p>
    <w:p w:rsidR="00CA7EB2" w:rsidRPr="00235D50" w:rsidRDefault="00CA7EB2" w:rsidP="00CA7EB2">
      <w:pPr>
        <w:shd w:val="clear" w:color="auto" w:fill="D9D9D9" w:themeFill="background1" w:themeFillShade="D9"/>
        <w:spacing w:line="240" w:lineRule="auto"/>
        <w:jc w:val="center"/>
        <w:rPr>
          <w:b/>
        </w:rPr>
      </w:pPr>
      <w:r w:rsidRPr="00235D50">
        <w:rPr>
          <w:b/>
        </w:rPr>
        <w:lastRenderedPageBreak/>
        <w:t>APPENDIX I - INTERSECTION OF EDUCATION, CLIMATE, RESEARCH, AND COMMUNITY OUTREACH</w:t>
      </w:r>
    </w:p>
    <w:tbl>
      <w:tblPr>
        <w:tblStyle w:val="TableGrid"/>
        <w:tblW w:w="13176" w:type="dxa"/>
        <w:tblLayout w:type="fixed"/>
        <w:tblLook w:val="04A0" w:firstRow="1" w:lastRow="0" w:firstColumn="1" w:lastColumn="0" w:noHBand="0" w:noVBand="1"/>
      </w:tblPr>
      <w:tblGrid>
        <w:gridCol w:w="4596"/>
        <w:gridCol w:w="2145"/>
        <w:gridCol w:w="1827"/>
        <w:gridCol w:w="318"/>
        <w:gridCol w:w="834"/>
        <w:gridCol w:w="1152"/>
        <w:gridCol w:w="159"/>
        <w:gridCol w:w="993"/>
        <w:gridCol w:w="1152"/>
      </w:tblGrid>
      <w:tr w:rsidR="002339FB" w:rsidRPr="00235D50" w:rsidTr="002339FB">
        <w:trPr>
          <w:trHeight w:val="290"/>
          <w:tblHeader/>
        </w:trPr>
        <w:tc>
          <w:tcPr>
            <w:tcW w:w="4596" w:type="dxa"/>
            <w:tcBorders>
              <w:bottom w:val="single" w:sz="4" w:space="0" w:color="auto"/>
            </w:tcBorders>
            <w:shd w:val="clear" w:color="auto" w:fill="000000" w:themeFill="text1"/>
          </w:tcPr>
          <w:p w:rsidR="002339FB" w:rsidRPr="00235D50" w:rsidRDefault="002339FB" w:rsidP="002339FB">
            <w:pPr>
              <w:jc w:val="center"/>
              <w:rPr>
                <w:b/>
                <w:color w:val="FFFFFF" w:themeColor="background1"/>
              </w:rPr>
            </w:pPr>
            <w:r w:rsidRPr="00235D50">
              <w:rPr>
                <w:b/>
                <w:color w:val="FFFFFF" w:themeColor="background1"/>
              </w:rPr>
              <w:t>Short-Term Goals (next 12 months)</w:t>
            </w:r>
          </w:p>
        </w:tc>
        <w:tc>
          <w:tcPr>
            <w:tcW w:w="2145" w:type="dxa"/>
            <w:tcBorders>
              <w:bottom w:val="single" w:sz="4" w:space="0" w:color="auto"/>
            </w:tcBorders>
            <w:shd w:val="clear" w:color="auto" w:fill="000000" w:themeFill="text1"/>
          </w:tcPr>
          <w:p w:rsidR="002339FB" w:rsidRPr="00235D50" w:rsidRDefault="002339FB" w:rsidP="002339FB">
            <w:pPr>
              <w:jc w:val="center"/>
              <w:rPr>
                <w:b/>
                <w:color w:val="FFFFFF" w:themeColor="background1"/>
              </w:rPr>
            </w:pPr>
          </w:p>
        </w:tc>
        <w:tc>
          <w:tcPr>
            <w:tcW w:w="2145" w:type="dxa"/>
            <w:gridSpan w:val="2"/>
            <w:tcBorders>
              <w:bottom w:val="single" w:sz="4" w:space="0" w:color="auto"/>
            </w:tcBorders>
            <w:shd w:val="clear" w:color="auto" w:fill="000000" w:themeFill="text1"/>
          </w:tcPr>
          <w:p w:rsidR="002339FB" w:rsidRPr="00235D50" w:rsidRDefault="002339FB" w:rsidP="002339FB">
            <w:pPr>
              <w:jc w:val="center"/>
              <w:rPr>
                <w:b/>
                <w:color w:val="FFFFFF" w:themeColor="background1"/>
              </w:rPr>
            </w:pPr>
          </w:p>
        </w:tc>
        <w:tc>
          <w:tcPr>
            <w:tcW w:w="2145" w:type="dxa"/>
            <w:gridSpan w:val="3"/>
            <w:tcBorders>
              <w:bottom w:val="single" w:sz="4" w:space="0" w:color="auto"/>
            </w:tcBorders>
            <w:shd w:val="clear" w:color="auto" w:fill="000000" w:themeFill="text1"/>
          </w:tcPr>
          <w:p w:rsidR="002339FB" w:rsidRPr="00235D50" w:rsidRDefault="002339FB" w:rsidP="002339FB">
            <w:pPr>
              <w:jc w:val="center"/>
              <w:rPr>
                <w:b/>
                <w:color w:val="FFFFFF" w:themeColor="background1"/>
              </w:rPr>
            </w:pPr>
          </w:p>
        </w:tc>
        <w:tc>
          <w:tcPr>
            <w:tcW w:w="2145" w:type="dxa"/>
            <w:gridSpan w:val="2"/>
            <w:tcBorders>
              <w:bottom w:val="single" w:sz="4" w:space="0" w:color="auto"/>
            </w:tcBorders>
            <w:shd w:val="clear" w:color="auto" w:fill="000000" w:themeFill="text1"/>
          </w:tcPr>
          <w:p w:rsidR="002339FB" w:rsidRPr="00235D50" w:rsidRDefault="002339FB" w:rsidP="002339FB">
            <w:pPr>
              <w:jc w:val="center"/>
              <w:rPr>
                <w:b/>
                <w:color w:val="FFFFFF" w:themeColor="background1"/>
              </w:rPr>
            </w:pPr>
          </w:p>
        </w:tc>
      </w:tr>
      <w:tr w:rsidR="002339FB" w:rsidRPr="00235D50" w:rsidTr="002339FB">
        <w:trPr>
          <w:trHeight w:val="290"/>
          <w:tblHeader/>
        </w:trPr>
        <w:tc>
          <w:tcPr>
            <w:tcW w:w="8568" w:type="dxa"/>
            <w:gridSpan w:val="3"/>
            <w:shd w:val="clear" w:color="auto" w:fill="BFBFBF" w:themeFill="background1" w:themeFillShade="BF"/>
          </w:tcPr>
          <w:p w:rsidR="002339FB" w:rsidRPr="00235D50" w:rsidRDefault="002339FB" w:rsidP="002339FB">
            <w:pPr>
              <w:rPr>
                <w:b/>
              </w:rPr>
            </w:pPr>
            <w:r w:rsidRPr="00235D50">
              <w:rPr>
                <w:b/>
              </w:rPr>
              <w:t>Goal # 1: Develop additional, and expand existing, programming that enhances diversity and inclusion at the HSC</w:t>
            </w:r>
          </w:p>
        </w:tc>
        <w:tc>
          <w:tcPr>
            <w:tcW w:w="1152" w:type="dxa"/>
            <w:gridSpan w:val="2"/>
            <w:shd w:val="clear" w:color="auto" w:fill="BFBFBF" w:themeFill="background1" w:themeFillShade="BF"/>
          </w:tcPr>
          <w:p w:rsidR="002339FB" w:rsidRPr="00235D50" w:rsidRDefault="002339FB" w:rsidP="002339FB">
            <w:pPr>
              <w:jc w:val="center"/>
              <w:rPr>
                <w:b/>
              </w:rPr>
            </w:pPr>
            <w:r w:rsidRPr="00235D50">
              <w:rPr>
                <w:b/>
                <w:sz w:val="18"/>
                <w:szCs w:val="18"/>
              </w:rPr>
              <w:t>Climate</w:t>
            </w:r>
          </w:p>
        </w:tc>
        <w:tc>
          <w:tcPr>
            <w:tcW w:w="1152" w:type="dxa"/>
            <w:shd w:val="clear" w:color="auto" w:fill="BFBFBF" w:themeFill="background1" w:themeFillShade="BF"/>
          </w:tcPr>
          <w:p w:rsidR="002339FB" w:rsidRPr="00235D50" w:rsidRDefault="002339FB" w:rsidP="002339FB">
            <w:pPr>
              <w:jc w:val="center"/>
              <w:rPr>
                <w:b/>
              </w:rPr>
            </w:pPr>
            <w:r w:rsidRPr="00235D50">
              <w:rPr>
                <w:b/>
                <w:sz w:val="18"/>
                <w:szCs w:val="18"/>
              </w:rPr>
              <w:t>Education</w:t>
            </w:r>
          </w:p>
        </w:tc>
        <w:tc>
          <w:tcPr>
            <w:tcW w:w="1152" w:type="dxa"/>
            <w:gridSpan w:val="2"/>
            <w:shd w:val="clear" w:color="auto" w:fill="BFBFBF" w:themeFill="background1" w:themeFillShade="BF"/>
          </w:tcPr>
          <w:p w:rsidR="002339FB" w:rsidRPr="00235D50" w:rsidRDefault="002339FB" w:rsidP="002339FB">
            <w:pPr>
              <w:jc w:val="center"/>
              <w:rPr>
                <w:b/>
              </w:rPr>
            </w:pPr>
            <w:r w:rsidRPr="00235D50">
              <w:rPr>
                <w:b/>
                <w:sz w:val="18"/>
                <w:szCs w:val="18"/>
              </w:rPr>
              <w:t>Community Outreach</w:t>
            </w:r>
          </w:p>
        </w:tc>
        <w:tc>
          <w:tcPr>
            <w:tcW w:w="1152" w:type="dxa"/>
            <w:shd w:val="clear" w:color="auto" w:fill="BFBFBF" w:themeFill="background1" w:themeFillShade="BF"/>
          </w:tcPr>
          <w:p w:rsidR="002339FB" w:rsidRPr="00235D50" w:rsidRDefault="002339FB" w:rsidP="002339FB">
            <w:pPr>
              <w:jc w:val="center"/>
              <w:rPr>
                <w:b/>
              </w:rPr>
            </w:pPr>
            <w:r w:rsidRPr="00235D50">
              <w:rPr>
                <w:b/>
                <w:sz w:val="18"/>
                <w:szCs w:val="18"/>
              </w:rPr>
              <w:t>Research</w:t>
            </w: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3"/>
              </w:numPr>
              <w:ind w:left="270" w:hanging="270"/>
            </w:pPr>
            <w:r w:rsidRPr="00235D50">
              <w:t>Assess the impact of developing an enhancement arm (including pre-dental students) to the Post Baccalaureate Premed Program.</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3"/>
              </w:numPr>
              <w:ind w:left="270" w:hanging="270"/>
            </w:pPr>
            <w:r w:rsidRPr="00235D50">
              <w:t>Seek funding and support for Health and Social Justice Scholars program which will support graduate students in researching health and social justice issues.</w:t>
            </w:r>
          </w:p>
        </w:tc>
        <w:tc>
          <w:tcPr>
            <w:tcW w:w="1152" w:type="dxa"/>
            <w:gridSpan w:val="2"/>
            <w:shd w:val="clear" w:color="auto" w:fill="auto"/>
          </w:tcPr>
          <w:p w:rsidR="002339FB" w:rsidRPr="00235D50" w:rsidRDefault="002339FB" w:rsidP="002339FB">
            <w:pPr>
              <w:jc w:val="center"/>
              <w:rPr>
                <w:b/>
              </w:rPr>
            </w:pPr>
          </w:p>
        </w:tc>
        <w:tc>
          <w:tcPr>
            <w:tcW w:w="1152" w:type="dxa"/>
            <w:shd w:val="clear" w:color="auto" w:fill="auto"/>
          </w:tcPr>
          <w:p w:rsidR="002339FB" w:rsidRPr="00235D50" w:rsidRDefault="002339FB" w:rsidP="002339FB">
            <w:pPr>
              <w:jc w:val="center"/>
              <w:rPr>
                <w:b/>
              </w:rPr>
            </w:pPr>
            <w:r w:rsidRPr="00235D50">
              <w:rPr>
                <w:b/>
              </w:rPr>
              <w:t>X</w:t>
            </w:r>
          </w:p>
        </w:tc>
        <w:tc>
          <w:tcPr>
            <w:tcW w:w="1152" w:type="dxa"/>
            <w:gridSpan w:val="2"/>
            <w:shd w:val="clear" w:color="auto" w:fill="auto"/>
          </w:tcPr>
          <w:p w:rsidR="002339FB" w:rsidRPr="00235D50" w:rsidRDefault="002339FB" w:rsidP="002339FB">
            <w:pPr>
              <w:jc w:val="center"/>
              <w:rPr>
                <w:b/>
              </w:rPr>
            </w:pPr>
            <w:r w:rsidRPr="00235D50">
              <w:rPr>
                <w:b/>
              </w:rPr>
              <w:t>X</w:t>
            </w:r>
          </w:p>
        </w:tc>
        <w:tc>
          <w:tcPr>
            <w:tcW w:w="1152" w:type="dxa"/>
            <w:shd w:val="clear" w:color="auto" w:fill="auto"/>
          </w:tcPr>
          <w:p w:rsidR="002339FB" w:rsidRPr="00235D50" w:rsidRDefault="002339FB" w:rsidP="002339FB">
            <w:pPr>
              <w:jc w:val="center"/>
              <w:rPr>
                <w:b/>
              </w:rPr>
            </w:pPr>
            <w:r w:rsidRPr="00235D50">
              <w:rPr>
                <w:b/>
              </w:rPr>
              <w:t>X</w:t>
            </w: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3"/>
              </w:numPr>
              <w:ind w:left="270" w:hanging="270"/>
            </w:pPr>
            <w:r w:rsidRPr="00235D50">
              <w:t>Coordinate an equity action team from HSC and Belknap schools and work with consultants to increase cultural humility practices at the HSC, and to develop the content and structure of the Cultural Humility Academy.</w:t>
            </w:r>
          </w:p>
        </w:tc>
        <w:tc>
          <w:tcPr>
            <w:tcW w:w="1152" w:type="dxa"/>
            <w:gridSpan w:val="2"/>
            <w:shd w:val="clear" w:color="auto" w:fill="auto"/>
          </w:tcPr>
          <w:p w:rsidR="002339FB" w:rsidRPr="00235D50" w:rsidRDefault="002339FB" w:rsidP="002339FB">
            <w:pPr>
              <w:jc w:val="center"/>
              <w:rPr>
                <w:b/>
              </w:rPr>
            </w:pPr>
            <w:r w:rsidRPr="00235D50">
              <w:rPr>
                <w:b/>
              </w:rPr>
              <w:t>X</w:t>
            </w:r>
          </w:p>
        </w:tc>
        <w:tc>
          <w:tcPr>
            <w:tcW w:w="1152" w:type="dxa"/>
            <w:shd w:val="clear" w:color="auto" w:fill="auto"/>
          </w:tcPr>
          <w:p w:rsidR="002339FB" w:rsidRPr="00235D50" w:rsidRDefault="002339FB" w:rsidP="002339FB">
            <w:pPr>
              <w:jc w:val="center"/>
              <w:rPr>
                <w:b/>
              </w:rPr>
            </w:pPr>
            <w:r w:rsidRPr="00235D50">
              <w:rPr>
                <w:b/>
              </w:rPr>
              <w:t>X</w:t>
            </w:r>
          </w:p>
        </w:tc>
        <w:tc>
          <w:tcPr>
            <w:tcW w:w="1152" w:type="dxa"/>
            <w:gridSpan w:val="2"/>
            <w:shd w:val="clear" w:color="auto" w:fill="auto"/>
          </w:tcPr>
          <w:p w:rsidR="002339FB" w:rsidRPr="00235D50" w:rsidRDefault="002339FB" w:rsidP="002339FB">
            <w:pPr>
              <w:jc w:val="center"/>
              <w:rPr>
                <w:b/>
              </w:rPr>
            </w:pPr>
            <w:r w:rsidRPr="00235D50">
              <w:rPr>
                <w:b/>
              </w:rPr>
              <w:t>X</w:t>
            </w:r>
          </w:p>
        </w:tc>
        <w:tc>
          <w:tcPr>
            <w:tcW w:w="1152" w:type="dxa"/>
            <w:shd w:val="clear" w:color="auto" w:fill="auto"/>
          </w:tcPr>
          <w:p w:rsidR="002339FB" w:rsidRPr="00235D50" w:rsidRDefault="002339FB" w:rsidP="002339FB">
            <w:pPr>
              <w:jc w:val="center"/>
              <w:rPr>
                <w:b/>
              </w:rPr>
            </w:pPr>
            <w:r w:rsidRPr="00235D50">
              <w:rPr>
                <w:b/>
              </w:rPr>
              <w:t>X</w:t>
            </w:r>
          </w:p>
        </w:tc>
      </w:tr>
      <w:tr w:rsidR="002339FB" w:rsidRPr="00235D50" w:rsidTr="002339FB">
        <w:trPr>
          <w:trHeight w:val="290"/>
          <w:tblHeader/>
        </w:trPr>
        <w:tc>
          <w:tcPr>
            <w:tcW w:w="8568" w:type="dxa"/>
            <w:gridSpan w:val="3"/>
            <w:shd w:val="clear" w:color="auto" w:fill="BFBFBF" w:themeFill="background1" w:themeFillShade="BF"/>
          </w:tcPr>
          <w:p w:rsidR="002339FB" w:rsidRPr="00235D50" w:rsidRDefault="002339FB" w:rsidP="002339FB">
            <w:pPr>
              <w:rPr>
                <w:b/>
              </w:rPr>
            </w:pPr>
            <w:r w:rsidRPr="00235D50">
              <w:rPr>
                <w:b/>
              </w:rPr>
              <w:t>Goal # 2: Build capacity and infrastructure for diversity and inclusion efforts</w:t>
            </w:r>
          </w:p>
        </w:tc>
        <w:tc>
          <w:tcPr>
            <w:tcW w:w="1152" w:type="dxa"/>
            <w:gridSpan w:val="2"/>
            <w:shd w:val="clear" w:color="auto" w:fill="BFBFBF" w:themeFill="background1" w:themeFillShade="BF"/>
          </w:tcPr>
          <w:p w:rsidR="002339FB" w:rsidRPr="00235D50" w:rsidRDefault="002339FB" w:rsidP="002339FB">
            <w:pPr>
              <w:jc w:val="center"/>
              <w:rPr>
                <w:b/>
                <w:sz w:val="18"/>
                <w:szCs w:val="18"/>
              </w:rPr>
            </w:pPr>
          </w:p>
        </w:tc>
        <w:tc>
          <w:tcPr>
            <w:tcW w:w="1152" w:type="dxa"/>
            <w:shd w:val="clear" w:color="auto" w:fill="BFBFBF" w:themeFill="background1" w:themeFillShade="BF"/>
          </w:tcPr>
          <w:p w:rsidR="002339FB" w:rsidRPr="00235D50" w:rsidRDefault="002339FB" w:rsidP="002339FB">
            <w:pPr>
              <w:jc w:val="center"/>
              <w:rPr>
                <w:b/>
                <w:sz w:val="18"/>
                <w:szCs w:val="18"/>
              </w:rPr>
            </w:pPr>
          </w:p>
        </w:tc>
        <w:tc>
          <w:tcPr>
            <w:tcW w:w="1152" w:type="dxa"/>
            <w:gridSpan w:val="2"/>
            <w:shd w:val="clear" w:color="auto" w:fill="BFBFBF" w:themeFill="background1" w:themeFillShade="BF"/>
          </w:tcPr>
          <w:p w:rsidR="002339FB" w:rsidRPr="00235D50" w:rsidRDefault="002339FB" w:rsidP="002339FB">
            <w:pPr>
              <w:jc w:val="center"/>
              <w:rPr>
                <w:b/>
                <w:sz w:val="18"/>
                <w:szCs w:val="18"/>
              </w:rPr>
            </w:pPr>
          </w:p>
        </w:tc>
        <w:tc>
          <w:tcPr>
            <w:tcW w:w="1152" w:type="dxa"/>
            <w:shd w:val="clear" w:color="auto" w:fill="BFBFBF" w:themeFill="background1" w:themeFillShade="BF"/>
          </w:tcPr>
          <w:p w:rsidR="002339FB" w:rsidRPr="00235D50" w:rsidRDefault="002339FB" w:rsidP="002339FB">
            <w:pPr>
              <w:jc w:val="center"/>
              <w:rPr>
                <w:b/>
                <w:sz w:val="18"/>
                <w:szCs w:val="18"/>
              </w:rPr>
            </w:pP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2"/>
              </w:numPr>
              <w:ind w:left="270" w:hanging="270"/>
            </w:pPr>
            <w:r w:rsidRPr="00235D50">
              <w:t>Coordinate the recruiting efforts for the 4 Health Sciences Center schools to streamline and optimize resources, and the recruiting and retention efforts for faculty, residents, staff and students.</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p>
        </w:tc>
      </w:tr>
      <w:tr w:rsidR="002339FB" w:rsidRPr="00235D50" w:rsidTr="002339FB">
        <w:trPr>
          <w:trHeight w:val="290"/>
          <w:tblHeader/>
        </w:trPr>
        <w:tc>
          <w:tcPr>
            <w:tcW w:w="8568" w:type="dxa"/>
            <w:gridSpan w:val="3"/>
            <w:shd w:val="clear" w:color="auto" w:fill="auto"/>
          </w:tcPr>
          <w:p w:rsidR="002339FB" w:rsidRPr="00235D50" w:rsidDel="00FD1E98" w:rsidRDefault="002339FB" w:rsidP="00BD708C">
            <w:pPr>
              <w:pStyle w:val="ListParagraph"/>
              <w:numPr>
                <w:ilvl w:val="0"/>
                <w:numId w:val="2"/>
              </w:numPr>
              <w:ind w:left="270" w:hanging="270"/>
            </w:pPr>
            <w:r w:rsidRPr="00235D50">
              <w:t xml:space="preserve">Implement diversity designees (at least 0.3 FTE </w:t>
            </w:r>
            <w:proofErr w:type="gramStart"/>
            <w:r w:rsidRPr="00235D50">
              <w:t>commitment</w:t>
            </w:r>
            <w:proofErr w:type="gramEnd"/>
            <w:r w:rsidRPr="00235D50">
              <w:t xml:space="preserve"> to diversity) within each of the Health Sciences Schools.</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2"/>
              </w:numPr>
              <w:ind w:left="270" w:hanging="270"/>
            </w:pPr>
            <w:r w:rsidRPr="00235D50">
              <w:t>Develop partnership with University Advancement Office to secure funding for goals and initiatives.</w:t>
            </w: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2"/>
              </w:numPr>
              <w:ind w:left="270" w:hanging="270"/>
            </w:pPr>
            <w:r w:rsidRPr="00235D50">
              <w:t>Secure funding for Program Coordinator for Pre-Health Career Development. Position will be responsible for developing/managing career focused pipeline programs, advising pre-health students, streamlining diversity recruitment efforts, and assisting with other areas of student development.</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p>
        </w:tc>
      </w:tr>
      <w:tr w:rsidR="002339FB" w:rsidRPr="00235D50" w:rsidTr="002339FB">
        <w:trPr>
          <w:trHeight w:val="290"/>
          <w:tblHeader/>
        </w:trPr>
        <w:tc>
          <w:tcPr>
            <w:tcW w:w="8568" w:type="dxa"/>
            <w:gridSpan w:val="3"/>
            <w:shd w:val="clear" w:color="auto" w:fill="BFBFBF" w:themeFill="background1" w:themeFillShade="BF"/>
          </w:tcPr>
          <w:p w:rsidR="002339FB" w:rsidRPr="00235D50" w:rsidRDefault="002339FB" w:rsidP="002339FB">
            <w:pPr>
              <w:rPr>
                <w:b/>
              </w:rPr>
            </w:pPr>
            <w:r w:rsidRPr="00235D50">
              <w:rPr>
                <w:b/>
              </w:rPr>
              <w:t>Goal # 3: Enhance assessment and evaluation efforts to measure changes in diversity and inclusion at the HSC</w:t>
            </w:r>
          </w:p>
        </w:tc>
        <w:tc>
          <w:tcPr>
            <w:tcW w:w="1152" w:type="dxa"/>
            <w:gridSpan w:val="2"/>
            <w:shd w:val="clear" w:color="auto" w:fill="BFBFBF" w:themeFill="background1" w:themeFillShade="BF"/>
          </w:tcPr>
          <w:p w:rsidR="002339FB" w:rsidRPr="00235D50" w:rsidRDefault="002339FB" w:rsidP="002339FB">
            <w:pPr>
              <w:jc w:val="center"/>
              <w:rPr>
                <w:b/>
              </w:rPr>
            </w:pPr>
          </w:p>
        </w:tc>
        <w:tc>
          <w:tcPr>
            <w:tcW w:w="1152" w:type="dxa"/>
            <w:shd w:val="clear" w:color="auto" w:fill="BFBFBF" w:themeFill="background1" w:themeFillShade="BF"/>
          </w:tcPr>
          <w:p w:rsidR="002339FB" w:rsidRPr="00235D50" w:rsidRDefault="002339FB" w:rsidP="002339FB">
            <w:pPr>
              <w:jc w:val="center"/>
              <w:rPr>
                <w:b/>
              </w:rPr>
            </w:pPr>
          </w:p>
        </w:tc>
        <w:tc>
          <w:tcPr>
            <w:tcW w:w="1152" w:type="dxa"/>
            <w:gridSpan w:val="2"/>
            <w:shd w:val="clear" w:color="auto" w:fill="BFBFBF" w:themeFill="background1" w:themeFillShade="BF"/>
          </w:tcPr>
          <w:p w:rsidR="002339FB" w:rsidRPr="00235D50" w:rsidRDefault="002339FB" w:rsidP="002339FB">
            <w:pPr>
              <w:jc w:val="center"/>
              <w:rPr>
                <w:b/>
              </w:rPr>
            </w:pPr>
          </w:p>
        </w:tc>
        <w:tc>
          <w:tcPr>
            <w:tcW w:w="1152" w:type="dxa"/>
            <w:shd w:val="clear" w:color="auto" w:fill="BFBFBF" w:themeFill="background1" w:themeFillShade="BF"/>
          </w:tcPr>
          <w:p w:rsidR="002339FB" w:rsidRPr="00235D50" w:rsidRDefault="002339FB" w:rsidP="002339FB">
            <w:pPr>
              <w:jc w:val="center"/>
              <w:rPr>
                <w:b/>
              </w:rPr>
            </w:pP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4"/>
              </w:numPr>
              <w:ind w:left="270" w:hanging="270"/>
            </w:pPr>
            <w:r w:rsidRPr="00235D50">
              <w:t>Collaborate with each HSC school to develop a strategic plan to optimize resources using existing and new data (HSC climate studies both qualitative and quantitative).</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4"/>
              </w:numPr>
              <w:ind w:left="270" w:hanging="270"/>
            </w:pPr>
            <w:r w:rsidRPr="00235D50">
              <w:t>Continue the development of performance metrics to assess outcomes of programs and return on investments.</w:t>
            </w: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r w:rsidRPr="00235D50">
              <w:rPr>
                <w:b/>
              </w:rPr>
              <w:t>X</w:t>
            </w:r>
          </w:p>
        </w:tc>
      </w:tr>
      <w:tr w:rsidR="002339FB" w:rsidRPr="00235D50" w:rsidTr="002339FB">
        <w:trPr>
          <w:trHeight w:val="290"/>
          <w:tblHeader/>
        </w:trPr>
        <w:tc>
          <w:tcPr>
            <w:tcW w:w="8568" w:type="dxa"/>
            <w:gridSpan w:val="3"/>
            <w:shd w:val="clear" w:color="auto" w:fill="BFBFBF" w:themeFill="background1" w:themeFillShade="BF"/>
          </w:tcPr>
          <w:p w:rsidR="002339FB" w:rsidRPr="00235D50" w:rsidRDefault="002339FB" w:rsidP="002339FB">
            <w:pPr>
              <w:rPr>
                <w:b/>
              </w:rPr>
            </w:pPr>
            <w:r w:rsidRPr="00235D50">
              <w:rPr>
                <w:b/>
              </w:rPr>
              <w:t>Goal # 4: Expand policies and procedures at the HSC which improve diversity and inclusion</w:t>
            </w:r>
          </w:p>
        </w:tc>
        <w:tc>
          <w:tcPr>
            <w:tcW w:w="1152" w:type="dxa"/>
            <w:gridSpan w:val="2"/>
            <w:shd w:val="clear" w:color="auto" w:fill="BFBFBF" w:themeFill="background1" w:themeFillShade="BF"/>
          </w:tcPr>
          <w:p w:rsidR="002339FB" w:rsidRPr="00235D50" w:rsidRDefault="002339FB" w:rsidP="002339FB">
            <w:pPr>
              <w:jc w:val="center"/>
              <w:rPr>
                <w:b/>
              </w:rPr>
            </w:pPr>
          </w:p>
        </w:tc>
        <w:tc>
          <w:tcPr>
            <w:tcW w:w="1152" w:type="dxa"/>
            <w:shd w:val="clear" w:color="auto" w:fill="BFBFBF" w:themeFill="background1" w:themeFillShade="BF"/>
          </w:tcPr>
          <w:p w:rsidR="002339FB" w:rsidRPr="00235D50" w:rsidRDefault="002339FB" w:rsidP="002339FB">
            <w:pPr>
              <w:jc w:val="center"/>
              <w:rPr>
                <w:b/>
              </w:rPr>
            </w:pPr>
          </w:p>
        </w:tc>
        <w:tc>
          <w:tcPr>
            <w:tcW w:w="1152" w:type="dxa"/>
            <w:gridSpan w:val="2"/>
            <w:shd w:val="clear" w:color="auto" w:fill="BFBFBF" w:themeFill="background1" w:themeFillShade="BF"/>
          </w:tcPr>
          <w:p w:rsidR="002339FB" w:rsidRPr="00235D50" w:rsidRDefault="002339FB" w:rsidP="002339FB">
            <w:pPr>
              <w:jc w:val="center"/>
              <w:rPr>
                <w:b/>
              </w:rPr>
            </w:pPr>
          </w:p>
        </w:tc>
        <w:tc>
          <w:tcPr>
            <w:tcW w:w="1152" w:type="dxa"/>
            <w:shd w:val="clear" w:color="auto" w:fill="BFBFBF" w:themeFill="background1" w:themeFillShade="BF"/>
          </w:tcPr>
          <w:p w:rsidR="002339FB" w:rsidRPr="00235D50" w:rsidRDefault="002339FB" w:rsidP="002339FB">
            <w:pPr>
              <w:jc w:val="center"/>
              <w:rPr>
                <w:b/>
              </w:rPr>
            </w:pP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6"/>
              </w:numPr>
              <w:ind w:left="270" w:hanging="270"/>
            </w:pPr>
            <w:r w:rsidRPr="00235D50">
              <w:t>Meet with admissions committees/offices of each school to explore ways to decrease bias in admissions procedures and policies.</w:t>
            </w:r>
          </w:p>
          <w:p w:rsidR="002339FB" w:rsidRPr="00235D50" w:rsidRDefault="002339FB" w:rsidP="002339FB">
            <w:pPr>
              <w:pStyle w:val="ListParagraph"/>
              <w:ind w:left="270"/>
            </w:pP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p>
        </w:tc>
      </w:tr>
      <w:tr w:rsidR="002339FB" w:rsidRPr="00235D50" w:rsidTr="002339FB">
        <w:trPr>
          <w:trHeight w:val="290"/>
          <w:tblHeader/>
        </w:trPr>
        <w:tc>
          <w:tcPr>
            <w:tcW w:w="4596" w:type="dxa"/>
            <w:tcBorders>
              <w:bottom w:val="single" w:sz="4" w:space="0" w:color="auto"/>
            </w:tcBorders>
            <w:shd w:val="clear" w:color="auto" w:fill="000000" w:themeFill="text1"/>
          </w:tcPr>
          <w:p w:rsidR="002339FB" w:rsidRPr="00235D50" w:rsidRDefault="002339FB" w:rsidP="002339FB">
            <w:pPr>
              <w:jc w:val="center"/>
              <w:rPr>
                <w:b/>
                <w:color w:val="FFFFFF" w:themeColor="background1"/>
              </w:rPr>
            </w:pPr>
            <w:r w:rsidRPr="00235D50">
              <w:rPr>
                <w:b/>
                <w:color w:val="FFFFFF" w:themeColor="background1"/>
              </w:rPr>
              <w:lastRenderedPageBreak/>
              <w:t>Mid-Term Goals (next 1-3 years)</w:t>
            </w:r>
          </w:p>
        </w:tc>
        <w:tc>
          <w:tcPr>
            <w:tcW w:w="2145" w:type="dxa"/>
            <w:tcBorders>
              <w:bottom w:val="single" w:sz="4" w:space="0" w:color="auto"/>
            </w:tcBorders>
            <w:shd w:val="clear" w:color="auto" w:fill="000000" w:themeFill="text1"/>
          </w:tcPr>
          <w:p w:rsidR="002339FB" w:rsidRPr="00235D50" w:rsidRDefault="002339FB" w:rsidP="002339FB">
            <w:pPr>
              <w:jc w:val="center"/>
              <w:rPr>
                <w:b/>
                <w:color w:val="FFFFFF" w:themeColor="background1"/>
              </w:rPr>
            </w:pPr>
          </w:p>
        </w:tc>
        <w:tc>
          <w:tcPr>
            <w:tcW w:w="2145" w:type="dxa"/>
            <w:gridSpan w:val="2"/>
            <w:tcBorders>
              <w:bottom w:val="single" w:sz="4" w:space="0" w:color="auto"/>
            </w:tcBorders>
            <w:shd w:val="clear" w:color="auto" w:fill="000000" w:themeFill="text1"/>
          </w:tcPr>
          <w:p w:rsidR="002339FB" w:rsidRPr="00235D50" w:rsidRDefault="002339FB" w:rsidP="002339FB">
            <w:pPr>
              <w:jc w:val="center"/>
              <w:rPr>
                <w:b/>
                <w:color w:val="FFFFFF" w:themeColor="background1"/>
              </w:rPr>
            </w:pPr>
          </w:p>
        </w:tc>
        <w:tc>
          <w:tcPr>
            <w:tcW w:w="2145" w:type="dxa"/>
            <w:gridSpan w:val="3"/>
            <w:tcBorders>
              <w:bottom w:val="single" w:sz="4" w:space="0" w:color="auto"/>
            </w:tcBorders>
            <w:shd w:val="clear" w:color="auto" w:fill="000000" w:themeFill="text1"/>
          </w:tcPr>
          <w:p w:rsidR="002339FB" w:rsidRPr="00235D50" w:rsidRDefault="002339FB" w:rsidP="002339FB">
            <w:pPr>
              <w:jc w:val="center"/>
              <w:rPr>
                <w:b/>
                <w:color w:val="FFFFFF" w:themeColor="background1"/>
              </w:rPr>
            </w:pPr>
          </w:p>
        </w:tc>
        <w:tc>
          <w:tcPr>
            <w:tcW w:w="2145" w:type="dxa"/>
            <w:gridSpan w:val="2"/>
            <w:tcBorders>
              <w:bottom w:val="single" w:sz="4" w:space="0" w:color="auto"/>
            </w:tcBorders>
            <w:shd w:val="clear" w:color="auto" w:fill="000000" w:themeFill="text1"/>
          </w:tcPr>
          <w:p w:rsidR="002339FB" w:rsidRPr="00235D50" w:rsidRDefault="002339FB" w:rsidP="002339FB">
            <w:pPr>
              <w:jc w:val="center"/>
              <w:rPr>
                <w:b/>
                <w:color w:val="FFFFFF" w:themeColor="background1"/>
              </w:rPr>
            </w:pPr>
          </w:p>
        </w:tc>
      </w:tr>
      <w:tr w:rsidR="002339FB" w:rsidRPr="00235D50" w:rsidTr="002339FB">
        <w:trPr>
          <w:trHeight w:val="290"/>
          <w:tblHeader/>
        </w:trPr>
        <w:tc>
          <w:tcPr>
            <w:tcW w:w="8568" w:type="dxa"/>
            <w:gridSpan w:val="3"/>
            <w:shd w:val="clear" w:color="auto" w:fill="BFBFBF" w:themeFill="background1" w:themeFillShade="BF"/>
          </w:tcPr>
          <w:p w:rsidR="002339FB" w:rsidRPr="00235D50" w:rsidRDefault="002339FB" w:rsidP="002339FB">
            <w:pPr>
              <w:rPr>
                <w:b/>
              </w:rPr>
            </w:pPr>
            <w:r w:rsidRPr="00235D50">
              <w:rPr>
                <w:b/>
              </w:rPr>
              <w:t>Goal # 1: Develop additional, and expand existing, programming that enhances diversity and inclusion at the HSC</w:t>
            </w:r>
          </w:p>
        </w:tc>
        <w:tc>
          <w:tcPr>
            <w:tcW w:w="1152" w:type="dxa"/>
            <w:gridSpan w:val="2"/>
            <w:shd w:val="clear" w:color="auto" w:fill="BFBFBF" w:themeFill="background1" w:themeFillShade="BF"/>
          </w:tcPr>
          <w:p w:rsidR="002339FB" w:rsidRPr="00235D50" w:rsidRDefault="002339FB" w:rsidP="002339FB">
            <w:pPr>
              <w:jc w:val="center"/>
              <w:rPr>
                <w:b/>
              </w:rPr>
            </w:pPr>
            <w:r w:rsidRPr="00235D50">
              <w:rPr>
                <w:b/>
                <w:sz w:val="18"/>
                <w:szCs w:val="18"/>
              </w:rPr>
              <w:t>Climate</w:t>
            </w:r>
          </w:p>
        </w:tc>
        <w:tc>
          <w:tcPr>
            <w:tcW w:w="1152" w:type="dxa"/>
            <w:shd w:val="clear" w:color="auto" w:fill="BFBFBF" w:themeFill="background1" w:themeFillShade="BF"/>
          </w:tcPr>
          <w:p w:rsidR="002339FB" w:rsidRPr="00235D50" w:rsidRDefault="002339FB" w:rsidP="002339FB">
            <w:pPr>
              <w:jc w:val="center"/>
              <w:rPr>
                <w:b/>
              </w:rPr>
            </w:pPr>
            <w:r w:rsidRPr="00235D50">
              <w:rPr>
                <w:b/>
                <w:sz w:val="18"/>
                <w:szCs w:val="18"/>
              </w:rPr>
              <w:t>Education</w:t>
            </w:r>
          </w:p>
        </w:tc>
        <w:tc>
          <w:tcPr>
            <w:tcW w:w="1152" w:type="dxa"/>
            <w:gridSpan w:val="2"/>
            <w:shd w:val="clear" w:color="auto" w:fill="BFBFBF" w:themeFill="background1" w:themeFillShade="BF"/>
          </w:tcPr>
          <w:p w:rsidR="002339FB" w:rsidRPr="00235D50" w:rsidRDefault="002339FB" w:rsidP="002339FB">
            <w:pPr>
              <w:jc w:val="center"/>
              <w:rPr>
                <w:b/>
              </w:rPr>
            </w:pPr>
            <w:r w:rsidRPr="00235D50">
              <w:rPr>
                <w:b/>
                <w:sz w:val="18"/>
                <w:szCs w:val="18"/>
              </w:rPr>
              <w:t>Community Outreach</w:t>
            </w:r>
          </w:p>
        </w:tc>
        <w:tc>
          <w:tcPr>
            <w:tcW w:w="1152" w:type="dxa"/>
            <w:shd w:val="clear" w:color="auto" w:fill="BFBFBF" w:themeFill="background1" w:themeFillShade="BF"/>
          </w:tcPr>
          <w:p w:rsidR="002339FB" w:rsidRPr="00235D50" w:rsidRDefault="002339FB" w:rsidP="002339FB">
            <w:pPr>
              <w:jc w:val="center"/>
              <w:rPr>
                <w:b/>
              </w:rPr>
            </w:pPr>
            <w:r w:rsidRPr="00235D50">
              <w:rPr>
                <w:b/>
                <w:sz w:val="18"/>
                <w:szCs w:val="18"/>
              </w:rPr>
              <w:t>Research</w:t>
            </w: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5"/>
              </w:numPr>
              <w:ind w:left="270" w:hanging="270"/>
            </w:pPr>
            <w:r w:rsidRPr="00235D50">
              <w:t>Launch the enhancement track (including pre-dental students) for the Post Baccalaureate Premed Program, and implement the plan to increase the percentage of students in this program who are underrepresented in medicine and dentistry.</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5"/>
              </w:numPr>
              <w:ind w:left="270" w:hanging="270"/>
            </w:pPr>
            <w:r w:rsidRPr="00235D50">
              <w:t>Officially launch the Health and Social Justice Scholars Program.</w:t>
            </w: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r w:rsidRPr="00235D50">
              <w:rPr>
                <w:b/>
              </w:rPr>
              <w:t>X</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5"/>
              </w:numPr>
              <w:ind w:left="270" w:hanging="270"/>
            </w:pPr>
            <w:r w:rsidRPr="00235D50">
              <w:t>Launch the Cultural Humility Academy with one cohort in year one and multiple cohorts in subsequent years focused on each HSC school.</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r>
      <w:tr w:rsidR="002339FB" w:rsidRPr="00235D50" w:rsidTr="002339FB">
        <w:trPr>
          <w:trHeight w:val="290"/>
          <w:tblHeader/>
        </w:trPr>
        <w:tc>
          <w:tcPr>
            <w:tcW w:w="8568" w:type="dxa"/>
            <w:gridSpan w:val="3"/>
            <w:shd w:val="clear" w:color="auto" w:fill="BFBFBF" w:themeFill="background1" w:themeFillShade="BF"/>
          </w:tcPr>
          <w:p w:rsidR="002339FB" w:rsidRPr="00235D50" w:rsidRDefault="002339FB" w:rsidP="002339FB">
            <w:pPr>
              <w:rPr>
                <w:b/>
              </w:rPr>
            </w:pPr>
            <w:r w:rsidRPr="00235D50">
              <w:rPr>
                <w:b/>
              </w:rPr>
              <w:t>Goal # 2: Build capacity and infrastructure for diversity and inclusion efforts</w:t>
            </w:r>
          </w:p>
        </w:tc>
        <w:tc>
          <w:tcPr>
            <w:tcW w:w="1152" w:type="dxa"/>
            <w:gridSpan w:val="2"/>
            <w:shd w:val="clear" w:color="auto" w:fill="BFBFBF" w:themeFill="background1" w:themeFillShade="BF"/>
          </w:tcPr>
          <w:p w:rsidR="002339FB" w:rsidRPr="00235D50" w:rsidRDefault="002339FB" w:rsidP="002339FB">
            <w:pPr>
              <w:jc w:val="center"/>
              <w:rPr>
                <w:b/>
                <w:sz w:val="18"/>
                <w:szCs w:val="18"/>
              </w:rPr>
            </w:pPr>
          </w:p>
        </w:tc>
        <w:tc>
          <w:tcPr>
            <w:tcW w:w="1152" w:type="dxa"/>
            <w:shd w:val="clear" w:color="auto" w:fill="BFBFBF" w:themeFill="background1" w:themeFillShade="BF"/>
          </w:tcPr>
          <w:p w:rsidR="002339FB" w:rsidRPr="00235D50" w:rsidRDefault="002339FB" w:rsidP="002339FB">
            <w:pPr>
              <w:jc w:val="center"/>
              <w:rPr>
                <w:b/>
                <w:sz w:val="18"/>
                <w:szCs w:val="18"/>
              </w:rPr>
            </w:pPr>
          </w:p>
        </w:tc>
        <w:tc>
          <w:tcPr>
            <w:tcW w:w="1152" w:type="dxa"/>
            <w:gridSpan w:val="2"/>
            <w:shd w:val="clear" w:color="auto" w:fill="BFBFBF" w:themeFill="background1" w:themeFillShade="BF"/>
          </w:tcPr>
          <w:p w:rsidR="002339FB" w:rsidRPr="00235D50" w:rsidRDefault="002339FB" w:rsidP="002339FB">
            <w:pPr>
              <w:jc w:val="center"/>
              <w:rPr>
                <w:b/>
                <w:sz w:val="18"/>
                <w:szCs w:val="18"/>
              </w:rPr>
            </w:pPr>
          </w:p>
        </w:tc>
        <w:tc>
          <w:tcPr>
            <w:tcW w:w="1152" w:type="dxa"/>
            <w:shd w:val="clear" w:color="auto" w:fill="BFBFBF" w:themeFill="background1" w:themeFillShade="BF"/>
          </w:tcPr>
          <w:p w:rsidR="002339FB" w:rsidRPr="00235D50" w:rsidRDefault="002339FB" w:rsidP="002339FB">
            <w:pPr>
              <w:jc w:val="center"/>
              <w:rPr>
                <w:b/>
                <w:sz w:val="18"/>
                <w:szCs w:val="18"/>
              </w:rPr>
            </w:pP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8"/>
              </w:numPr>
              <w:ind w:left="270" w:hanging="270"/>
            </w:pPr>
            <w:r w:rsidRPr="00235D50">
              <w:t xml:space="preserve">Secure funding for Diversity and Inclusion Research Director </w:t>
            </w:r>
            <w:proofErr w:type="gramStart"/>
            <w:r w:rsidRPr="00235D50">
              <w:t>position</w:t>
            </w:r>
            <w:proofErr w:type="gramEnd"/>
            <w:r w:rsidRPr="00235D50">
              <w:t xml:space="preserve"> and fill position by year 2. Position will be responsible for providing a research agenda for diversity and inclusion; assisting students, staff, faculty and community partners in the development of research proposals and grant submissions, and; develop reports, abstracts and presentations on research, and pilot studies.</w:t>
            </w: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r w:rsidRPr="00235D50">
              <w:rPr>
                <w:b/>
              </w:rPr>
              <w:t>X</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8"/>
              </w:numPr>
              <w:ind w:left="270" w:hanging="270"/>
            </w:pPr>
            <w:r w:rsidRPr="00235D50">
              <w:t>Secure funding for Program Coordinator for Educational Initiatives. Position will be responsible for developing and leading inclusion related professional development and learning opportunities, evaluating educational initiatives, developing on-line professional development programs to reach those who can’t attend in person programs and statewide audiences, and working with HSC faculty and staff to ensure learning environments are inclusive.</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r>
      <w:tr w:rsidR="002339FB" w:rsidRPr="00235D50" w:rsidTr="002339FB">
        <w:trPr>
          <w:trHeight w:val="290"/>
          <w:tblHeader/>
        </w:trPr>
        <w:tc>
          <w:tcPr>
            <w:tcW w:w="8568" w:type="dxa"/>
            <w:gridSpan w:val="3"/>
            <w:shd w:val="clear" w:color="auto" w:fill="BFBFBF" w:themeFill="background1" w:themeFillShade="BF"/>
          </w:tcPr>
          <w:p w:rsidR="002339FB" w:rsidRPr="00235D50" w:rsidRDefault="002339FB" w:rsidP="002339FB">
            <w:pPr>
              <w:rPr>
                <w:b/>
              </w:rPr>
            </w:pPr>
            <w:r w:rsidRPr="00235D50">
              <w:rPr>
                <w:b/>
              </w:rPr>
              <w:t>Goal # 3: Enhance assessment and evaluation efforts to measure changes in diversity and inclusion at the HSC</w:t>
            </w:r>
          </w:p>
        </w:tc>
        <w:tc>
          <w:tcPr>
            <w:tcW w:w="1152" w:type="dxa"/>
            <w:gridSpan w:val="2"/>
            <w:shd w:val="clear" w:color="auto" w:fill="BFBFBF" w:themeFill="background1" w:themeFillShade="BF"/>
          </w:tcPr>
          <w:p w:rsidR="002339FB" w:rsidRPr="00235D50" w:rsidRDefault="002339FB" w:rsidP="002339FB">
            <w:pPr>
              <w:jc w:val="center"/>
              <w:rPr>
                <w:b/>
              </w:rPr>
            </w:pPr>
          </w:p>
        </w:tc>
        <w:tc>
          <w:tcPr>
            <w:tcW w:w="1152" w:type="dxa"/>
            <w:shd w:val="clear" w:color="auto" w:fill="BFBFBF" w:themeFill="background1" w:themeFillShade="BF"/>
          </w:tcPr>
          <w:p w:rsidR="002339FB" w:rsidRPr="00235D50" w:rsidRDefault="002339FB" w:rsidP="002339FB">
            <w:pPr>
              <w:jc w:val="center"/>
              <w:rPr>
                <w:b/>
              </w:rPr>
            </w:pPr>
          </w:p>
        </w:tc>
        <w:tc>
          <w:tcPr>
            <w:tcW w:w="1152" w:type="dxa"/>
            <w:gridSpan w:val="2"/>
            <w:shd w:val="clear" w:color="auto" w:fill="BFBFBF" w:themeFill="background1" w:themeFillShade="BF"/>
          </w:tcPr>
          <w:p w:rsidR="002339FB" w:rsidRPr="00235D50" w:rsidRDefault="002339FB" w:rsidP="002339FB">
            <w:pPr>
              <w:jc w:val="center"/>
              <w:rPr>
                <w:b/>
              </w:rPr>
            </w:pPr>
          </w:p>
        </w:tc>
        <w:tc>
          <w:tcPr>
            <w:tcW w:w="1152" w:type="dxa"/>
            <w:shd w:val="clear" w:color="auto" w:fill="BFBFBF" w:themeFill="background1" w:themeFillShade="BF"/>
          </w:tcPr>
          <w:p w:rsidR="002339FB" w:rsidRPr="00235D50" w:rsidRDefault="002339FB" w:rsidP="002339FB">
            <w:pPr>
              <w:jc w:val="center"/>
              <w:rPr>
                <w:b/>
              </w:rPr>
            </w:pP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10"/>
              </w:numPr>
              <w:ind w:left="270" w:hanging="270"/>
            </w:pPr>
            <w:r w:rsidRPr="00235D50">
              <w:t>Reassess climate of HSC in comparison to previous measurements and meet with administrators within each school to discuss results and next steps.</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r w:rsidRPr="00235D50">
              <w:rPr>
                <w:b/>
              </w:rPr>
              <w:t>X</w:t>
            </w: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10"/>
              </w:numPr>
              <w:ind w:left="270" w:hanging="270"/>
            </w:pPr>
            <w:r w:rsidRPr="00235D50">
              <w:t>Develop report on measured outcomes and return on investments and communicate to HSC community, funders and community partners.</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r w:rsidRPr="00235D50">
              <w:rPr>
                <w:b/>
              </w:rPr>
              <w:t>X</w:t>
            </w:r>
          </w:p>
        </w:tc>
      </w:tr>
      <w:tr w:rsidR="002339FB" w:rsidRPr="00235D50" w:rsidTr="002339FB">
        <w:trPr>
          <w:trHeight w:val="290"/>
          <w:tblHeader/>
        </w:trPr>
        <w:tc>
          <w:tcPr>
            <w:tcW w:w="8568" w:type="dxa"/>
            <w:gridSpan w:val="3"/>
            <w:shd w:val="clear" w:color="auto" w:fill="BFBFBF" w:themeFill="background1" w:themeFillShade="BF"/>
          </w:tcPr>
          <w:p w:rsidR="002339FB" w:rsidRPr="00235D50" w:rsidRDefault="002339FB" w:rsidP="002339FB">
            <w:pPr>
              <w:rPr>
                <w:b/>
              </w:rPr>
            </w:pPr>
            <w:r w:rsidRPr="00235D50">
              <w:rPr>
                <w:b/>
              </w:rPr>
              <w:t>Goal # 4: Expand policies and procedures at the HSC which improve diversity and inclusion</w:t>
            </w:r>
          </w:p>
        </w:tc>
        <w:tc>
          <w:tcPr>
            <w:tcW w:w="1152" w:type="dxa"/>
            <w:gridSpan w:val="2"/>
            <w:shd w:val="clear" w:color="auto" w:fill="BFBFBF" w:themeFill="background1" w:themeFillShade="BF"/>
          </w:tcPr>
          <w:p w:rsidR="002339FB" w:rsidRPr="00235D50" w:rsidRDefault="002339FB" w:rsidP="002339FB">
            <w:pPr>
              <w:jc w:val="center"/>
              <w:rPr>
                <w:b/>
              </w:rPr>
            </w:pPr>
          </w:p>
        </w:tc>
        <w:tc>
          <w:tcPr>
            <w:tcW w:w="1152" w:type="dxa"/>
            <w:shd w:val="clear" w:color="auto" w:fill="BFBFBF" w:themeFill="background1" w:themeFillShade="BF"/>
          </w:tcPr>
          <w:p w:rsidR="002339FB" w:rsidRPr="00235D50" w:rsidRDefault="002339FB" w:rsidP="002339FB">
            <w:pPr>
              <w:jc w:val="center"/>
              <w:rPr>
                <w:b/>
              </w:rPr>
            </w:pPr>
          </w:p>
        </w:tc>
        <w:tc>
          <w:tcPr>
            <w:tcW w:w="1152" w:type="dxa"/>
            <w:gridSpan w:val="2"/>
            <w:shd w:val="clear" w:color="auto" w:fill="BFBFBF" w:themeFill="background1" w:themeFillShade="BF"/>
          </w:tcPr>
          <w:p w:rsidR="002339FB" w:rsidRPr="00235D50" w:rsidRDefault="002339FB" w:rsidP="002339FB">
            <w:pPr>
              <w:jc w:val="center"/>
              <w:rPr>
                <w:b/>
              </w:rPr>
            </w:pPr>
          </w:p>
        </w:tc>
        <w:tc>
          <w:tcPr>
            <w:tcW w:w="1152" w:type="dxa"/>
            <w:shd w:val="clear" w:color="auto" w:fill="BFBFBF" w:themeFill="background1" w:themeFillShade="BF"/>
          </w:tcPr>
          <w:p w:rsidR="002339FB" w:rsidRPr="00235D50" w:rsidRDefault="002339FB" w:rsidP="002339FB">
            <w:pPr>
              <w:jc w:val="center"/>
              <w:rPr>
                <w:b/>
              </w:rPr>
            </w:pP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9"/>
              </w:numPr>
              <w:ind w:left="270" w:hanging="270"/>
            </w:pPr>
            <w:r w:rsidRPr="00235D50">
              <w:t>Implement policies in each HSC school to ensure uniform hiring practices of staff and faculty which results in diverse applicant and interview pools.</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r w:rsidRPr="00235D50" w:rsidDel="003B4D14">
              <w:rPr>
                <w:b/>
              </w:rPr>
              <w:t xml:space="preserve"> </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r>
    </w:tbl>
    <w:p w:rsidR="002339FB" w:rsidRPr="00235D50" w:rsidRDefault="002339FB" w:rsidP="002339FB">
      <w:pPr>
        <w:rPr>
          <w:b/>
          <w:sz w:val="24"/>
          <w:szCs w:val="24"/>
        </w:rPr>
      </w:pPr>
    </w:p>
    <w:tbl>
      <w:tblPr>
        <w:tblStyle w:val="TableGrid"/>
        <w:tblW w:w="0" w:type="auto"/>
        <w:tblLayout w:type="fixed"/>
        <w:tblLook w:val="04A0" w:firstRow="1" w:lastRow="0" w:firstColumn="1" w:lastColumn="0" w:noHBand="0" w:noVBand="1"/>
      </w:tblPr>
      <w:tblGrid>
        <w:gridCol w:w="4596"/>
        <w:gridCol w:w="2145"/>
        <w:gridCol w:w="1827"/>
        <w:gridCol w:w="318"/>
        <w:gridCol w:w="834"/>
        <w:gridCol w:w="1152"/>
        <w:gridCol w:w="159"/>
        <w:gridCol w:w="993"/>
        <w:gridCol w:w="1152"/>
      </w:tblGrid>
      <w:tr w:rsidR="002339FB" w:rsidRPr="00235D50" w:rsidTr="002339FB">
        <w:trPr>
          <w:trHeight w:val="290"/>
          <w:tblHeader/>
        </w:trPr>
        <w:tc>
          <w:tcPr>
            <w:tcW w:w="4596" w:type="dxa"/>
            <w:tcBorders>
              <w:bottom w:val="single" w:sz="4" w:space="0" w:color="auto"/>
            </w:tcBorders>
            <w:shd w:val="clear" w:color="auto" w:fill="000000" w:themeFill="text1"/>
          </w:tcPr>
          <w:p w:rsidR="002339FB" w:rsidRPr="00235D50" w:rsidRDefault="002339FB" w:rsidP="002339FB">
            <w:pPr>
              <w:jc w:val="center"/>
              <w:rPr>
                <w:b/>
                <w:color w:val="FFFFFF" w:themeColor="background1"/>
              </w:rPr>
            </w:pPr>
            <w:r w:rsidRPr="00235D50">
              <w:rPr>
                <w:b/>
                <w:color w:val="FFFFFF" w:themeColor="background1"/>
              </w:rPr>
              <w:t>Long-Term Goals (next 3-5 years)</w:t>
            </w:r>
          </w:p>
        </w:tc>
        <w:tc>
          <w:tcPr>
            <w:tcW w:w="2145" w:type="dxa"/>
            <w:tcBorders>
              <w:bottom w:val="single" w:sz="4" w:space="0" w:color="auto"/>
            </w:tcBorders>
            <w:shd w:val="clear" w:color="auto" w:fill="000000" w:themeFill="text1"/>
          </w:tcPr>
          <w:p w:rsidR="002339FB" w:rsidRPr="00235D50" w:rsidRDefault="002339FB" w:rsidP="002339FB">
            <w:pPr>
              <w:jc w:val="center"/>
              <w:rPr>
                <w:b/>
                <w:color w:val="FFFFFF" w:themeColor="background1"/>
              </w:rPr>
            </w:pPr>
          </w:p>
        </w:tc>
        <w:tc>
          <w:tcPr>
            <w:tcW w:w="2145" w:type="dxa"/>
            <w:gridSpan w:val="2"/>
            <w:tcBorders>
              <w:bottom w:val="single" w:sz="4" w:space="0" w:color="auto"/>
            </w:tcBorders>
            <w:shd w:val="clear" w:color="auto" w:fill="000000" w:themeFill="text1"/>
          </w:tcPr>
          <w:p w:rsidR="002339FB" w:rsidRPr="00235D50" w:rsidRDefault="002339FB" w:rsidP="002339FB">
            <w:pPr>
              <w:jc w:val="center"/>
              <w:rPr>
                <w:b/>
                <w:color w:val="FFFFFF" w:themeColor="background1"/>
              </w:rPr>
            </w:pPr>
          </w:p>
        </w:tc>
        <w:tc>
          <w:tcPr>
            <w:tcW w:w="2145" w:type="dxa"/>
            <w:gridSpan w:val="3"/>
            <w:tcBorders>
              <w:bottom w:val="single" w:sz="4" w:space="0" w:color="auto"/>
            </w:tcBorders>
            <w:shd w:val="clear" w:color="auto" w:fill="000000" w:themeFill="text1"/>
          </w:tcPr>
          <w:p w:rsidR="002339FB" w:rsidRPr="00235D50" w:rsidRDefault="002339FB" w:rsidP="002339FB">
            <w:pPr>
              <w:jc w:val="center"/>
              <w:rPr>
                <w:b/>
                <w:color w:val="FFFFFF" w:themeColor="background1"/>
              </w:rPr>
            </w:pPr>
          </w:p>
        </w:tc>
        <w:tc>
          <w:tcPr>
            <w:tcW w:w="2145" w:type="dxa"/>
            <w:gridSpan w:val="2"/>
            <w:tcBorders>
              <w:bottom w:val="single" w:sz="4" w:space="0" w:color="auto"/>
            </w:tcBorders>
            <w:shd w:val="clear" w:color="auto" w:fill="000000" w:themeFill="text1"/>
          </w:tcPr>
          <w:p w:rsidR="002339FB" w:rsidRPr="00235D50" w:rsidRDefault="002339FB" w:rsidP="002339FB">
            <w:pPr>
              <w:jc w:val="center"/>
              <w:rPr>
                <w:b/>
                <w:color w:val="FFFFFF" w:themeColor="background1"/>
              </w:rPr>
            </w:pPr>
          </w:p>
        </w:tc>
      </w:tr>
      <w:tr w:rsidR="002339FB" w:rsidRPr="00235D50" w:rsidTr="002339FB">
        <w:trPr>
          <w:trHeight w:val="290"/>
          <w:tblHeader/>
        </w:trPr>
        <w:tc>
          <w:tcPr>
            <w:tcW w:w="8568" w:type="dxa"/>
            <w:gridSpan w:val="3"/>
            <w:shd w:val="clear" w:color="auto" w:fill="BFBFBF" w:themeFill="background1" w:themeFillShade="BF"/>
          </w:tcPr>
          <w:p w:rsidR="002339FB" w:rsidRPr="00235D50" w:rsidRDefault="002339FB" w:rsidP="002339FB">
            <w:pPr>
              <w:rPr>
                <w:b/>
              </w:rPr>
            </w:pPr>
            <w:r w:rsidRPr="00235D50">
              <w:rPr>
                <w:b/>
              </w:rPr>
              <w:t>Goal # 1: Develop additional, and expand existing, programming that enhances diversity and inclusion at the HSC</w:t>
            </w:r>
          </w:p>
        </w:tc>
        <w:tc>
          <w:tcPr>
            <w:tcW w:w="1152" w:type="dxa"/>
            <w:gridSpan w:val="2"/>
            <w:shd w:val="clear" w:color="auto" w:fill="BFBFBF" w:themeFill="background1" w:themeFillShade="BF"/>
          </w:tcPr>
          <w:p w:rsidR="002339FB" w:rsidRPr="00235D50" w:rsidRDefault="002339FB" w:rsidP="002339FB">
            <w:pPr>
              <w:jc w:val="center"/>
              <w:rPr>
                <w:b/>
                <w:sz w:val="18"/>
                <w:szCs w:val="18"/>
              </w:rPr>
            </w:pPr>
            <w:r w:rsidRPr="00235D50">
              <w:rPr>
                <w:b/>
                <w:sz w:val="18"/>
                <w:szCs w:val="18"/>
              </w:rPr>
              <w:t>Climate</w:t>
            </w:r>
          </w:p>
        </w:tc>
        <w:tc>
          <w:tcPr>
            <w:tcW w:w="1152" w:type="dxa"/>
            <w:shd w:val="clear" w:color="auto" w:fill="BFBFBF" w:themeFill="background1" w:themeFillShade="BF"/>
          </w:tcPr>
          <w:p w:rsidR="002339FB" w:rsidRPr="00235D50" w:rsidRDefault="002339FB" w:rsidP="002339FB">
            <w:pPr>
              <w:jc w:val="center"/>
              <w:rPr>
                <w:b/>
                <w:sz w:val="18"/>
                <w:szCs w:val="18"/>
              </w:rPr>
            </w:pPr>
            <w:r w:rsidRPr="00235D50">
              <w:rPr>
                <w:b/>
                <w:sz w:val="18"/>
                <w:szCs w:val="18"/>
              </w:rPr>
              <w:t>Education</w:t>
            </w:r>
          </w:p>
        </w:tc>
        <w:tc>
          <w:tcPr>
            <w:tcW w:w="1152" w:type="dxa"/>
            <w:gridSpan w:val="2"/>
            <w:shd w:val="clear" w:color="auto" w:fill="BFBFBF" w:themeFill="background1" w:themeFillShade="BF"/>
          </w:tcPr>
          <w:p w:rsidR="002339FB" w:rsidRPr="00235D50" w:rsidRDefault="002339FB" w:rsidP="002339FB">
            <w:pPr>
              <w:jc w:val="center"/>
              <w:rPr>
                <w:b/>
                <w:sz w:val="18"/>
                <w:szCs w:val="18"/>
              </w:rPr>
            </w:pPr>
            <w:r w:rsidRPr="00235D50">
              <w:rPr>
                <w:b/>
                <w:sz w:val="18"/>
                <w:szCs w:val="18"/>
              </w:rPr>
              <w:t>Community Outreach</w:t>
            </w:r>
          </w:p>
        </w:tc>
        <w:tc>
          <w:tcPr>
            <w:tcW w:w="1152" w:type="dxa"/>
            <w:shd w:val="clear" w:color="auto" w:fill="BFBFBF" w:themeFill="background1" w:themeFillShade="BF"/>
          </w:tcPr>
          <w:p w:rsidR="002339FB" w:rsidRPr="00235D50" w:rsidRDefault="002339FB" w:rsidP="002339FB">
            <w:pPr>
              <w:jc w:val="center"/>
              <w:rPr>
                <w:b/>
                <w:sz w:val="18"/>
                <w:szCs w:val="18"/>
              </w:rPr>
            </w:pPr>
            <w:r w:rsidRPr="00235D50">
              <w:rPr>
                <w:b/>
                <w:sz w:val="18"/>
                <w:szCs w:val="18"/>
              </w:rPr>
              <w:t>Research</w:t>
            </w: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7"/>
              </w:numPr>
              <w:ind w:left="270" w:hanging="270"/>
            </w:pPr>
            <w:r w:rsidRPr="00235D50">
              <w:t>Build a health disparities research collaborative which brings together researchers and investigators at the HSC that are focused on health disparities research, with the purpose of sharing resources, skills and marketing results.</w:t>
            </w: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7"/>
              </w:numPr>
              <w:ind w:left="270" w:hanging="270"/>
            </w:pPr>
            <w:r w:rsidRPr="00235D50">
              <w:t>Expand the Cultural Humility Academy to ULP and other local healthcare organizations, and continue to enhance Cultural Humility practices at the HSC.</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7"/>
              </w:numPr>
              <w:ind w:left="270" w:hanging="270"/>
            </w:pPr>
            <w:r w:rsidRPr="00235D50">
              <w:t>Launch on-line programs to reach HSC audiences and the community at large who can’t or choose not to attend in person programs.</w:t>
            </w: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r w:rsidRPr="00235D50">
              <w:rPr>
                <w:b/>
              </w:rPr>
              <w:t>X</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p>
        </w:tc>
      </w:tr>
      <w:tr w:rsidR="002339FB" w:rsidRPr="00235D50" w:rsidTr="002339FB">
        <w:trPr>
          <w:trHeight w:val="290"/>
          <w:tblHeader/>
        </w:trPr>
        <w:tc>
          <w:tcPr>
            <w:tcW w:w="8568" w:type="dxa"/>
            <w:gridSpan w:val="3"/>
            <w:shd w:val="clear" w:color="auto" w:fill="BFBFBF" w:themeFill="background1" w:themeFillShade="BF"/>
          </w:tcPr>
          <w:p w:rsidR="002339FB" w:rsidRPr="00235D50" w:rsidRDefault="002339FB" w:rsidP="002339FB">
            <w:pPr>
              <w:rPr>
                <w:b/>
              </w:rPr>
            </w:pPr>
            <w:r w:rsidRPr="00235D50">
              <w:rPr>
                <w:b/>
              </w:rPr>
              <w:t>Goal # 2: Build capacity and infrastructure for diversity and inclusion efforts</w:t>
            </w:r>
          </w:p>
        </w:tc>
        <w:tc>
          <w:tcPr>
            <w:tcW w:w="1152" w:type="dxa"/>
            <w:gridSpan w:val="2"/>
            <w:shd w:val="clear" w:color="auto" w:fill="BFBFBF" w:themeFill="background1" w:themeFillShade="BF"/>
          </w:tcPr>
          <w:p w:rsidR="002339FB" w:rsidRPr="00235D50" w:rsidRDefault="002339FB" w:rsidP="002339FB">
            <w:pPr>
              <w:jc w:val="center"/>
              <w:rPr>
                <w:b/>
                <w:sz w:val="18"/>
                <w:szCs w:val="18"/>
              </w:rPr>
            </w:pPr>
          </w:p>
        </w:tc>
        <w:tc>
          <w:tcPr>
            <w:tcW w:w="1152" w:type="dxa"/>
            <w:shd w:val="clear" w:color="auto" w:fill="BFBFBF" w:themeFill="background1" w:themeFillShade="BF"/>
          </w:tcPr>
          <w:p w:rsidR="002339FB" w:rsidRPr="00235D50" w:rsidRDefault="002339FB" w:rsidP="002339FB">
            <w:pPr>
              <w:jc w:val="center"/>
              <w:rPr>
                <w:b/>
                <w:sz w:val="18"/>
                <w:szCs w:val="18"/>
              </w:rPr>
            </w:pPr>
          </w:p>
        </w:tc>
        <w:tc>
          <w:tcPr>
            <w:tcW w:w="1152" w:type="dxa"/>
            <w:gridSpan w:val="2"/>
            <w:shd w:val="clear" w:color="auto" w:fill="BFBFBF" w:themeFill="background1" w:themeFillShade="BF"/>
          </w:tcPr>
          <w:p w:rsidR="002339FB" w:rsidRPr="00235D50" w:rsidRDefault="002339FB" w:rsidP="002339FB">
            <w:pPr>
              <w:jc w:val="center"/>
              <w:rPr>
                <w:b/>
                <w:sz w:val="18"/>
                <w:szCs w:val="18"/>
              </w:rPr>
            </w:pPr>
          </w:p>
        </w:tc>
        <w:tc>
          <w:tcPr>
            <w:tcW w:w="1152" w:type="dxa"/>
            <w:shd w:val="clear" w:color="auto" w:fill="BFBFBF" w:themeFill="background1" w:themeFillShade="BF"/>
          </w:tcPr>
          <w:p w:rsidR="002339FB" w:rsidRPr="00235D50" w:rsidRDefault="002339FB" w:rsidP="002339FB">
            <w:pPr>
              <w:jc w:val="center"/>
              <w:rPr>
                <w:b/>
                <w:sz w:val="18"/>
                <w:szCs w:val="18"/>
              </w:rPr>
            </w:pP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13"/>
              </w:numPr>
              <w:ind w:left="270" w:hanging="270"/>
            </w:pPr>
            <w:r w:rsidRPr="00235D50">
              <w:t>Increase diversity designee commitment to ≥ 0.5 FTE within each of the HSC schools.</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13"/>
              </w:numPr>
              <w:ind w:left="270" w:hanging="270"/>
            </w:pPr>
            <w:r w:rsidRPr="00235D50">
              <w:t>Realization of a visible, accessible space to house all HSC Diversity and Inclusion efforts to streamline work and encourage collaboration.</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13"/>
              </w:numPr>
              <w:ind w:left="270" w:hanging="270"/>
            </w:pPr>
            <w:r w:rsidRPr="00235D50">
              <w:t>Develop Endowed Chair for Health Disparities Research.  Position will be responsible for conducting major health disparities research, tailoring health disparities research at the HSC, and in mentoring new researchers.</w:t>
            </w: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r w:rsidRPr="00235D50">
              <w:rPr>
                <w:b/>
              </w:rPr>
              <w:t>X</w:t>
            </w: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r w:rsidRPr="00235D50">
              <w:rPr>
                <w:b/>
              </w:rPr>
              <w:t>X</w:t>
            </w:r>
          </w:p>
        </w:tc>
      </w:tr>
      <w:tr w:rsidR="002339FB" w:rsidRPr="00235D50" w:rsidTr="002339FB">
        <w:trPr>
          <w:trHeight w:val="290"/>
          <w:tblHeader/>
        </w:trPr>
        <w:tc>
          <w:tcPr>
            <w:tcW w:w="8568" w:type="dxa"/>
            <w:gridSpan w:val="3"/>
            <w:shd w:val="clear" w:color="auto" w:fill="BFBFBF" w:themeFill="background1" w:themeFillShade="BF"/>
          </w:tcPr>
          <w:p w:rsidR="002339FB" w:rsidRPr="00235D50" w:rsidRDefault="002339FB" w:rsidP="002339FB">
            <w:pPr>
              <w:rPr>
                <w:b/>
              </w:rPr>
            </w:pPr>
            <w:r w:rsidRPr="00235D50">
              <w:rPr>
                <w:b/>
              </w:rPr>
              <w:t>Goal # 3: Enhance assessment and evaluation efforts to measure changes in diversity and inclusion at the HSC</w:t>
            </w:r>
          </w:p>
        </w:tc>
        <w:tc>
          <w:tcPr>
            <w:tcW w:w="1152" w:type="dxa"/>
            <w:gridSpan w:val="2"/>
            <w:shd w:val="clear" w:color="auto" w:fill="BFBFBF" w:themeFill="background1" w:themeFillShade="BF"/>
          </w:tcPr>
          <w:p w:rsidR="002339FB" w:rsidRPr="00235D50" w:rsidRDefault="002339FB" w:rsidP="002339FB">
            <w:pPr>
              <w:jc w:val="center"/>
              <w:rPr>
                <w:b/>
              </w:rPr>
            </w:pPr>
          </w:p>
        </w:tc>
        <w:tc>
          <w:tcPr>
            <w:tcW w:w="1152" w:type="dxa"/>
            <w:shd w:val="clear" w:color="auto" w:fill="BFBFBF" w:themeFill="background1" w:themeFillShade="BF"/>
          </w:tcPr>
          <w:p w:rsidR="002339FB" w:rsidRPr="00235D50" w:rsidRDefault="002339FB" w:rsidP="002339FB">
            <w:pPr>
              <w:jc w:val="center"/>
              <w:rPr>
                <w:b/>
              </w:rPr>
            </w:pPr>
          </w:p>
        </w:tc>
        <w:tc>
          <w:tcPr>
            <w:tcW w:w="1152" w:type="dxa"/>
            <w:gridSpan w:val="2"/>
            <w:shd w:val="clear" w:color="auto" w:fill="BFBFBF" w:themeFill="background1" w:themeFillShade="BF"/>
          </w:tcPr>
          <w:p w:rsidR="002339FB" w:rsidRPr="00235D50" w:rsidRDefault="002339FB" w:rsidP="002339FB">
            <w:pPr>
              <w:jc w:val="center"/>
              <w:rPr>
                <w:b/>
              </w:rPr>
            </w:pPr>
          </w:p>
        </w:tc>
        <w:tc>
          <w:tcPr>
            <w:tcW w:w="1152" w:type="dxa"/>
            <w:shd w:val="clear" w:color="auto" w:fill="BFBFBF" w:themeFill="background1" w:themeFillShade="BF"/>
          </w:tcPr>
          <w:p w:rsidR="002339FB" w:rsidRPr="00235D50" w:rsidRDefault="002339FB" w:rsidP="002339FB">
            <w:pPr>
              <w:jc w:val="center"/>
              <w:rPr>
                <w:b/>
              </w:rPr>
            </w:pP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12"/>
              </w:numPr>
              <w:ind w:left="270" w:hanging="270"/>
            </w:pPr>
            <w:r w:rsidRPr="00235D50">
              <w:t>Reassess climate of HSC in comparison to previous measurements and meet with administrators within each school to discuss results and next steps.</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r w:rsidRPr="00235D50">
              <w:rPr>
                <w:b/>
              </w:rPr>
              <w:t>X</w:t>
            </w: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12"/>
              </w:numPr>
              <w:ind w:left="270" w:hanging="270"/>
            </w:pPr>
            <w:r w:rsidRPr="00235D50">
              <w:t>Assess demographics of HSC faculty, staff and students to measure changes in hiring and admissions policies and practices.</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r w:rsidRPr="00235D50">
              <w:rPr>
                <w:b/>
              </w:rPr>
              <w:t>X</w:t>
            </w:r>
          </w:p>
        </w:tc>
      </w:tr>
      <w:tr w:rsidR="002339FB" w:rsidRPr="00235D50" w:rsidTr="002339FB">
        <w:trPr>
          <w:trHeight w:val="290"/>
          <w:tblHeader/>
        </w:trPr>
        <w:tc>
          <w:tcPr>
            <w:tcW w:w="8568" w:type="dxa"/>
            <w:gridSpan w:val="3"/>
            <w:shd w:val="clear" w:color="auto" w:fill="BFBFBF" w:themeFill="background1" w:themeFillShade="BF"/>
          </w:tcPr>
          <w:p w:rsidR="002339FB" w:rsidRPr="00235D50" w:rsidRDefault="002339FB" w:rsidP="002339FB">
            <w:pPr>
              <w:rPr>
                <w:b/>
              </w:rPr>
            </w:pPr>
            <w:r w:rsidRPr="00235D50">
              <w:rPr>
                <w:b/>
              </w:rPr>
              <w:t>Goal # 4: Expand policies and procedures at the HSC which improve diversity and inclusion</w:t>
            </w:r>
          </w:p>
        </w:tc>
        <w:tc>
          <w:tcPr>
            <w:tcW w:w="1152" w:type="dxa"/>
            <w:gridSpan w:val="2"/>
            <w:shd w:val="clear" w:color="auto" w:fill="BFBFBF" w:themeFill="background1" w:themeFillShade="BF"/>
          </w:tcPr>
          <w:p w:rsidR="002339FB" w:rsidRPr="00235D50" w:rsidRDefault="002339FB" w:rsidP="002339FB">
            <w:pPr>
              <w:jc w:val="center"/>
              <w:rPr>
                <w:b/>
              </w:rPr>
            </w:pPr>
          </w:p>
        </w:tc>
        <w:tc>
          <w:tcPr>
            <w:tcW w:w="1152" w:type="dxa"/>
            <w:shd w:val="clear" w:color="auto" w:fill="BFBFBF" w:themeFill="background1" w:themeFillShade="BF"/>
          </w:tcPr>
          <w:p w:rsidR="002339FB" w:rsidRPr="00235D50" w:rsidRDefault="002339FB" w:rsidP="002339FB">
            <w:pPr>
              <w:jc w:val="center"/>
              <w:rPr>
                <w:b/>
              </w:rPr>
            </w:pPr>
          </w:p>
        </w:tc>
        <w:tc>
          <w:tcPr>
            <w:tcW w:w="1152" w:type="dxa"/>
            <w:gridSpan w:val="2"/>
            <w:shd w:val="clear" w:color="auto" w:fill="BFBFBF" w:themeFill="background1" w:themeFillShade="BF"/>
          </w:tcPr>
          <w:p w:rsidR="002339FB" w:rsidRPr="00235D50" w:rsidRDefault="002339FB" w:rsidP="002339FB">
            <w:pPr>
              <w:jc w:val="center"/>
              <w:rPr>
                <w:b/>
              </w:rPr>
            </w:pPr>
          </w:p>
        </w:tc>
        <w:tc>
          <w:tcPr>
            <w:tcW w:w="1152" w:type="dxa"/>
            <w:shd w:val="clear" w:color="auto" w:fill="BFBFBF" w:themeFill="background1" w:themeFillShade="BF"/>
          </w:tcPr>
          <w:p w:rsidR="002339FB" w:rsidRPr="00235D50" w:rsidRDefault="002339FB" w:rsidP="002339FB">
            <w:pPr>
              <w:jc w:val="center"/>
              <w:rPr>
                <w:b/>
              </w:rPr>
            </w:pPr>
          </w:p>
        </w:tc>
      </w:tr>
      <w:tr w:rsidR="002339FB" w:rsidRPr="00235D50" w:rsidTr="002339FB">
        <w:trPr>
          <w:trHeight w:val="290"/>
          <w:tblHeader/>
        </w:trPr>
        <w:tc>
          <w:tcPr>
            <w:tcW w:w="8568" w:type="dxa"/>
            <w:gridSpan w:val="3"/>
            <w:shd w:val="clear" w:color="auto" w:fill="auto"/>
          </w:tcPr>
          <w:p w:rsidR="002339FB" w:rsidRPr="00235D50" w:rsidRDefault="002339FB" w:rsidP="00BD708C">
            <w:pPr>
              <w:pStyle w:val="ListParagraph"/>
              <w:numPr>
                <w:ilvl w:val="0"/>
                <w:numId w:val="11"/>
              </w:numPr>
              <w:ind w:left="270" w:hanging="270"/>
            </w:pPr>
            <w:r w:rsidRPr="00235D50">
              <w:t xml:space="preserve">Work with administrators at each of the four schools to develop policies which would require new administrator, staff and faculty hires to have significant diversity and inclusion experience, education and/or research included in their backgrounds.  </w:t>
            </w:r>
          </w:p>
        </w:tc>
        <w:tc>
          <w:tcPr>
            <w:tcW w:w="1152" w:type="dxa"/>
            <w:gridSpan w:val="2"/>
          </w:tcPr>
          <w:p w:rsidR="002339FB" w:rsidRPr="00235D50" w:rsidRDefault="002339FB" w:rsidP="002339FB">
            <w:pPr>
              <w:jc w:val="center"/>
              <w:rPr>
                <w:b/>
              </w:rPr>
            </w:pPr>
            <w:r w:rsidRPr="00235D50">
              <w:rPr>
                <w:b/>
              </w:rPr>
              <w:t>X</w:t>
            </w:r>
          </w:p>
        </w:tc>
        <w:tc>
          <w:tcPr>
            <w:tcW w:w="1152" w:type="dxa"/>
          </w:tcPr>
          <w:p w:rsidR="002339FB" w:rsidRPr="00235D50" w:rsidRDefault="002339FB" w:rsidP="002339FB">
            <w:pPr>
              <w:jc w:val="center"/>
              <w:rPr>
                <w:b/>
              </w:rPr>
            </w:pPr>
            <w:r w:rsidRPr="00235D50">
              <w:rPr>
                <w:b/>
              </w:rPr>
              <w:t>X</w:t>
            </w:r>
          </w:p>
        </w:tc>
        <w:tc>
          <w:tcPr>
            <w:tcW w:w="1152" w:type="dxa"/>
            <w:gridSpan w:val="2"/>
          </w:tcPr>
          <w:p w:rsidR="002339FB" w:rsidRPr="00235D50" w:rsidRDefault="002339FB" w:rsidP="002339FB">
            <w:pPr>
              <w:jc w:val="center"/>
              <w:rPr>
                <w:b/>
              </w:rPr>
            </w:pPr>
          </w:p>
        </w:tc>
        <w:tc>
          <w:tcPr>
            <w:tcW w:w="1152" w:type="dxa"/>
          </w:tcPr>
          <w:p w:rsidR="002339FB" w:rsidRPr="00235D50" w:rsidRDefault="002339FB" w:rsidP="002339FB">
            <w:pPr>
              <w:jc w:val="center"/>
              <w:rPr>
                <w:b/>
              </w:rPr>
            </w:pPr>
          </w:p>
        </w:tc>
      </w:tr>
    </w:tbl>
    <w:p w:rsidR="002339FB" w:rsidRPr="00235D50" w:rsidRDefault="002339FB" w:rsidP="002339FB"/>
    <w:p w:rsidR="00442505" w:rsidRPr="00235D50" w:rsidRDefault="00442505" w:rsidP="00442505">
      <w:pPr>
        <w:shd w:val="clear" w:color="auto" w:fill="D9D9D9" w:themeFill="background1" w:themeFillShade="D9"/>
        <w:spacing w:line="240" w:lineRule="auto"/>
        <w:jc w:val="center"/>
        <w:rPr>
          <w:b/>
        </w:rPr>
      </w:pPr>
      <w:r w:rsidRPr="00235D50">
        <w:rPr>
          <w:b/>
        </w:rPr>
        <w:lastRenderedPageBreak/>
        <w:t>APPENDIX II - HSC ACTIVITIES AND SOURCE OF FUNDING</w:t>
      </w:r>
    </w:p>
    <w:tbl>
      <w:tblPr>
        <w:tblStyle w:val="TableGrid"/>
        <w:tblW w:w="0" w:type="auto"/>
        <w:tblLook w:val="04A0" w:firstRow="1" w:lastRow="0" w:firstColumn="1" w:lastColumn="0" w:noHBand="0" w:noVBand="1"/>
      </w:tblPr>
      <w:tblGrid>
        <w:gridCol w:w="2294"/>
        <w:gridCol w:w="1324"/>
        <w:gridCol w:w="4230"/>
        <w:gridCol w:w="3690"/>
        <w:gridCol w:w="1638"/>
      </w:tblGrid>
      <w:tr w:rsidR="009D39CB" w:rsidRPr="00235D50" w:rsidTr="008411E8">
        <w:trPr>
          <w:trHeight w:val="290"/>
          <w:tblHeader/>
        </w:trPr>
        <w:tc>
          <w:tcPr>
            <w:tcW w:w="13176" w:type="dxa"/>
            <w:gridSpan w:val="5"/>
            <w:tcBorders>
              <w:bottom w:val="single" w:sz="4" w:space="0" w:color="auto"/>
            </w:tcBorders>
            <w:shd w:val="clear" w:color="auto" w:fill="000000" w:themeFill="text1"/>
          </w:tcPr>
          <w:p w:rsidR="009D39CB" w:rsidRPr="00235D50" w:rsidRDefault="009D39CB" w:rsidP="008411E8">
            <w:pPr>
              <w:jc w:val="center"/>
              <w:rPr>
                <w:b/>
                <w:color w:val="FFFFFF" w:themeColor="background1"/>
              </w:rPr>
            </w:pPr>
            <w:r w:rsidRPr="00235D50">
              <w:br w:type="page"/>
            </w:r>
            <w:r w:rsidRPr="00235D50">
              <w:rPr>
                <w:b/>
                <w:color w:val="FFFFFF" w:themeColor="background1"/>
              </w:rPr>
              <w:t>Educational Programming and Diversity Initiatives</w:t>
            </w:r>
          </w:p>
        </w:tc>
      </w:tr>
      <w:tr w:rsidR="009D39CB" w:rsidRPr="00235D50" w:rsidTr="008411E8">
        <w:trPr>
          <w:trHeight w:val="290"/>
          <w:tblHeader/>
        </w:trPr>
        <w:tc>
          <w:tcPr>
            <w:tcW w:w="2294" w:type="dxa"/>
            <w:shd w:val="clear" w:color="auto" w:fill="BFBFBF" w:themeFill="background1" w:themeFillShade="BF"/>
          </w:tcPr>
          <w:p w:rsidR="009D39CB" w:rsidRPr="00235D50" w:rsidRDefault="009D39CB" w:rsidP="008411E8">
            <w:pPr>
              <w:jc w:val="center"/>
              <w:rPr>
                <w:b/>
              </w:rPr>
            </w:pPr>
            <w:r w:rsidRPr="00235D50">
              <w:rPr>
                <w:b/>
              </w:rPr>
              <w:t>Program</w:t>
            </w:r>
          </w:p>
        </w:tc>
        <w:tc>
          <w:tcPr>
            <w:tcW w:w="1324" w:type="dxa"/>
            <w:shd w:val="clear" w:color="auto" w:fill="BFBFBF" w:themeFill="background1" w:themeFillShade="BF"/>
          </w:tcPr>
          <w:p w:rsidR="009D39CB" w:rsidRPr="00235D50" w:rsidRDefault="009D39CB" w:rsidP="008411E8">
            <w:pPr>
              <w:jc w:val="center"/>
              <w:rPr>
                <w:b/>
              </w:rPr>
            </w:pPr>
            <w:r w:rsidRPr="00235D50">
              <w:rPr>
                <w:b/>
              </w:rPr>
              <w:t>Established</w:t>
            </w:r>
          </w:p>
        </w:tc>
        <w:tc>
          <w:tcPr>
            <w:tcW w:w="4230" w:type="dxa"/>
            <w:shd w:val="clear" w:color="auto" w:fill="BFBFBF" w:themeFill="background1" w:themeFillShade="BF"/>
          </w:tcPr>
          <w:p w:rsidR="009D39CB" w:rsidRPr="00235D50" w:rsidRDefault="009D39CB" w:rsidP="008411E8">
            <w:pPr>
              <w:jc w:val="center"/>
              <w:rPr>
                <w:b/>
              </w:rPr>
            </w:pPr>
            <w:r w:rsidRPr="00235D50">
              <w:rPr>
                <w:b/>
              </w:rPr>
              <w:t>Description</w:t>
            </w:r>
          </w:p>
        </w:tc>
        <w:tc>
          <w:tcPr>
            <w:tcW w:w="3690" w:type="dxa"/>
            <w:shd w:val="clear" w:color="auto" w:fill="BFBFBF" w:themeFill="background1" w:themeFillShade="BF"/>
          </w:tcPr>
          <w:p w:rsidR="009D39CB" w:rsidRPr="00235D50" w:rsidRDefault="009D39CB" w:rsidP="008411E8">
            <w:pPr>
              <w:jc w:val="center"/>
              <w:rPr>
                <w:b/>
              </w:rPr>
            </w:pPr>
            <w:r w:rsidRPr="00235D50">
              <w:rPr>
                <w:b/>
              </w:rPr>
              <w:t>University Partners/Audiences Served</w:t>
            </w:r>
          </w:p>
        </w:tc>
        <w:tc>
          <w:tcPr>
            <w:tcW w:w="1638" w:type="dxa"/>
            <w:shd w:val="clear" w:color="auto" w:fill="BFBFBF" w:themeFill="background1" w:themeFillShade="BF"/>
          </w:tcPr>
          <w:p w:rsidR="009D39CB" w:rsidRPr="00235D50" w:rsidRDefault="009D39CB" w:rsidP="008411E8">
            <w:pPr>
              <w:jc w:val="center"/>
              <w:rPr>
                <w:b/>
              </w:rPr>
            </w:pPr>
            <w:r w:rsidRPr="00235D50">
              <w:rPr>
                <w:b/>
              </w:rPr>
              <w:t>Funding</w:t>
            </w:r>
          </w:p>
        </w:tc>
      </w:tr>
      <w:tr w:rsidR="009D39CB" w:rsidRPr="00235D50" w:rsidTr="008411E8">
        <w:trPr>
          <w:trHeight w:val="883"/>
        </w:trPr>
        <w:tc>
          <w:tcPr>
            <w:tcW w:w="2294" w:type="dxa"/>
          </w:tcPr>
          <w:p w:rsidR="009D39CB" w:rsidRPr="00235D50" w:rsidRDefault="009D39CB" w:rsidP="008411E8">
            <w:r w:rsidRPr="00235D50">
              <w:t>Celebrating Diversity Newsletter</w:t>
            </w:r>
          </w:p>
        </w:tc>
        <w:tc>
          <w:tcPr>
            <w:tcW w:w="1324" w:type="dxa"/>
          </w:tcPr>
          <w:p w:rsidR="009D39CB" w:rsidRPr="00235D50" w:rsidRDefault="009D39CB" w:rsidP="008411E8">
            <w:pPr>
              <w:jc w:val="center"/>
            </w:pPr>
            <w:r w:rsidRPr="00235D50">
              <w:t>2013</w:t>
            </w:r>
          </w:p>
        </w:tc>
        <w:tc>
          <w:tcPr>
            <w:tcW w:w="4230" w:type="dxa"/>
          </w:tcPr>
          <w:p w:rsidR="009D39CB" w:rsidRPr="00235D50" w:rsidRDefault="009D39CB" w:rsidP="008411E8">
            <w:r w:rsidRPr="00235D50">
              <w:t>Monthly publication of campus-wide newsletter highlighting diversity initiatives within each of the HSC schools.</w:t>
            </w:r>
          </w:p>
          <w:p w:rsidR="009D39CB" w:rsidRPr="00235D50" w:rsidRDefault="009D39CB" w:rsidP="008411E8"/>
        </w:tc>
        <w:tc>
          <w:tcPr>
            <w:tcW w:w="3690" w:type="dxa"/>
          </w:tcPr>
          <w:p w:rsidR="009D39CB" w:rsidRPr="00235D50" w:rsidRDefault="009D39CB" w:rsidP="008411E8">
            <w:r w:rsidRPr="00235D50">
              <w:t>Dentistry, Medicine, Nursing,  Public Health &amp; University-wide</w:t>
            </w:r>
          </w:p>
          <w:p w:rsidR="009D39CB" w:rsidRPr="00235D50" w:rsidRDefault="009D39CB" w:rsidP="008411E8"/>
          <w:p w:rsidR="009D39CB" w:rsidRPr="00235D50" w:rsidRDefault="009D39CB" w:rsidP="008411E8">
            <w:pPr>
              <w:rPr>
                <w:i/>
              </w:rPr>
            </w:pPr>
            <w:r w:rsidRPr="00235D50">
              <w:rPr>
                <w:i/>
              </w:rPr>
              <w:t>Faculty, Staff, Students, Residents, Administrators, Community</w:t>
            </w:r>
          </w:p>
        </w:tc>
        <w:tc>
          <w:tcPr>
            <w:tcW w:w="1638" w:type="dxa"/>
          </w:tcPr>
          <w:p w:rsidR="009D39CB" w:rsidRPr="00235D50" w:rsidRDefault="009D39CB" w:rsidP="008411E8">
            <w:r w:rsidRPr="00235D50">
              <w:t>HSC ODI</w:t>
            </w:r>
          </w:p>
        </w:tc>
      </w:tr>
      <w:tr w:rsidR="009D39CB" w:rsidRPr="00235D50" w:rsidTr="008411E8">
        <w:trPr>
          <w:trHeight w:val="1187"/>
        </w:trPr>
        <w:tc>
          <w:tcPr>
            <w:tcW w:w="2294" w:type="dxa"/>
          </w:tcPr>
          <w:p w:rsidR="009D39CB" w:rsidRPr="00235D50" w:rsidRDefault="009D39CB" w:rsidP="008411E8">
            <w:r w:rsidRPr="00235D50">
              <w:t>Culturally Effective Care Symposium (formerly The Cultural Competency Conference)</w:t>
            </w:r>
          </w:p>
        </w:tc>
        <w:tc>
          <w:tcPr>
            <w:tcW w:w="1324" w:type="dxa"/>
          </w:tcPr>
          <w:p w:rsidR="009D39CB" w:rsidRPr="00235D50" w:rsidRDefault="009D39CB" w:rsidP="008411E8">
            <w:pPr>
              <w:jc w:val="center"/>
            </w:pPr>
            <w:r w:rsidRPr="00235D50">
              <w:t>2006</w:t>
            </w:r>
          </w:p>
        </w:tc>
        <w:tc>
          <w:tcPr>
            <w:tcW w:w="4230" w:type="dxa"/>
          </w:tcPr>
          <w:p w:rsidR="009D39CB" w:rsidRPr="00235D50" w:rsidRDefault="009D39CB" w:rsidP="008411E8">
            <w:r w:rsidRPr="00235D50">
              <w:t>Annual inter-professional conference addressing cultural, immigrant, LGBT, and poverty aspects of healthcare.</w:t>
            </w:r>
          </w:p>
        </w:tc>
        <w:tc>
          <w:tcPr>
            <w:tcW w:w="3690" w:type="dxa"/>
          </w:tcPr>
          <w:p w:rsidR="009D39CB" w:rsidRPr="00235D50" w:rsidRDefault="009D39CB" w:rsidP="008411E8">
            <w:r w:rsidRPr="00235D50">
              <w:t>Dentistry, Medicine, Nursing, Public Health, Social Work, (Sullivan) Pharmacy</w:t>
            </w:r>
          </w:p>
          <w:p w:rsidR="009D39CB" w:rsidRPr="00235D50" w:rsidRDefault="009D39CB" w:rsidP="008411E8"/>
          <w:p w:rsidR="009D39CB" w:rsidRPr="00235D50" w:rsidRDefault="009D39CB" w:rsidP="008411E8">
            <w:pPr>
              <w:rPr>
                <w:i/>
              </w:rPr>
            </w:pPr>
            <w:r w:rsidRPr="00235D50">
              <w:rPr>
                <w:i/>
              </w:rPr>
              <w:t>Students &amp; Residents</w:t>
            </w:r>
          </w:p>
        </w:tc>
        <w:tc>
          <w:tcPr>
            <w:tcW w:w="1638" w:type="dxa"/>
          </w:tcPr>
          <w:p w:rsidR="009D39CB" w:rsidRPr="00235D50" w:rsidRDefault="009D39CB" w:rsidP="008411E8">
            <w:r w:rsidRPr="00235D50">
              <w:t>HSC ODI, outside funding</w:t>
            </w:r>
          </w:p>
        </w:tc>
      </w:tr>
      <w:tr w:rsidR="009D39CB" w:rsidRPr="00235D50" w:rsidTr="008411E8">
        <w:trPr>
          <w:trHeight w:val="580"/>
        </w:trPr>
        <w:tc>
          <w:tcPr>
            <w:tcW w:w="2294" w:type="dxa"/>
          </w:tcPr>
          <w:p w:rsidR="009D39CB" w:rsidRPr="00235D50" w:rsidRDefault="009D39CB" w:rsidP="008411E8">
            <w:r w:rsidRPr="00235D50">
              <w:t>Cultural Humility Academy</w:t>
            </w:r>
          </w:p>
          <w:p w:rsidR="009D39CB" w:rsidRPr="00235D50" w:rsidRDefault="009D39CB" w:rsidP="008411E8">
            <w:r w:rsidRPr="00235D50">
              <w:t>(Start date pending)</w:t>
            </w:r>
          </w:p>
        </w:tc>
        <w:tc>
          <w:tcPr>
            <w:tcW w:w="1324" w:type="dxa"/>
          </w:tcPr>
          <w:p w:rsidR="009D39CB" w:rsidRPr="00235D50" w:rsidRDefault="009D39CB" w:rsidP="008411E8">
            <w:pPr>
              <w:jc w:val="center"/>
              <w:rPr>
                <w:rFonts w:ascii="Calibri" w:hAnsi="Calibri"/>
              </w:rPr>
            </w:pPr>
            <w:r w:rsidRPr="00235D50">
              <w:rPr>
                <w:rFonts w:ascii="Calibri" w:hAnsi="Calibri"/>
              </w:rPr>
              <w:t>Pending</w:t>
            </w:r>
          </w:p>
        </w:tc>
        <w:tc>
          <w:tcPr>
            <w:tcW w:w="4230" w:type="dxa"/>
          </w:tcPr>
          <w:p w:rsidR="009D39CB" w:rsidRPr="00235D50" w:rsidRDefault="009D39CB" w:rsidP="008411E8">
            <w:r w:rsidRPr="00235D50">
              <w:rPr>
                <w:rFonts w:ascii="Calibri" w:hAnsi="Calibri"/>
              </w:rPr>
              <w:t xml:space="preserve">Inter-professional academy focusing on understanding oneself in order to provide culturally responsive health care to a diverse population. </w:t>
            </w:r>
          </w:p>
        </w:tc>
        <w:tc>
          <w:tcPr>
            <w:tcW w:w="3690" w:type="dxa"/>
          </w:tcPr>
          <w:p w:rsidR="009D39CB" w:rsidRPr="00235D50" w:rsidRDefault="009D39CB" w:rsidP="008411E8">
            <w:r w:rsidRPr="00235D50">
              <w:t>Dentistry, Medicine, Nursing,  Public Health</w:t>
            </w:r>
          </w:p>
          <w:p w:rsidR="009D39CB" w:rsidRPr="00235D50" w:rsidRDefault="009D39CB" w:rsidP="008411E8"/>
          <w:p w:rsidR="009D39CB" w:rsidRPr="00235D50" w:rsidRDefault="009D39CB" w:rsidP="008411E8">
            <w:pPr>
              <w:rPr>
                <w:i/>
              </w:rPr>
            </w:pPr>
            <w:r w:rsidRPr="00235D50">
              <w:rPr>
                <w:i/>
              </w:rPr>
              <w:t>Faculty, Staff, Students, Administrators</w:t>
            </w:r>
          </w:p>
        </w:tc>
        <w:tc>
          <w:tcPr>
            <w:tcW w:w="1638" w:type="dxa"/>
          </w:tcPr>
          <w:p w:rsidR="009D39CB" w:rsidRPr="00235D50" w:rsidRDefault="009D39CB" w:rsidP="008411E8">
            <w:r w:rsidRPr="00235D50">
              <w:t>HSC ODI</w:t>
            </w:r>
          </w:p>
        </w:tc>
      </w:tr>
      <w:tr w:rsidR="009D39CB" w:rsidRPr="00235D50" w:rsidTr="008411E8">
        <w:trPr>
          <w:trHeight w:val="593"/>
        </w:trPr>
        <w:tc>
          <w:tcPr>
            <w:tcW w:w="2294" w:type="dxa"/>
          </w:tcPr>
          <w:p w:rsidR="009D39CB" w:rsidRPr="00235D50" w:rsidRDefault="009D39CB" w:rsidP="008411E8">
            <w:proofErr w:type="spellStart"/>
            <w:r w:rsidRPr="00235D50">
              <w:t>eQuality</w:t>
            </w:r>
            <w:proofErr w:type="spellEnd"/>
            <w:r w:rsidRPr="00235D50">
              <w:t xml:space="preserve"> Project</w:t>
            </w:r>
          </w:p>
          <w:p w:rsidR="009D39CB" w:rsidRPr="00235D50" w:rsidRDefault="009D39CB" w:rsidP="008411E8">
            <w:r w:rsidRPr="00235D50">
              <w:t>(phasing out)</w:t>
            </w:r>
          </w:p>
        </w:tc>
        <w:tc>
          <w:tcPr>
            <w:tcW w:w="1324" w:type="dxa"/>
          </w:tcPr>
          <w:p w:rsidR="009D39CB" w:rsidRPr="00235D50" w:rsidRDefault="009D39CB" w:rsidP="008411E8">
            <w:pPr>
              <w:jc w:val="center"/>
            </w:pPr>
            <w:r w:rsidRPr="00235D50">
              <w:t>2014</w:t>
            </w:r>
          </w:p>
        </w:tc>
        <w:tc>
          <w:tcPr>
            <w:tcW w:w="4230" w:type="dxa"/>
          </w:tcPr>
          <w:p w:rsidR="009D39CB" w:rsidRPr="00235D50" w:rsidRDefault="009D39CB" w:rsidP="008411E8">
            <w:r w:rsidRPr="00235D50">
              <w:t>Partner with UME and the LGBT Center to incorporate LGBT competencies and health disparities content into the SOM curriculum.</w:t>
            </w:r>
          </w:p>
        </w:tc>
        <w:tc>
          <w:tcPr>
            <w:tcW w:w="3690" w:type="dxa"/>
          </w:tcPr>
          <w:p w:rsidR="009D39CB" w:rsidRPr="00235D50" w:rsidRDefault="009D39CB" w:rsidP="008411E8">
            <w:r w:rsidRPr="00235D50">
              <w:t>Medicine</w:t>
            </w:r>
          </w:p>
          <w:p w:rsidR="009D39CB" w:rsidRPr="00235D50" w:rsidRDefault="009D39CB" w:rsidP="008411E8"/>
          <w:p w:rsidR="009D39CB" w:rsidRPr="00235D50" w:rsidRDefault="009D39CB" w:rsidP="008411E8">
            <w:pPr>
              <w:rPr>
                <w:i/>
              </w:rPr>
            </w:pPr>
            <w:r w:rsidRPr="00235D50">
              <w:rPr>
                <w:i/>
              </w:rPr>
              <w:t>Students, Faculty, Community</w:t>
            </w:r>
          </w:p>
        </w:tc>
        <w:tc>
          <w:tcPr>
            <w:tcW w:w="1638" w:type="dxa"/>
          </w:tcPr>
          <w:p w:rsidR="009D39CB" w:rsidRPr="00235D50" w:rsidRDefault="009D39CB" w:rsidP="008411E8">
            <w:r w:rsidRPr="00235D50">
              <w:t xml:space="preserve">HSC ODI, </w:t>
            </w:r>
          </w:p>
          <w:p w:rsidR="009D39CB" w:rsidRPr="00235D50" w:rsidRDefault="009D39CB" w:rsidP="008411E8">
            <w:r w:rsidRPr="00235D50">
              <w:t>School of Medicine</w:t>
            </w:r>
          </w:p>
        </w:tc>
      </w:tr>
      <w:tr w:rsidR="009D39CB" w:rsidRPr="00235D50" w:rsidTr="008411E8">
        <w:trPr>
          <w:trHeight w:val="593"/>
        </w:trPr>
        <w:tc>
          <w:tcPr>
            <w:tcW w:w="2294" w:type="dxa"/>
          </w:tcPr>
          <w:p w:rsidR="009D39CB" w:rsidRPr="00235D50" w:rsidRDefault="009D39CB" w:rsidP="008411E8">
            <w:r w:rsidRPr="00235D50">
              <w:t>Health Equity Learning Project (HELP)</w:t>
            </w:r>
          </w:p>
        </w:tc>
        <w:tc>
          <w:tcPr>
            <w:tcW w:w="1324" w:type="dxa"/>
          </w:tcPr>
          <w:p w:rsidR="009D39CB" w:rsidRPr="00235D50" w:rsidRDefault="009D39CB" w:rsidP="008411E8">
            <w:pPr>
              <w:jc w:val="center"/>
              <w:rPr>
                <w:rFonts w:ascii="Calibri" w:hAnsi="Calibri"/>
              </w:rPr>
            </w:pPr>
            <w:r w:rsidRPr="00235D50">
              <w:rPr>
                <w:rFonts w:ascii="Calibri" w:hAnsi="Calibri"/>
              </w:rPr>
              <w:t>2014</w:t>
            </w:r>
          </w:p>
        </w:tc>
        <w:tc>
          <w:tcPr>
            <w:tcW w:w="4230" w:type="dxa"/>
          </w:tcPr>
          <w:p w:rsidR="009D39CB" w:rsidRPr="00235D50" w:rsidRDefault="009D39CB" w:rsidP="008411E8">
            <w:r w:rsidRPr="00235D50">
              <w:rPr>
                <w:rFonts w:ascii="Calibri" w:hAnsi="Calibri"/>
              </w:rPr>
              <w:t>HELP is an elective course which explores health care delivery in non-traditional community settings in west Louisville.</w:t>
            </w:r>
          </w:p>
        </w:tc>
        <w:tc>
          <w:tcPr>
            <w:tcW w:w="3690" w:type="dxa"/>
          </w:tcPr>
          <w:p w:rsidR="009D39CB" w:rsidRPr="00235D50" w:rsidRDefault="009D39CB" w:rsidP="008411E8">
            <w:r w:rsidRPr="00235D50">
              <w:t>Medicine, Nursing, (Sullivan) Pharmacy</w:t>
            </w:r>
          </w:p>
          <w:p w:rsidR="009D39CB" w:rsidRPr="00235D50" w:rsidRDefault="009D39CB" w:rsidP="008411E8">
            <w:pPr>
              <w:rPr>
                <w:i/>
              </w:rPr>
            </w:pPr>
          </w:p>
          <w:p w:rsidR="009D39CB" w:rsidRPr="00235D50" w:rsidRDefault="009D39CB" w:rsidP="008411E8">
            <w:r w:rsidRPr="00235D50">
              <w:rPr>
                <w:i/>
              </w:rPr>
              <w:t>Students</w:t>
            </w:r>
            <w:r w:rsidR="00436E32">
              <w:rPr>
                <w:i/>
              </w:rPr>
              <w:t>, Community</w:t>
            </w:r>
          </w:p>
        </w:tc>
        <w:tc>
          <w:tcPr>
            <w:tcW w:w="1638" w:type="dxa"/>
          </w:tcPr>
          <w:p w:rsidR="009D39CB" w:rsidRPr="00235D50" w:rsidRDefault="009D39CB" w:rsidP="008411E8">
            <w:r w:rsidRPr="00235D50">
              <w:t>HSC ODI</w:t>
            </w:r>
          </w:p>
        </w:tc>
      </w:tr>
      <w:tr w:rsidR="009D39CB" w:rsidRPr="00235D50" w:rsidTr="008411E8">
        <w:trPr>
          <w:trHeight w:val="593"/>
        </w:trPr>
        <w:tc>
          <w:tcPr>
            <w:tcW w:w="2294" w:type="dxa"/>
          </w:tcPr>
          <w:p w:rsidR="009D39CB" w:rsidRPr="00235D50" w:rsidRDefault="009D39CB" w:rsidP="008411E8">
            <w:r w:rsidRPr="00235D50">
              <w:t>Diversity Lunch &amp; Learns</w:t>
            </w:r>
          </w:p>
        </w:tc>
        <w:tc>
          <w:tcPr>
            <w:tcW w:w="1324" w:type="dxa"/>
          </w:tcPr>
          <w:p w:rsidR="009D39CB" w:rsidRPr="00235D50" w:rsidRDefault="009D39CB" w:rsidP="008411E8">
            <w:pPr>
              <w:jc w:val="center"/>
            </w:pPr>
            <w:r w:rsidRPr="00235D50">
              <w:t>2013</w:t>
            </w:r>
          </w:p>
        </w:tc>
        <w:tc>
          <w:tcPr>
            <w:tcW w:w="4230" w:type="dxa"/>
          </w:tcPr>
          <w:p w:rsidR="009D39CB" w:rsidRPr="00235D50" w:rsidRDefault="009D39CB" w:rsidP="008411E8">
            <w:r w:rsidRPr="00235D50">
              <w:t>Lunch presentations that provide the HSC opportunities for dialogue on topics such as racism, domestic violence, compassion in healthcare, ethics and unconscious bias.</w:t>
            </w:r>
          </w:p>
        </w:tc>
        <w:tc>
          <w:tcPr>
            <w:tcW w:w="3690" w:type="dxa"/>
          </w:tcPr>
          <w:p w:rsidR="009D39CB" w:rsidRPr="00235D50" w:rsidRDefault="009D39CB" w:rsidP="008411E8">
            <w:r w:rsidRPr="00235D50">
              <w:t>Dentistry, Medicine, Nursing,  Public Health &amp; University-wide</w:t>
            </w:r>
          </w:p>
          <w:p w:rsidR="009D39CB" w:rsidRPr="00235D50" w:rsidRDefault="009D39CB" w:rsidP="008411E8"/>
          <w:p w:rsidR="009D39CB" w:rsidRPr="00235D50" w:rsidRDefault="009D39CB" w:rsidP="00442505">
            <w:pPr>
              <w:rPr>
                <w:i/>
              </w:rPr>
            </w:pPr>
            <w:r w:rsidRPr="00235D50">
              <w:rPr>
                <w:i/>
              </w:rPr>
              <w:t>Faculty, Staff, Students, Residents, Administrators, Community</w:t>
            </w:r>
          </w:p>
        </w:tc>
        <w:tc>
          <w:tcPr>
            <w:tcW w:w="1638" w:type="dxa"/>
          </w:tcPr>
          <w:p w:rsidR="009D39CB" w:rsidRPr="00235D50" w:rsidRDefault="009D39CB" w:rsidP="008411E8">
            <w:r w:rsidRPr="00235D50">
              <w:t>HSC ODI</w:t>
            </w:r>
          </w:p>
        </w:tc>
      </w:tr>
      <w:tr w:rsidR="009D39CB" w:rsidRPr="00235D50" w:rsidTr="008411E8">
        <w:trPr>
          <w:trHeight w:val="593"/>
        </w:trPr>
        <w:tc>
          <w:tcPr>
            <w:tcW w:w="2294" w:type="dxa"/>
          </w:tcPr>
          <w:p w:rsidR="009D39CB" w:rsidRPr="00235D50" w:rsidRDefault="009D39CB" w:rsidP="008411E8">
            <w:r w:rsidRPr="00235D50">
              <w:lastRenderedPageBreak/>
              <w:t>Poverty Simulation</w:t>
            </w:r>
          </w:p>
        </w:tc>
        <w:tc>
          <w:tcPr>
            <w:tcW w:w="1324" w:type="dxa"/>
          </w:tcPr>
          <w:p w:rsidR="009D39CB" w:rsidRPr="00235D50" w:rsidRDefault="009D39CB" w:rsidP="008411E8">
            <w:pPr>
              <w:jc w:val="center"/>
              <w:rPr>
                <w:rFonts w:eastAsia="Times New Roman" w:cs="Times New Roman"/>
                <w:color w:val="222222"/>
              </w:rPr>
            </w:pPr>
            <w:r w:rsidRPr="00235D50">
              <w:rPr>
                <w:rFonts w:eastAsia="Times New Roman" w:cs="Times New Roman"/>
                <w:color w:val="222222"/>
              </w:rPr>
              <w:t>2014</w:t>
            </w:r>
          </w:p>
        </w:tc>
        <w:tc>
          <w:tcPr>
            <w:tcW w:w="4230" w:type="dxa"/>
          </w:tcPr>
          <w:p w:rsidR="009D39CB" w:rsidRPr="00235D50" w:rsidRDefault="009D39CB" w:rsidP="008411E8">
            <w:r w:rsidRPr="00235D50">
              <w:rPr>
                <w:rFonts w:eastAsia="Times New Roman" w:cs="Times New Roman"/>
                <w:color w:val="222222"/>
              </w:rPr>
              <w:t>Experiential tool where participants role-play the lives of low-income individuals, and navigate various community agencies and social services, staffed by low income volunteers.</w:t>
            </w:r>
          </w:p>
        </w:tc>
        <w:tc>
          <w:tcPr>
            <w:tcW w:w="3690" w:type="dxa"/>
          </w:tcPr>
          <w:p w:rsidR="009D39CB" w:rsidRPr="00235D50" w:rsidRDefault="009D39CB" w:rsidP="008411E8">
            <w:r w:rsidRPr="00235D50">
              <w:t>Dentistry, Medicine, Nursing, Public Health, Social Work, Community Partners</w:t>
            </w:r>
          </w:p>
          <w:p w:rsidR="009D39CB" w:rsidRPr="00235D50" w:rsidRDefault="009D39CB" w:rsidP="008411E8"/>
          <w:p w:rsidR="009D39CB" w:rsidRPr="00235D50" w:rsidRDefault="009D39CB" w:rsidP="008411E8">
            <w:pPr>
              <w:rPr>
                <w:i/>
              </w:rPr>
            </w:pPr>
            <w:r w:rsidRPr="00235D50">
              <w:rPr>
                <w:i/>
              </w:rPr>
              <w:t>Faculty, Staff, Students, Administrators</w:t>
            </w:r>
          </w:p>
        </w:tc>
        <w:tc>
          <w:tcPr>
            <w:tcW w:w="1638" w:type="dxa"/>
          </w:tcPr>
          <w:p w:rsidR="009D39CB" w:rsidRPr="00235D50" w:rsidRDefault="009D39CB" w:rsidP="008411E8">
            <w:r w:rsidRPr="00235D50">
              <w:t>HSC ODI, outside funding</w:t>
            </w:r>
          </w:p>
        </w:tc>
      </w:tr>
      <w:tr w:rsidR="009D39CB" w:rsidRPr="00235D50" w:rsidTr="008411E8">
        <w:trPr>
          <w:trHeight w:val="317"/>
        </w:trPr>
        <w:tc>
          <w:tcPr>
            <w:tcW w:w="2294" w:type="dxa"/>
          </w:tcPr>
          <w:p w:rsidR="009D39CB" w:rsidRPr="00235D50" w:rsidRDefault="009D39CB" w:rsidP="008411E8">
            <w:r w:rsidRPr="00235D50">
              <w:t xml:space="preserve">Everyday Bias for the Health Professions </w:t>
            </w:r>
          </w:p>
        </w:tc>
        <w:tc>
          <w:tcPr>
            <w:tcW w:w="1324" w:type="dxa"/>
          </w:tcPr>
          <w:p w:rsidR="009D39CB" w:rsidRPr="00235D50" w:rsidRDefault="009D39CB" w:rsidP="008411E8">
            <w:pPr>
              <w:jc w:val="center"/>
              <w:rPr>
                <w:iCs/>
              </w:rPr>
            </w:pPr>
            <w:r w:rsidRPr="00235D50">
              <w:rPr>
                <w:iCs/>
              </w:rPr>
              <w:t>2015</w:t>
            </w:r>
          </w:p>
        </w:tc>
        <w:tc>
          <w:tcPr>
            <w:tcW w:w="4230" w:type="dxa"/>
          </w:tcPr>
          <w:p w:rsidR="009D39CB" w:rsidRPr="00235D50" w:rsidRDefault="009D39CB" w:rsidP="008411E8">
            <w:r w:rsidRPr="00235D50">
              <w:rPr>
                <w:iCs/>
              </w:rPr>
              <w:t>Educational workshop explores the science and research of unconscious bias, identifies how bias can impact healthcare decisions and outcomes, engages participants in exploring their own backgrounds and perceptions, and provides new strategies for practicing more conscious awareness.</w:t>
            </w:r>
          </w:p>
        </w:tc>
        <w:tc>
          <w:tcPr>
            <w:tcW w:w="3690" w:type="dxa"/>
          </w:tcPr>
          <w:p w:rsidR="009D39CB" w:rsidRPr="00235D50" w:rsidRDefault="009D39CB" w:rsidP="008411E8">
            <w:r w:rsidRPr="00235D50">
              <w:t>Dentistry, Medicine, Nursing,  Public Health</w:t>
            </w:r>
          </w:p>
          <w:p w:rsidR="009D39CB" w:rsidRPr="00235D50" w:rsidRDefault="009D39CB" w:rsidP="008411E8">
            <w:pPr>
              <w:rPr>
                <w:i/>
              </w:rPr>
            </w:pPr>
          </w:p>
          <w:p w:rsidR="009D39CB" w:rsidRPr="00235D50" w:rsidRDefault="00436E32" w:rsidP="00436E32">
            <w:pPr>
              <w:rPr>
                <w:i/>
              </w:rPr>
            </w:pPr>
            <w:r w:rsidRPr="00235D50">
              <w:rPr>
                <w:i/>
              </w:rPr>
              <w:t>Facu</w:t>
            </w:r>
            <w:r>
              <w:rPr>
                <w:i/>
              </w:rPr>
              <w:t>lty, Staff, Students, Residents</w:t>
            </w:r>
          </w:p>
        </w:tc>
        <w:tc>
          <w:tcPr>
            <w:tcW w:w="1638" w:type="dxa"/>
          </w:tcPr>
          <w:p w:rsidR="009D39CB" w:rsidRPr="00235D50" w:rsidRDefault="009D39CB" w:rsidP="008411E8">
            <w:r w:rsidRPr="00235D50">
              <w:t>HSC ODI</w:t>
            </w:r>
          </w:p>
        </w:tc>
      </w:tr>
      <w:tr w:rsidR="009D39CB" w:rsidRPr="00235D50" w:rsidTr="008411E8">
        <w:trPr>
          <w:trHeight w:val="317"/>
        </w:trPr>
        <w:tc>
          <w:tcPr>
            <w:tcW w:w="2294" w:type="dxa"/>
          </w:tcPr>
          <w:p w:rsidR="009D39CB" w:rsidRPr="00235D50" w:rsidDel="001B5104" w:rsidRDefault="009D39CB" w:rsidP="008411E8">
            <w:r w:rsidRPr="00235D50">
              <w:t>HIV Testing Certification</w:t>
            </w:r>
          </w:p>
        </w:tc>
        <w:tc>
          <w:tcPr>
            <w:tcW w:w="1324" w:type="dxa"/>
          </w:tcPr>
          <w:p w:rsidR="009D39CB" w:rsidRPr="00235D50" w:rsidRDefault="009D39CB" w:rsidP="008411E8">
            <w:pPr>
              <w:jc w:val="center"/>
              <w:rPr>
                <w:iCs/>
              </w:rPr>
            </w:pPr>
            <w:r w:rsidRPr="00235D50">
              <w:rPr>
                <w:iCs/>
              </w:rPr>
              <w:t>2015</w:t>
            </w:r>
          </w:p>
        </w:tc>
        <w:tc>
          <w:tcPr>
            <w:tcW w:w="4230" w:type="dxa"/>
          </w:tcPr>
          <w:p w:rsidR="009D39CB" w:rsidRPr="00235D50" w:rsidRDefault="009D39CB" w:rsidP="008411E8">
            <w:pPr>
              <w:rPr>
                <w:iCs/>
              </w:rPr>
            </w:pPr>
            <w:r w:rsidRPr="00235D50">
              <w:rPr>
                <w:iCs/>
              </w:rPr>
              <w:t>Offer HIV testing certification in partnership with the Department of Public Health</w:t>
            </w:r>
          </w:p>
        </w:tc>
        <w:tc>
          <w:tcPr>
            <w:tcW w:w="3690" w:type="dxa"/>
          </w:tcPr>
          <w:p w:rsidR="009D39CB" w:rsidRPr="00235D50" w:rsidRDefault="009D39CB" w:rsidP="008411E8">
            <w:r w:rsidRPr="00235D50">
              <w:t>Dentistry, Medicine, Nursing, Public Health</w:t>
            </w:r>
          </w:p>
          <w:p w:rsidR="009D39CB" w:rsidRPr="00235D50" w:rsidRDefault="009D39CB" w:rsidP="008411E8"/>
          <w:p w:rsidR="009D39CB" w:rsidRPr="00235D50" w:rsidRDefault="00436E32" w:rsidP="008411E8">
            <w:pPr>
              <w:rPr>
                <w:i/>
              </w:rPr>
            </w:pPr>
            <w:r w:rsidRPr="00235D50">
              <w:rPr>
                <w:i/>
              </w:rPr>
              <w:t>Facu</w:t>
            </w:r>
            <w:r>
              <w:rPr>
                <w:i/>
              </w:rPr>
              <w:t>lty, Staff, Students, Residents</w:t>
            </w:r>
          </w:p>
        </w:tc>
        <w:tc>
          <w:tcPr>
            <w:tcW w:w="1638" w:type="dxa"/>
          </w:tcPr>
          <w:p w:rsidR="009D39CB" w:rsidRPr="00235D50" w:rsidDel="00A05B83" w:rsidRDefault="009D39CB" w:rsidP="008411E8">
            <w:r w:rsidRPr="00235D50">
              <w:t>HSC ODI, Kentucky Department of Public Health</w:t>
            </w:r>
          </w:p>
        </w:tc>
      </w:tr>
    </w:tbl>
    <w:p w:rsidR="009D39CB" w:rsidRPr="00235D50" w:rsidRDefault="009D39CB" w:rsidP="009D39CB"/>
    <w:p w:rsidR="009D39CB" w:rsidRPr="00235D50" w:rsidRDefault="009D39CB" w:rsidP="009D39CB">
      <w:r w:rsidRPr="00235D50">
        <w:br w:type="page"/>
      </w:r>
    </w:p>
    <w:tbl>
      <w:tblPr>
        <w:tblStyle w:val="TableGrid"/>
        <w:tblW w:w="0" w:type="auto"/>
        <w:tblLook w:val="04A0" w:firstRow="1" w:lastRow="0" w:firstColumn="1" w:lastColumn="0" w:noHBand="0" w:noVBand="1"/>
      </w:tblPr>
      <w:tblGrid>
        <w:gridCol w:w="2284"/>
        <w:gridCol w:w="1367"/>
        <w:gridCol w:w="3207"/>
        <w:gridCol w:w="3870"/>
        <w:gridCol w:w="2340"/>
      </w:tblGrid>
      <w:tr w:rsidR="009D39CB" w:rsidRPr="00235D50" w:rsidTr="000E30C9">
        <w:trPr>
          <w:trHeight w:val="290"/>
          <w:tblHeader/>
        </w:trPr>
        <w:tc>
          <w:tcPr>
            <w:tcW w:w="13068" w:type="dxa"/>
            <w:gridSpan w:val="5"/>
            <w:tcBorders>
              <w:bottom w:val="single" w:sz="4" w:space="0" w:color="auto"/>
            </w:tcBorders>
            <w:shd w:val="clear" w:color="auto" w:fill="000000" w:themeFill="text1"/>
          </w:tcPr>
          <w:p w:rsidR="009D39CB" w:rsidRPr="00235D50" w:rsidRDefault="009D39CB" w:rsidP="008411E8">
            <w:pPr>
              <w:jc w:val="center"/>
              <w:rPr>
                <w:b/>
                <w:color w:val="FFFFFF" w:themeColor="background1"/>
              </w:rPr>
            </w:pPr>
            <w:r w:rsidRPr="00235D50">
              <w:rPr>
                <w:b/>
                <w:color w:val="FFFFFF" w:themeColor="background1"/>
              </w:rPr>
              <w:lastRenderedPageBreak/>
              <w:t>Health Career Student Pipeline and Support Programs</w:t>
            </w:r>
          </w:p>
        </w:tc>
      </w:tr>
      <w:tr w:rsidR="009D39CB" w:rsidRPr="00235D50" w:rsidTr="000E30C9">
        <w:trPr>
          <w:trHeight w:val="290"/>
          <w:tblHeader/>
        </w:trPr>
        <w:tc>
          <w:tcPr>
            <w:tcW w:w="2284" w:type="dxa"/>
            <w:shd w:val="clear" w:color="auto" w:fill="BFBFBF" w:themeFill="background1" w:themeFillShade="BF"/>
          </w:tcPr>
          <w:p w:rsidR="009D39CB" w:rsidRPr="00235D50" w:rsidRDefault="009D39CB" w:rsidP="008411E8">
            <w:pPr>
              <w:jc w:val="center"/>
              <w:rPr>
                <w:b/>
              </w:rPr>
            </w:pPr>
            <w:r w:rsidRPr="00235D50">
              <w:rPr>
                <w:b/>
              </w:rPr>
              <w:t>Program</w:t>
            </w:r>
          </w:p>
        </w:tc>
        <w:tc>
          <w:tcPr>
            <w:tcW w:w="1367" w:type="dxa"/>
            <w:shd w:val="clear" w:color="auto" w:fill="BFBFBF" w:themeFill="background1" w:themeFillShade="BF"/>
          </w:tcPr>
          <w:p w:rsidR="009D39CB" w:rsidRPr="00235D50" w:rsidRDefault="009D39CB" w:rsidP="008411E8">
            <w:pPr>
              <w:jc w:val="center"/>
              <w:rPr>
                <w:b/>
              </w:rPr>
            </w:pPr>
            <w:r w:rsidRPr="00235D50">
              <w:rPr>
                <w:b/>
              </w:rPr>
              <w:t>Established</w:t>
            </w:r>
          </w:p>
        </w:tc>
        <w:tc>
          <w:tcPr>
            <w:tcW w:w="3207" w:type="dxa"/>
            <w:shd w:val="clear" w:color="auto" w:fill="BFBFBF" w:themeFill="background1" w:themeFillShade="BF"/>
          </w:tcPr>
          <w:p w:rsidR="009D39CB" w:rsidRPr="00235D50" w:rsidRDefault="009D39CB" w:rsidP="008411E8">
            <w:pPr>
              <w:jc w:val="center"/>
              <w:rPr>
                <w:b/>
              </w:rPr>
            </w:pPr>
            <w:r w:rsidRPr="00235D50">
              <w:rPr>
                <w:b/>
              </w:rPr>
              <w:t>Description</w:t>
            </w:r>
          </w:p>
        </w:tc>
        <w:tc>
          <w:tcPr>
            <w:tcW w:w="3870" w:type="dxa"/>
            <w:shd w:val="clear" w:color="auto" w:fill="BFBFBF" w:themeFill="background1" w:themeFillShade="BF"/>
          </w:tcPr>
          <w:p w:rsidR="009D39CB" w:rsidRPr="00235D50" w:rsidRDefault="009D39CB" w:rsidP="008411E8">
            <w:pPr>
              <w:jc w:val="center"/>
              <w:rPr>
                <w:b/>
              </w:rPr>
            </w:pPr>
            <w:r w:rsidRPr="00235D50">
              <w:rPr>
                <w:b/>
              </w:rPr>
              <w:t>University Partners/Audiences Served</w:t>
            </w:r>
          </w:p>
        </w:tc>
        <w:tc>
          <w:tcPr>
            <w:tcW w:w="2340" w:type="dxa"/>
            <w:shd w:val="clear" w:color="auto" w:fill="BFBFBF" w:themeFill="background1" w:themeFillShade="BF"/>
          </w:tcPr>
          <w:p w:rsidR="009D39CB" w:rsidRPr="00235D50" w:rsidRDefault="009D39CB" w:rsidP="008411E8">
            <w:pPr>
              <w:jc w:val="center"/>
              <w:rPr>
                <w:b/>
              </w:rPr>
            </w:pPr>
            <w:r w:rsidRPr="00235D50">
              <w:rPr>
                <w:b/>
              </w:rPr>
              <w:t>Funding</w:t>
            </w:r>
          </w:p>
        </w:tc>
      </w:tr>
      <w:tr w:rsidR="009D39CB" w:rsidRPr="00235D50" w:rsidTr="000E30C9">
        <w:trPr>
          <w:trHeight w:val="290"/>
        </w:trPr>
        <w:tc>
          <w:tcPr>
            <w:tcW w:w="2284" w:type="dxa"/>
          </w:tcPr>
          <w:p w:rsidR="009D39CB" w:rsidRPr="00235D50" w:rsidRDefault="009D39CB" w:rsidP="008411E8">
            <w:r w:rsidRPr="00235D50">
              <w:t>GEAR-UP Pre-Professional Academy</w:t>
            </w:r>
          </w:p>
        </w:tc>
        <w:tc>
          <w:tcPr>
            <w:tcW w:w="1367" w:type="dxa"/>
          </w:tcPr>
          <w:p w:rsidR="009D39CB" w:rsidRPr="00235D50" w:rsidRDefault="009D39CB" w:rsidP="008411E8">
            <w:pPr>
              <w:jc w:val="center"/>
            </w:pPr>
            <w:r w:rsidRPr="00235D50">
              <w:t>1981</w:t>
            </w:r>
          </w:p>
        </w:tc>
        <w:tc>
          <w:tcPr>
            <w:tcW w:w="3207" w:type="dxa"/>
          </w:tcPr>
          <w:p w:rsidR="009D39CB" w:rsidRPr="00235D50" w:rsidRDefault="009D39CB" w:rsidP="008411E8">
            <w:r w:rsidRPr="00235D50">
              <w:t>Healthcare focused summer residential three-week experience for 40 entering 11</w:t>
            </w:r>
            <w:r w:rsidRPr="00235D50">
              <w:rPr>
                <w:vertAlign w:val="superscript"/>
              </w:rPr>
              <w:t>th</w:t>
            </w:r>
            <w:r w:rsidRPr="00235D50">
              <w:t xml:space="preserve"> graders.</w:t>
            </w:r>
          </w:p>
          <w:p w:rsidR="009D39CB" w:rsidRPr="00235D50" w:rsidRDefault="009D39CB" w:rsidP="008411E8"/>
        </w:tc>
        <w:tc>
          <w:tcPr>
            <w:tcW w:w="3870" w:type="dxa"/>
          </w:tcPr>
          <w:p w:rsidR="009D39CB" w:rsidRPr="00235D50" w:rsidRDefault="009D39CB" w:rsidP="008411E8">
            <w:r w:rsidRPr="00235D50">
              <w:t>Dentistry, Medicine, Nursing, Public Health</w:t>
            </w:r>
          </w:p>
          <w:p w:rsidR="009D39CB" w:rsidRPr="00235D50" w:rsidRDefault="009D39CB" w:rsidP="008411E8">
            <w:pPr>
              <w:rPr>
                <w:i/>
              </w:rPr>
            </w:pPr>
          </w:p>
          <w:p w:rsidR="009D39CB" w:rsidRPr="00235D50" w:rsidRDefault="009D39CB" w:rsidP="008411E8">
            <w:pPr>
              <w:rPr>
                <w:i/>
              </w:rPr>
            </w:pPr>
            <w:r w:rsidRPr="00235D50">
              <w:rPr>
                <w:i/>
              </w:rPr>
              <w:t xml:space="preserve">KY GEAR UP High School Students </w:t>
            </w:r>
          </w:p>
        </w:tc>
        <w:tc>
          <w:tcPr>
            <w:tcW w:w="2340" w:type="dxa"/>
          </w:tcPr>
          <w:p w:rsidR="009D39CB" w:rsidRPr="00235D50" w:rsidRDefault="009D39CB" w:rsidP="008411E8">
            <w:r w:rsidRPr="00235D50">
              <w:t>Grant (federal)</w:t>
            </w:r>
          </w:p>
        </w:tc>
      </w:tr>
      <w:tr w:rsidR="009D39CB" w:rsidRPr="00235D50" w:rsidTr="000E30C9">
        <w:trPr>
          <w:trHeight w:val="290"/>
        </w:trPr>
        <w:tc>
          <w:tcPr>
            <w:tcW w:w="2284" w:type="dxa"/>
          </w:tcPr>
          <w:p w:rsidR="009D39CB" w:rsidRPr="00235D50" w:rsidRDefault="009D39CB" w:rsidP="008411E8">
            <w:r w:rsidRPr="00235D50">
              <w:t>Professional Education Preparation Program (PEPP)</w:t>
            </w:r>
          </w:p>
        </w:tc>
        <w:tc>
          <w:tcPr>
            <w:tcW w:w="1367" w:type="dxa"/>
          </w:tcPr>
          <w:p w:rsidR="009D39CB" w:rsidRPr="00235D50" w:rsidRDefault="009D39CB" w:rsidP="008411E8">
            <w:pPr>
              <w:jc w:val="center"/>
            </w:pPr>
            <w:r w:rsidRPr="00235D50">
              <w:t>1981</w:t>
            </w:r>
          </w:p>
        </w:tc>
        <w:tc>
          <w:tcPr>
            <w:tcW w:w="3207" w:type="dxa"/>
          </w:tcPr>
          <w:p w:rsidR="009D39CB" w:rsidRPr="00235D50" w:rsidRDefault="009D39CB" w:rsidP="008411E8">
            <w:r w:rsidRPr="00235D50">
              <w:t>Healthcare focused summer residential four -week experience for 22 entering college freshman.</w:t>
            </w:r>
          </w:p>
          <w:p w:rsidR="009D39CB" w:rsidRPr="00235D50" w:rsidRDefault="009D39CB" w:rsidP="008411E8"/>
        </w:tc>
        <w:tc>
          <w:tcPr>
            <w:tcW w:w="3870" w:type="dxa"/>
          </w:tcPr>
          <w:p w:rsidR="009D39CB" w:rsidRPr="00235D50" w:rsidRDefault="009D39CB" w:rsidP="008411E8">
            <w:r w:rsidRPr="00235D50">
              <w:t>Dentistry, Medicine</w:t>
            </w:r>
          </w:p>
          <w:p w:rsidR="009D39CB" w:rsidRPr="00235D50" w:rsidRDefault="009D39CB" w:rsidP="008411E8"/>
          <w:p w:rsidR="009D39CB" w:rsidRPr="00235D50" w:rsidRDefault="009D39CB" w:rsidP="008411E8">
            <w:pPr>
              <w:rPr>
                <w:i/>
              </w:rPr>
            </w:pPr>
            <w:r w:rsidRPr="00235D50">
              <w:rPr>
                <w:i/>
              </w:rPr>
              <w:t>Underrepresented/Underserved  KY High School Seniors</w:t>
            </w:r>
          </w:p>
        </w:tc>
        <w:tc>
          <w:tcPr>
            <w:tcW w:w="2340" w:type="dxa"/>
          </w:tcPr>
          <w:p w:rsidR="009D39CB" w:rsidRPr="00235D50" w:rsidRDefault="009D39CB" w:rsidP="008411E8">
            <w:r w:rsidRPr="00235D50">
              <w:t>Grant (state)</w:t>
            </w:r>
          </w:p>
        </w:tc>
      </w:tr>
      <w:tr w:rsidR="009D39CB" w:rsidRPr="00235D50" w:rsidTr="000E30C9">
        <w:trPr>
          <w:trHeight w:val="290"/>
        </w:trPr>
        <w:tc>
          <w:tcPr>
            <w:tcW w:w="2284" w:type="dxa"/>
          </w:tcPr>
          <w:p w:rsidR="009D39CB" w:rsidRPr="00235D50" w:rsidRDefault="009D39CB" w:rsidP="008411E8">
            <w:r w:rsidRPr="00235D50">
              <w:t>Multicultural Association of Pre-Medical Students</w:t>
            </w:r>
          </w:p>
        </w:tc>
        <w:tc>
          <w:tcPr>
            <w:tcW w:w="1367" w:type="dxa"/>
          </w:tcPr>
          <w:p w:rsidR="009D39CB" w:rsidRPr="00235D50" w:rsidRDefault="009D39CB" w:rsidP="008411E8">
            <w:pPr>
              <w:jc w:val="center"/>
            </w:pPr>
            <w:r w:rsidRPr="00235D50">
              <w:t>1999</w:t>
            </w:r>
          </w:p>
        </w:tc>
        <w:tc>
          <w:tcPr>
            <w:tcW w:w="3207" w:type="dxa"/>
          </w:tcPr>
          <w:p w:rsidR="009D39CB" w:rsidRPr="00235D50" w:rsidRDefault="009D39CB" w:rsidP="008411E8">
            <w:r w:rsidRPr="00235D50">
              <w:t>Career exploration and academic support student organization for pre-medical students.</w:t>
            </w:r>
          </w:p>
        </w:tc>
        <w:tc>
          <w:tcPr>
            <w:tcW w:w="3870" w:type="dxa"/>
          </w:tcPr>
          <w:p w:rsidR="009D39CB" w:rsidRPr="00235D50" w:rsidRDefault="009D39CB" w:rsidP="008411E8">
            <w:r w:rsidRPr="00235D50">
              <w:t>Medicine</w:t>
            </w:r>
          </w:p>
          <w:p w:rsidR="009D39CB" w:rsidRPr="00235D50" w:rsidRDefault="009D39CB" w:rsidP="008411E8">
            <w:pPr>
              <w:rPr>
                <w:i/>
              </w:rPr>
            </w:pPr>
          </w:p>
          <w:p w:rsidR="009D39CB" w:rsidRDefault="009D39CB" w:rsidP="008411E8">
            <w:pPr>
              <w:rPr>
                <w:i/>
              </w:rPr>
            </w:pPr>
            <w:proofErr w:type="spellStart"/>
            <w:r w:rsidRPr="00235D50">
              <w:rPr>
                <w:i/>
              </w:rPr>
              <w:t>UofL</w:t>
            </w:r>
            <w:proofErr w:type="spellEnd"/>
            <w:r w:rsidRPr="00235D50">
              <w:rPr>
                <w:i/>
              </w:rPr>
              <w:t>/</w:t>
            </w:r>
            <w:proofErr w:type="spellStart"/>
            <w:r w:rsidRPr="00235D50">
              <w:rPr>
                <w:i/>
              </w:rPr>
              <w:t>Metroversity</w:t>
            </w:r>
            <w:proofErr w:type="spellEnd"/>
            <w:r w:rsidRPr="00235D50">
              <w:rPr>
                <w:i/>
              </w:rPr>
              <w:t xml:space="preserve"> Pre-Medical Students</w:t>
            </w:r>
          </w:p>
          <w:p w:rsidR="00575055" w:rsidRPr="00235D50" w:rsidRDefault="00575055" w:rsidP="008411E8"/>
        </w:tc>
        <w:tc>
          <w:tcPr>
            <w:tcW w:w="2340" w:type="dxa"/>
          </w:tcPr>
          <w:p w:rsidR="009D39CB" w:rsidRPr="00235D50" w:rsidRDefault="009D39CB" w:rsidP="008411E8">
            <w:r w:rsidRPr="00235D50">
              <w:t>N/A</w:t>
            </w:r>
          </w:p>
        </w:tc>
      </w:tr>
      <w:tr w:rsidR="009D39CB" w:rsidRPr="00235D50" w:rsidTr="000E30C9">
        <w:trPr>
          <w:trHeight w:val="290"/>
        </w:trPr>
        <w:tc>
          <w:tcPr>
            <w:tcW w:w="2284" w:type="dxa"/>
          </w:tcPr>
          <w:p w:rsidR="009D39CB" w:rsidRPr="00235D50" w:rsidRDefault="009D39CB" w:rsidP="008411E8">
            <w:r w:rsidRPr="00235D50">
              <w:t>Summer Medical Dental Education Program (SMDEP)</w:t>
            </w:r>
          </w:p>
        </w:tc>
        <w:tc>
          <w:tcPr>
            <w:tcW w:w="1367" w:type="dxa"/>
          </w:tcPr>
          <w:p w:rsidR="009D39CB" w:rsidRPr="00235D50" w:rsidRDefault="009D39CB" w:rsidP="008411E8">
            <w:pPr>
              <w:jc w:val="center"/>
            </w:pPr>
            <w:r w:rsidRPr="00235D50">
              <w:t>2006</w:t>
            </w:r>
          </w:p>
        </w:tc>
        <w:tc>
          <w:tcPr>
            <w:tcW w:w="3207" w:type="dxa"/>
          </w:tcPr>
          <w:p w:rsidR="009D39CB" w:rsidRPr="00235D50" w:rsidRDefault="009D39CB" w:rsidP="008411E8">
            <w:r w:rsidRPr="00235D50">
              <w:t>Six-week summer academic enrichment program engaging 80 scholars from across the country in medical and dental career development.</w:t>
            </w:r>
          </w:p>
        </w:tc>
        <w:tc>
          <w:tcPr>
            <w:tcW w:w="3870" w:type="dxa"/>
          </w:tcPr>
          <w:p w:rsidR="009D39CB" w:rsidRPr="00235D50" w:rsidRDefault="009D39CB" w:rsidP="008411E8">
            <w:r w:rsidRPr="00235D50">
              <w:t>Dentistry, Medicine</w:t>
            </w:r>
          </w:p>
          <w:p w:rsidR="009D39CB" w:rsidRPr="00235D50" w:rsidRDefault="009D39CB" w:rsidP="008411E8"/>
          <w:p w:rsidR="009D39CB" w:rsidRPr="00235D50" w:rsidRDefault="009D39CB" w:rsidP="008411E8">
            <w:pPr>
              <w:rPr>
                <w:i/>
              </w:rPr>
            </w:pPr>
            <w:r w:rsidRPr="00235D50">
              <w:rPr>
                <w:i/>
              </w:rPr>
              <w:t>Underrepresented/Underserved College Freshmen and Sophomores</w:t>
            </w:r>
          </w:p>
        </w:tc>
        <w:tc>
          <w:tcPr>
            <w:tcW w:w="2340" w:type="dxa"/>
          </w:tcPr>
          <w:p w:rsidR="009D39CB" w:rsidRPr="00235D50" w:rsidRDefault="009D39CB" w:rsidP="008411E8">
            <w:r w:rsidRPr="00235D50">
              <w:t>Grant (private)</w:t>
            </w:r>
          </w:p>
        </w:tc>
      </w:tr>
      <w:tr w:rsidR="009D39CB" w:rsidRPr="00235D50" w:rsidTr="000E30C9">
        <w:trPr>
          <w:trHeight w:val="290"/>
        </w:trPr>
        <w:tc>
          <w:tcPr>
            <w:tcW w:w="2284" w:type="dxa"/>
          </w:tcPr>
          <w:p w:rsidR="009D39CB" w:rsidRPr="00235D50" w:rsidRDefault="009D39CB" w:rsidP="008411E8">
            <w:r w:rsidRPr="00235D50">
              <w:t>MCAT / DAT Review Summer Workshop (In-state)</w:t>
            </w:r>
          </w:p>
        </w:tc>
        <w:tc>
          <w:tcPr>
            <w:tcW w:w="1367" w:type="dxa"/>
          </w:tcPr>
          <w:p w:rsidR="009D39CB" w:rsidRPr="00235D50" w:rsidRDefault="009D39CB" w:rsidP="008411E8">
            <w:pPr>
              <w:jc w:val="center"/>
              <w:rPr>
                <w:rFonts w:cs="Times New Roman"/>
              </w:rPr>
            </w:pPr>
            <w:r w:rsidRPr="00235D50">
              <w:rPr>
                <w:rFonts w:cs="Times New Roman"/>
              </w:rPr>
              <w:t>1983</w:t>
            </w:r>
          </w:p>
        </w:tc>
        <w:tc>
          <w:tcPr>
            <w:tcW w:w="3207" w:type="dxa"/>
          </w:tcPr>
          <w:p w:rsidR="009D39CB" w:rsidRPr="00235D50" w:rsidRDefault="009D39CB" w:rsidP="008411E8">
            <w:r w:rsidRPr="00235D50">
              <w:rPr>
                <w:rFonts w:cs="Times New Roman"/>
              </w:rPr>
              <w:t xml:space="preserve">Four-week summer residential exam preparation and application development program for pre-dental and pre-medical students. </w:t>
            </w:r>
          </w:p>
        </w:tc>
        <w:tc>
          <w:tcPr>
            <w:tcW w:w="3870" w:type="dxa"/>
          </w:tcPr>
          <w:p w:rsidR="009D39CB" w:rsidRPr="00235D50" w:rsidRDefault="009D39CB" w:rsidP="008411E8">
            <w:r w:rsidRPr="00235D50">
              <w:t>Dentistry, Medicine</w:t>
            </w:r>
          </w:p>
          <w:p w:rsidR="009D39CB" w:rsidRPr="00235D50" w:rsidRDefault="009D39CB" w:rsidP="008411E8"/>
          <w:p w:rsidR="009D39CB" w:rsidRPr="00235D50" w:rsidRDefault="009D39CB" w:rsidP="008411E8">
            <w:r w:rsidRPr="00235D50">
              <w:rPr>
                <w:i/>
              </w:rPr>
              <w:t>Underrepresented/Underserved  KY College and Graduate Students</w:t>
            </w:r>
          </w:p>
        </w:tc>
        <w:tc>
          <w:tcPr>
            <w:tcW w:w="2340" w:type="dxa"/>
          </w:tcPr>
          <w:p w:rsidR="009D39CB" w:rsidRPr="00235D50" w:rsidRDefault="009D39CB" w:rsidP="008411E8">
            <w:r w:rsidRPr="00235D50">
              <w:t>Grant (state)</w:t>
            </w:r>
          </w:p>
        </w:tc>
      </w:tr>
      <w:tr w:rsidR="009D39CB" w:rsidRPr="00235D50" w:rsidTr="000E30C9">
        <w:trPr>
          <w:trHeight w:val="290"/>
        </w:trPr>
        <w:tc>
          <w:tcPr>
            <w:tcW w:w="2284" w:type="dxa"/>
          </w:tcPr>
          <w:p w:rsidR="009D39CB" w:rsidRPr="00235D50" w:rsidRDefault="009D39CB" w:rsidP="008411E8">
            <w:r w:rsidRPr="00235D50">
              <w:t>DAT Review Summer Workshop (Out-of-state)</w:t>
            </w:r>
          </w:p>
        </w:tc>
        <w:tc>
          <w:tcPr>
            <w:tcW w:w="1367" w:type="dxa"/>
          </w:tcPr>
          <w:p w:rsidR="009D39CB" w:rsidRPr="00235D50" w:rsidRDefault="00F86A88" w:rsidP="00F86A88">
            <w:pPr>
              <w:jc w:val="center"/>
              <w:rPr>
                <w:rFonts w:cs="Times New Roman"/>
              </w:rPr>
            </w:pPr>
            <w:r>
              <w:rPr>
                <w:rFonts w:cs="Times New Roman"/>
              </w:rPr>
              <w:t>2016</w:t>
            </w:r>
          </w:p>
        </w:tc>
        <w:tc>
          <w:tcPr>
            <w:tcW w:w="3207" w:type="dxa"/>
          </w:tcPr>
          <w:p w:rsidR="009D39CB" w:rsidRPr="00235D50" w:rsidRDefault="009D39CB" w:rsidP="0083510D">
            <w:pPr>
              <w:rPr>
                <w:rFonts w:cs="Times New Roman"/>
              </w:rPr>
            </w:pPr>
            <w:r w:rsidRPr="00235D50">
              <w:rPr>
                <w:rFonts w:cs="Times New Roman"/>
              </w:rPr>
              <w:t>Four-week summer residential exam preparation and application development program for pre-dental students.</w:t>
            </w:r>
          </w:p>
          <w:p w:rsidR="0083510D" w:rsidRPr="00235D50" w:rsidRDefault="0083510D" w:rsidP="0083510D">
            <w:pPr>
              <w:rPr>
                <w:rFonts w:cs="Times New Roman"/>
              </w:rPr>
            </w:pPr>
          </w:p>
        </w:tc>
        <w:tc>
          <w:tcPr>
            <w:tcW w:w="3870" w:type="dxa"/>
          </w:tcPr>
          <w:p w:rsidR="009D39CB" w:rsidRPr="00235D50" w:rsidRDefault="009D39CB" w:rsidP="008411E8">
            <w:r w:rsidRPr="00235D50">
              <w:t>Dentistry</w:t>
            </w:r>
          </w:p>
          <w:p w:rsidR="009D39CB" w:rsidRPr="00235D50" w:rsidRDefault="009D39CB" w:rsidP="008411E8"/>
          <w:p w:rsidR="009D39CB" w:rsidRPr="00235D50" w:rsidRDefault="009D39CB" w:rsidP="008411E8">
            <w:r w:rsidRPr="00235D50">
              <w:rPr>
                <w:i/>
              </w:rPr>
              <w:t>Underrepresented Non-KY Residents</w:t>
            </w:r>
          </w:p>
        </w:tc>
        <w:tc>
          <w:tcPr>
            <w:tcW w:w="2340" w:type="dxa"/>
          </w:tcPr>
          <w:p w:rsidR="009D39CB" w:rsidRPr="00235D50" w:rsidRDefault="009D39CB" w:rsidP="008411E8">
            <w:r w:rsidRPr="00235D50">
              <w:t>School of Dentistry (transfer)</w:t>
            </w:r>
          </w:p>
        </w:tc>
      </w:tr>
      <w:tr w:rsidR="009D39CB" w:rsidRPr="00235D50" w:rsidTr="000E30C9">
        <w:trPr>
          <w:trHeight w:val="290"/>
        </w:trPr>
        <w:tc>
          <w:tcPr>
            <w:tcW w:w="2284" w:type="dxa"/>
          </w:tcPr>
          <w:p w:rsidR="009D39CB" w:rsidRPr="00235D50" w:rsidRDefault="009D39CB" w:rsidP="008411E8">
            <w:r w:rsidRPr="00235D50">
              <w:lastRenderedPageBreak/>
              <w:t>MCAT Review Summer Workshop (Out-of-state)</w:t>
            </w:r>
          </w:p>
        </w:tc>
        <w:tc>
          <w:tcPr>
            <w:tcW w:w="1367" w:type="dxa"/>
          </w:tcPr>
          <w:p w:rsidR="009D39CB" w:rsidRPr="00235D50" w:rsidRDefault="00F86A88" w:rsidP="008411E8">
            <w:pPr>
              <w:jc w:val="center"/>
              <w:rPr>
                <w:rFonts w:cs="Times New Roman"/>
              </w:rPr>
            </w:pPr>
            <w:r>
              <w:rPr>
                <w:rFonts w:cs="Times New Roman"/>
              </w:rPr>
              <w:t>2006</w:t>
            </w:r>
          </w:p>
        </w:tc>
        <w:tc>
          <w:tcPr>
            <w:tcW w:w="3207" w:type="dxa"/>
          </w:tcPr>
          <w:p w:rsidR="009D39CB" w:rsidRPr="00235D50" w:rsidRDefault="009D39CB" w:rsidP="008411E8">
            <w:r w:rsidRPr="00235D50">
              <w:rPr>
                <w:rFonts w:cs="Times New Roman"/>
              </w:rPr>
              <w:t xml:space="preserve">Four-week summer residential exam preparation and application development program for pre-medical students. </w:t>
            </w:r>
          </w:p>
        </w:tc>
        <w:tc>
          <w:tcPr>
            <w:tcW w:w="3870" w:type="dxa"/>
          </w:tcPr>
          <w:p w:rsidR="009D39CB" w:rsidRPr="00235D50" w:rsidRDefault="009D39CB" w:rsidP="008411E8">
            <w:r w:rsidRPr="00235D50">
              <w:t>Medicine</w:t>
            </w:r>
          </w:p>
          <w:p w:rsidR="009D39CB" w:rsidRPr="00235D50" w:rsidRDefault="009D39CB" w:rsidP="008411E8"/>
          <w:p w:rsidR="009D39CB" w:rsidRPr="00235D50" w:rsidRDefault="009D39CB" w:rsidP="008411E8">
            <w:pPr>
              <w:rPr>
                <w:i/>
              </w:rPr>
            </w:pPr>
            <w:r w:rsidRPr="00235D50">
              <w:rPr>
                <w:i/>
              </w:rPr>
              <w:t>Underrepresented Non-KY Residents</w:t>
            </w:r>
          </w:p>
        </w:tc>
        <w:tc>
          <w:tcPr>
            <w:tcW w:w="2340" w:type="dxa"/>
          </w:tcPr>
          <w:p w:rsidR="009D39CB" w:rsidRPr="00235D50" w:rsidRDefault="009D39CB" w:rsidP="008411E8">
            <w:r w:rsidRPr="00235D50">
              <w:t>School of Medicine (transfer)</w:t>
            </w:r>
          </w:p>
        </w:tc>
      </w:tr>
      <w:tr w:rsidR="009D39CB" w:rsidRPr="00235D50" w:rsidTr="000E30C9">
        <w:trPr>
          <w:trHeight w:val="1043"/>
        </w:trPr>
        <w:tc>
          <w:tcPr>
            <w:tcW w:w="2284" w:type="dxa"/>
          </w:tcPr>
          <w:p w:rsidR="009D39CB" w:rsidRPr="00235D50" w:rsidRDefault="009D39CB" w:rsidP="008411E8">
            <w:pPr>
              <w:rPr>
                <w:u w:val="single"/>
              </w:rPr>
            </w:pPr>
            <w:r w:rsidRPr="00235D50">
              <w:t>Post-Baccalaureate Pre-Medical Program</w:t>
            </w:r>
          </w:p>
          <w:p w:rsidR="009D39CB" w:rsidRPr="00235D50" w:rsidRDefault="009D39CB" w:rsidP="008411E8"/>
        </w:tc>
        <w:tc>
          <w:tcPr>
            <w:tcW w:w="1367" w:type="dxa"/>
          </w:tcPr>
          <w:p w:rsidR="009D39CB" w:rsidRPr="00235D50" w:rsidRDefault="009D39CB" w:rsidP="008411E8">
            <w:pPr>
              <w:jc w:val="center"/>
            </w:pPr>
            <w:r w:rsidRPr="00235D50">
              <w:t>2009</w:t>
            </w:r>
          </w:p>
        </w:tc>
        <w:tc>
          <w:tcPr>
            <w:tcW w:w="3207" w:type="dxa"/>
          </w:tcPr>
          <w:p w:rsidR="009D39CB" w:rsidRPr="00235D50" w:rsidRDefault="009D39CB" w:rsidP="008411E8">
            <w:r w:rsidRPr="00235D50">
              <w:t>Two-year program allows students with minimal hours of pre-medical level coursework to complete academic requirements and enrichment activities to prepare them for medical school.</w:t>
            </w:r>
          </w:p>
        </w:tc>
        <w:tc>
          <w:tcPr>
            <w:tcW w:w="3870" w:type="dxa"/>
          </w:tcPr>
          <w:p w:rsidR="009D39CB" w:rsidRPr="00235D50" w:rsidRDefault="009D39CB" w:rsidP="008411E8">
            <w:r w:rsidRPr="00235D50">
              <w:t>Medicine with exploration for Dentistry</w:t>
            </w:r>
          </w:p>
          <w:p w:rsidR="009D39CB" w:rsidRPr="00235D50" w:rsidRDefault="009D39CB" w:rsidP="008411E8"/>
          <w:p w:rsidR="009D39CB" w:rsidRPr="00235D50" w:rsidRDefault="009D39CB" w:rsidP="008411E8">
            <w:pPr>
              <w:rPr>
                <w:i/>
              </w:rPr>
            </w:pPr>
            <w:r w:rsidRPr="00235D50">
              <w:rPr>
                <w:i/>
              </w:rPr>
              <w:t>Career Changers with Undergraduate Degree</w:t>
            </w:r>
          </w:p>
        </w:tc>
        <w:tc>
          <w:tcPr>
            <w:tcW w:w="2340" w:type="dxa"/>
          </w:tcPr>
          <w:p w:rsidR="009D39CB" w:rsidRPr="00235D50" w:rsidRDefault="009D39CB" w:rsidP="008411E8">
            <w:r w:rsidRPr="00235D50">
              <w:t>Tuition revenue</w:t>
            </w:r>
          </w:p>
          <w:p w:rsidR="009D39CB" w:rsidRPr="00235D50" w:rsidRDefault="009D39CB" w:rsidP="008411E8">
            <w:r w:rsidRPr="00235D50">
              <w:t>(self-supporting)</w:t>
            </w:r>
          </w:p>
        </w:tc>
      </w:tr>
      <w:tr w:rsidR="009D39CB" w:rsidRPr="00235D50" w:rsidTr="000E30C9">
        <w:trPr>
          <w:trHeight w:val="290"/>
        </w:trPr>
        <w:tc>
          <w:tcPr>
            <w:tcW w:w="2284" w:type="dxa"/>
          </w:tcPr>
          <w:p w:rsidR="009D39CB" w:rsidRPr="00235D50" w:rsidRDefault="009D39CB" w:rsidP="008411E8">
            <w:r w:rsidRPr="00235D50">
              <w:t>Medical Education Development (MED)</w:t>
            </w:r>
          </w:p>
        </w:tc>
        <w:tc>
          <w:tcPr>
            <w:tcW w:w="1367" w:type="dxa"/>
          </w:tcPr>
          <w:p w:rsidR="009D39CB" w:rsidRPr="00235D50" w:rsidRDefault="009D39CB" w:rsidP="008411E8">
            <w:pPr>
              <w:jc w:val="center"/>
            </w:pPr>
            <w:r w:rsidRPr="00235D50">
              <w:t>1987</w:t>
            </w:r>
          </w:p>
        </w:tc>
        <w:tc>
          <w:tcPr>
            <w:tcW w:w="3207" w:type="dxa"/>
          </w:tcPr>
          <w:p w:rsidR="009D39CB" w:rsidRPr="00235D50" w:rsidRDefault="009D39CB" w:rsidP="008411E8">
            <w:r w:rsidRPr="00235D50">
              <w:t xml:space="preserve">Provides a supplemental year of graduate courses for a small number of promising disadvantaged applicants who do not gain acceptance to medical school through the regular admissions process. </w:t>
            </w:r>
          </w:p>
        </w:tc>
        <w:tc>
          <w:tcPr>
            <w:tcW w:w="3870" w:type="dxa"/>
          </w:tcPr>
          <w:p w:rsidR="009D39CB" w:rsidRPr="00235D50" w:rsidRDefault="009D39CB" w:rsidP="008411E8">
            <w:r w:rsidRPr="00235D50">
              <w:t>Medicine</w:t>
            </w:r>
          </w:p>
          <w:p w:rsidR="009D39CB" w:rsidRPr="00235D50" w:rsidRDefault="009D39CB" w:rsidP="008411E8"/>
          <w:p w:rsidR="009D39CB" w:rsidRPr="00235D50" w:rsidRDefault="009D39CB" w:rsidP="008411E8">
            <w:pPr>
              <w:rPr>
                <w:i/>
              </w:rPr>
            </w:pPr>
            <w:r w:rsidRPr="00235D50">
              <w:rPr>
                <w:i/>
              </w:rPr>
              <w:t>Underrepresents/Underserved Medical School Applicants</w:t>
            </w:r>
          </w:p>
        </w:tc>
        <w:tc>
          <w:tcPr>
            <w:tcW w:w="2340" w:type="dxa"/>
          </w:tcPr>
          <w:p w:rsidR="009D39CB" w:rsidRPr="00235D50" w:rsidRDefault="009D39CB" w:rsidP="008411E8">
            <w:r w:rsidRPr="00235D50">
              <w:t>School of Medicine (transfer)</w:t>
            </w:r>
          </w:p>
        </w:tc>
      </w:tr>
      <w:tr w:rsidR="009D39CB" w:rsidRPr="00235D50" w:rsidTr="000E30C9">
        <w:trPr>
          <w:trHeight w:val="290"/>
        </w:trPr>
        <w:tc>
          <w:tcPr>
            <w:tcW w:w="2284" w:type="dxa"/>
          </w:tcPr>
          <w:p w:rsidR="009D39CB" w:rsidRPr="00235D50" w:rsidRDefault="009D39CB" w:rsidP="008411E8">
            <w:r w:rsidRPr="00235D50">
              <w:t>Pre-Matriculation Program</w:t>
            </w:r>
          </w:p>
        </w:tc>
        <w:tc>
          <w:tcPr>
            <w:tcW w:w="1367" w:type="dxa"/>
          </w:tcPr>
          <w:p w:rsidR="009D39CB" w:rsidRPr="00235D50" w:rsidRDefault="009D39CB" w:rsidP="008411E8">
            <w:pPr>
              <w:jc w:val="center"/>
            </w:pPr>
            <w:r w:rsidRPr="00235D50">
              <w:t>1989</w:t>
            </w:r>
          </w:p>
        </w:tc>
        <w:tc>
          <w:tcPr>
            <w:tcW w:w="3207" w:type="dxa"/>
          </w:tcPr>
          <w:p w:rsidR="009D39CB" w:rsidRPr="00235D50" w:rsidRDefault="009D39CB" w:rsidP="008411E8">
            <w:r w:rsidRPr="00235D50">
              <w:t xml:space="preserve">Four-week academic preparation program immediately preceding the beginning of the beginning of medical school. </w:t>
            </w:r>
          </w:p>
        </w:tc>
        <w:tc>
          <w:tcPr>
            <w:tcW w:w="3870" w:type="dxa"/>
          </w:tcPr>
          <w:p w:rsidR="009D39CB" w:rsidRPr="00235D50" w:rsidRDefault="009D39CB" w:rsidP="008411E8">
            <w:r w:rsidRPr="00235D50">
              <w:t>Medicine</w:t>
            </w:r>
          </w:p>
          <w:p w:rsidR="009D39CB" w:rsidRPr="00235D50" w:rsidRDefault="009D39CB" w:rsidP="008411E8"/>
          <w:p w:rsidR="009D39CB" w:rsidRDefault="009D39CB" w:rsidP="008411E8">
            <w:pPr>
              <w:rPr>
                <w:i/>
              </w:rPr>
            </w:pPr>
            <w:r w:rsidRPr="00235D50">
              <w:rPr>
                <w:i/>
              </w:rPr>
              <w:t>Underrepresented/Underserved Entering Medical Students</w:t>
            </w:r>
          </w:p>
          <w:p w:rsidR="00575055" w:rsidRPr="00235D50" w:rsidRDefault="00575055" w:rsidP="008411E8">
            <w:pPr>
              <w:rPr>
                <w:i/>
              </w:rPr>
            </w:pPr>
          </w:p>
        </w:tc>
        <w:tc>
          <w:tcPr>
            <w:tcW w:w="2340" w:type="dxa"/>
          </w:tcPr>
          <w:p w:rsidR="009D39CB" w:rsidRPr="00235D50" w:rsidRDefault="009D39CB" w:rsidP="008411E8">
            <w:r w:rsidRPr="00235D50">
              <w:t>School of Medicine (transfer)</w:t>
            </w:r>
          </w:p>
        </w:tc>
      </w:tr>
      <w:tr w:rsidR="009D39CB" w:rsidRPr="00235D50" w:rsidTr="000E30C9">
        <w:trPr>
          <w:trHeight w:val="317"/>
        </w:trPr>
        <w:tc>
          <w:tcPr>
            <w:tcW w:w="2284" w:type="dxa"/>
          </w:tcPr>
          <w:p w:rsidR="009D39CB" w:rsidRPr="00235D50" w:rsidRDefault="009D39CB" w:rsidP="008411E8">
            <w:r w:rsidRPr="00235D50">
              <w:t>Student National Medical Association (SNMA)</w:t>
            </w:r>
          </w:p>
        </w:tc>
        <w:tc>
          <w:tcPr>
            <w:tcW w:w="1367" w:type="dxa"/>
          </w:tcPr>
          <w:p w:rsidR="009D39CB" w:rsidRPr="00235D50" w:rsidRDefault="004E3C95" w:rsidP="008411E8">
            <w:pPr>
              <w:jc w:val="center"/>
            </w:pPr>
            <w:r>
              <w:t>1989</w:t>
            </w:r>
          </w:p>
        </w:tc>
        <w:tc>
          <w:tcPr>
            <w:tcW w:w="3207" w:type="dxa"/>
          </w:tcPr>
          <w:p w:rsidR="009D39CB" w:rsidRPr="00235D50" w:rsidRDefault="009D39CB" w:rsidP="008411E8">
            <w:r w:rsidRPr="00235D50">
              <w:t xml:space="preserve">Student networking, support, and service organization for current medical students. </w:t>
            </w:r>
          </w:p>
          <w:p w:rsidR="0083510D" w:rsidRPr="00235D50" w:rsidRDefault="0083510D" w:rsidP="008411E8"/>
          <w:p w:rsidR="0083510D" w:rsidRPr="00235D50" w:rsidRDefault="0083510D" w:rsidP="008411E8"/>
        </w:tc>
        <w:tc>
          <w:tcPr>
            <w:tcW w:w="3870" w:type="dxa"/>
          </w:tcPr>
          <w:p w:rsidR="009D39CB" w:rsidRPr="00235D50" w:rsidRDefault="009D39CB" w:rsidP="008411E8">
            <w:r w:rsidRPr="00235D50">
              <w:t>Medicine</w:t>
            </w:r>
          </w:p>
          <w:p w:rsidR="009D39CB" w:rsidRPr="00235D50" w:rsidRDefault="009D39CB" w:rsidP="008411E8"/>
          <w:p w:rsidR="009D39CB" w:rsidRPr="00235D50" w:rsidRDefault="009D39CB" w:rsidP="008411E8">
            <w:pPr>
              <w:rPr>
                <w:i/>
              </w:rPr>
            </w:pPr>
            <w:r w:rsidRPr="00235D50">
              <w:rPr>
                <w:i/>
              </w:rPr>
              <w:t>Underrepresented Medical Students</w:t>
            </w:r>
          </w:p>
          <w:p w:rsidR="009D39CB" w:rsidRPr="00235D50" w:rsidRDefault="009D39CB" w:rsidP="008411E8">
            <w:pPr>
              <w:rPr>
                <w:i/>
              </w:rPr>
            </w:pPr>
          </w:p>
        </w:tc>
        <w:tc>
          <w:tcPr>
            <w:tcW w:w="2340" w:type="dxa"/>
          </w:tcPr>
          <w:p w:rsidR="009D39CB" w:rsidRPr="00235D50" w:rsidRDefault="009D39CB" w:rsidP="008411E8">
            <w:r w:rsidRPr="00235D50">
              <w:t>HSC ODI / School of Medicine (transfer)</w:t>
            </w:r>
          </w:p>
        </w:tc>
      </w:tr>
      <w:tr w:rsidR="009D39CB" w:rsidRPr="00235D50" w:rsidTr="000E30C9">
        <w:trPr>
          <w:trHeight w:val="317"/>
        </w:trPr>
        <w:tc>
          <w:tcPr>
            <w:tcW w:w="2284" w:type="dxa"/>
          </w:tcPr>
          <w:p w:rsidR="009D39CB" w:rsidRPr="00235D50" w:rsidRDefault="009D39CB" w:rsidP="008411E8">
            <w:r w:rsidRPr="00235D50">
              <w:lastRenderedPageBreak/>
              <w:t>HSC Diversity Alliance</w:t>
            </w:r>
          </w:p>
        </w:tc>
        <w:tc>
          <w:tcPr>
            <w:tcW w:w="1367" w:type="dxa"/>
          </w:tcPr>
          <w:p w:rsidR="009D39CB" w:rsidRPr="00235D50" w:rsidRDefault="009D39CB" w:rsidP="008411E8">
            <w:pPr>
              <w:jc w:val="center"/>
            </w:pPr>
            <w:r w:rsidRPr="00235D50">
              <w:t>2014</w:t>
            </w:r>
          </w:p>
        </w:tc>
        <w:tc>
          <w:tcPr>
            <w:tcW w:w="3207" w:type="dxa"/>
          </w:tcPr>
          <w:p w:rsidR="009D39CB" w:rsidRPr="00235D50" w:rsidRDefault="009D39CB" w:rsidP="008411E8">
            <w:r w:rsidRPr="00235D50">
              <w:t>Resident networking and support organization for current medical and dental residents.</w:t>
            </w:r>
          </w:p>
        </w:tc>
        <w:tc>
          <w:tcPr>
            <w:tcW w:w="3870" w:type="dxa"/>
          </w:tcPr>
          <w:p w:rsidR="009D39CB" w:rsidRPr="00235D50" w:rsidRDefault="009D39CB" w:rsidP="008411E8">
            <w:r w:rsidRPr="00235D50">
              <w:t>Dentistry, Medicine</w:t>
            </w:r>
          </w:p>
          <w:p w:rsidR="009D39CB" w:rsidRPr="00235D50" w:rsidRDefault="009D39CB" w:rsidP="008411E8"/>
          <w:p w:rsidR="009D39CB" w:rsidRPr="00235D50" w:rsidRDefault="009D39CB" w:rsidP="008411E8">
            <w:pPr>
              <w:rPr>
                <w:i/>
              </w:rPr>
            </w:pPr>
            <w:r w:rsidRPr="00235D50">
              <w:rPr>
                <w:i/>
              </w:rPr>
              <w:t>Underrepresented Medical and Dental Residents</w:t>
            </w:r>
          </w:p>
        </w:tc>
        <w:tc>
          <w:tcPr>
            <w:tcW w:w="2340" w:type="dxa"/>
          </w:tcPr>
          <w:p w:rsidR="009D39CB" w:rsidRPr="00235D50" w:rsidRDefault="009D39CB" w:rsidP="008411E8">
            <w:r w:rsidRPr="00235D50">
              <w:t>HSC ODI, School of Dentistry, School of Medicine</w:t>
            </w:r>
          </w:p>
        </w:tc>
      </w:tr>
    </w:tbl>
    <w:p w:rsidR="0083510D" w:rsidRPr="00235D50" w:rsidRDefault="0083510D">
      <w:pPr>
        <w:rPr>
          <w:b/>
        </w:rPr>
      </w:pPr>
      <w:r w:rsidRPr="00235D50">
        <w:rPr>
          <w:b/>
        </w:rPr>
        <w:br w:type="page"/>
      </w:r>
    </w:p>
    <w:p w:rsidR="00575055" w:rsidRPr="00235D50" w:rsidRDefault="00890861" w:rsidP="00575055">
      <w:pPr>
        <w:shd w:val="clear" w:color="auto" w:fill="D9D9D9" w:themeFill="background1" w:themeFillShade="D9"/>
        <w:spacing w:line="240" w:lineRule="auto"/>
        <w:jc w:val="center"/>
        <w:rPr>
          <w:b/>
        </w:rPr>
      </w:pPr>
      <w:r w:rsidRPr="00235D50">
        <w:rPr>
          <w:b/>
        </w:rPr>
        <w:lastRenderedPageBreak/>
        <w:t>APPENDIX III</w:t>
      </w:r>
      <w:r w:rsidR="00860966" w:rsidRPr="00235D50">
        <w:rPr>
          <w:b/>
        </w:rPr>
        <w:t xml:space="preserve"> - </w:t>
      </w:r>
      <w:r w:rsidR="007C0251" w:rsidRPr="00235D50">
        <w:rPr>
          <w:b/>
        </w:rPr>
        <w:t>F</w:t>
      </w:r>
      <w:r w:rsidR="00EE31A0" w:rsidRPr="00235D50">
        <w:rPr>
          <w:b/>
        </w:rPr>
        <w:t>INACIAL SUMMARY</w:t>
      </w:r>
      <w:r w:rsidR="00575055">
        <w:rPr>
          <w:b/>
        </w:rPr>
        <w:br/>
        <w:t>HSC Office of Diversity &amp; Inclusion</w:t>
      </w:r>
    </w:p>
    <w:p w:rsidR="0083510D" w:rsidRPr="00235D50" w:rsidRDefault="0083510D" w:rsidP="0083510D">
      <w:pPr>
        <w:shd w:val="clear" w:color="auto" w:fill="FFFFFF" w:themeFill="background1"/>
        <w:spacing w:line="240" w:lineRule="auto"/>
        <w:jc w:val="center"/>
        <w:rPr>
          <w:b/>
        </w:rPr>
      </w:pPr>
      <w:r w:rsidRPr="00235D50">
        <w:rPr>
          <w:b/>
        </w:rPr>
        <w:br/>
      </w:r>
      <w:r w:rsidRPr="00235D50">
        <w:rPr>
          <w:noProof/>
        </w:rPr>
        <w:drawing>
          <wp:inline distT="0" distB="0" distL="0" distR="0" wp14:anchorId="1F9D1B0D" wp14:editId="69238754">
            <wp:extent cx="3108300" cy="474452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11566" cy="4749515"/>
                    </a:xfrm>
                    <a:prstGeom prst="rect">
                      <a:avLst/>
                    </a:prstGeom>
                    <a:noFill/>
                    <a:ln>
                      <a:noFill/>
                    </a:ln>
                  </pic:spPr>
                </pic:pic>
              </a:graphicData>
            </a:graphic>
          </wp:inline>
        </w:drawing>
      </w:r>
      <w:r w:rsidRPr="00235D50">
        <w:rPr>
          <w:b/>
        </w:rPr>
        <w:br w:type="page"/>
      </w:r>
    </w:p>
    <w:p w:rsidR="002D7086" w:rsidRPr="00235D50" w:rsidRDefault="007C0251" w:rsidP="00653DBC">
      <w:pPr>
        <w:shd w:val="clear" w:color="auto" w:fill="D9D9D9" w:themeFill="background1" w:themeFillShade="D9"/>
        <w:spacing w:line="240" w:lineRule="auto"/>
        <w:jc w:val="center"/>
        <w:rPr>
          <w:b/>
        </w:rPr>
      </w:pPr>
      <w:r w:rsidRPr="00235D50">
        <w:rPr>
          <w:b/>
        </w:rPr>
        <w:lastRenderedPageBreak/>
        <w:t>Culturally Effective Care Symposium Financial Summary</w:t>
      </w:r>
    </w:p>
    <w:p w:rsidR="009F1562" w:rsidRPr="00235D50" w:rsidRDefault="007C0251" w:rsidP="007C0251">
      <w:pPr>
        <w:jc w:val="center"/>
        <w:rPr>
          <w:b/>
        </w:rPr>
      </w:pPr>
      <w:r w:rsidRPr="00235D50">
        <w:rPr>
          <w:noProof/>
        </w:rPr>
        <w:drawing>
          <wp:inline distT="0" distB="0" distL="0" distR="0" wp14:anchorId="130B97E8" wp14:editId="3ECF5275">
            <wp:extent cx="6678930" cy="4067175"/>
            <wp:effectExtent l="0" t="0" r="762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78930" cy="4067175"/>
                    </a:xfrm>
                    <a:prstGeom prst="rect">
                      <a:avLst/>
                    </a:prstGeom>
                    <a:noFill/>
                    <a:ln>
                      <a:noFill/>
                    </a:ln>
                  </pic:spPr>
                </pic:pic>
              </a:graphicData>
            </a:graphic>
          </wp:inline>
        </w:drawing>
      </w:r>
      <w:r w:rsidR="009F1562" w:rsidRPr="00235D50">
        <w:rPr>
          <w:b/>
        </w:rPr>
        <w:br w:type="page"/>
      </w:r>
    </w:p>
    <w:p w:rsidR="002D7086" w:rsidRPr="00235D50" w:rsidRDefault="009F1562" w:rsidP="00653DBC">
      <w:pPr>
        <w:shd w:val="clear" w:color="auto" w:fill="D9D9D9" w:themeFill="background1" w:themeFillShade="D9"/>
        <w:spacing w:line="240" w:lineRule="auto"/>
        <w:jc w:val="center"/>
        <w:rPr>
          <w:b/>
        </w:rPr>
      </w:pPr>
      <w:r w:rsidRPr="00235D50">
        <w:rPr>
          <w:b/>
        </w:rPr>
        <w:lastRenderedPageBreak/>
        <w:t>GEAR-Up Financial Summary</w:t>
      </w:r>
    </w:p>
    <w:p w:rsidR="007C0251" w:rsidRPr="00235D50" w:rsidRDefault="007C0251" w:rsidP="007C0251">
      <w:pPr>
        <w:jc w:val="center"/>
        <w:rPr>
          <w:b/>
        </w:rPr>
      </w:pPr>
      <w:r w:rsidRPr="00235D50">
        <w:rPr>
          <w:noProof/>
        </w:rPr>
        <w:drawing>
          <wp:inline distT="0" distB="0" distL="0" distR="0" wp14:anchorId="329B2EAB" wp14:editId="065A19A3">
            <wp:extent cx="4776826" cy="4592058"/>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77020" cy="4592244"/>
                    </a:xfrm>
                    <a:prstGeom prst="rect">
                      <a:avLst/>
                    </a:prstGeom>
                    <a:noFill/>
                    <a:ln>
                      <a:noFill/>
                    </a:ln>
                  </pic:spPr>
                </pic:pic>
              </a:graphicData>
            </a:graphic>
          </wp:inline>
        </w:drawing>
      </w:r>
      <w:r w:rsidRPr="00235D50">
        <w:rPr>
          <w:b/>
        </w:rPr>
        <w:br w:type="page"/>
      </w:r>
    </w:p>
    <w:p w:rsidR="0083510D" w:rsidRPr="00235D50" w:rsidRDefault="0083510D" w:rsidP="0083510D">
      <w:pPr>
        <w:shd w:val="clear" w:color="auto" w:fill="D9D9D9" w:themeFill="background1" w:themeFillShade="D9"/>
        <w:spacing w:line="240" w:lineRule="auto"/>
        <w:jc w:val="center"/>
        <w:rPr>
          <w:b/>
        </w:rPr>
      </w:pPr>
      <w:r w:rsidRPr="00235D50">
        <w:rPr>
          <w:b/>
        </w:rPr>
        <w:lastRenderedPageBreak/>
        <w:t>PEPP / MCAT / DAT Financial Summary</w:t>
      </w:r>
    </w:p>
    <w:p w:rsidR="009F1562" w:rsidRPr="00235D50" w:rsidRDefault="00C465CB" w:rsidP="007C0251">
      <w:pPr>
        <w:jc w:val="center"/>
        <w:rPr>
          <w:b/>
        </w:rPr>
      </w:pPr>
      <w:r w:rsidRPr="00235D50">
        <w:rPr>
          <w:noProof/>
        </w:rPr>
        <w:drawing>
          <wp:inline distT="0" distB="0" distL="0" distR="0" wp14:anchorId="49962894" wp14:editId="209F8F9B">
            <wp:extent cx="6832121" cy="4627429"/>
            <wp:effectExtent l="0" t="0" r="6985"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838963" cy="4632063"/>
                    </a:xfrm>
                    <a:prstGeom prst="rect">
                      <a:avLst/>
                    </a:prstGeom>
                    <a:noFill/>
                    <a:ln>
                      <a:noFill/>
                    </a:ln>
                  </pic:spPr>
                </pic:pic>
              </a:graphicData>
            </a:graphic>
          </wp:inline>
        </w:drawing>
      </w:r>
      <w:r w:rsidR="009F1562" w:rsidRPr="00235D50">
        <w:rPr>
          <w:b/>
        </w:rPr>
        <w:br w:type="page"/>
      </w:r>
    </w:p>
    <w:p w:rsidR="002D7086" w:rsidRPr="00235D50" w:rsidRDefault="007C0251" w:rsidP="00653DBC">
      <w:pPr>
        <w:shd w:val="clear" w:color="auto" w:fill="D9D9D9" w:themeFill="background1" w:themeFillShade="D9"/>
        <w:spacing w:line="240" w:lineRule="auto"/>
        <w:jc w:val="center"/>
        <w:rPr>
          <w:b/>
        </w:rPr>
      </w:pPr>
      <w:r w:rsidRPr="00235D50">
        <w:rPr>
          <w:b/>
        </w:rPr>
        <w:lastRenderedPageBreak/>
        <w:t>Post-Baccalaureate Pre-Med Program Financial Summary</w:t>
      </w:r>
    </w:p>
    <w:p w:rsidR="007C0251" w:rsidRPr="00235D50" w:rsidRDefault="007C0251" w:rsidP="000B32E1">
      <w:pPr>
        <w:jc w:val="center"/>
        <w:rPr>
          <w:rFonts w:cs="Helvetica"/>
          <w:color w:val="333333"/>
          <w:shd w:val="clear" w:color="auto" w:fill="FFFFFF"/>
        </w:rPr>
      </w:pPr>
      <w:r w:rsidRPr="00235D50">
        <w:rPr>
          <w:noProof/>
        </w:rPr>
        <w:drawing>
          <wp:inline distT="0" distB="0" distL="0" distR="0" wp14:anchorId="2454FEFC" wp14:editId="6BC6BC92">
            <wp:extent cx="5562003" cy="4753498"/>
            <wp:effectExtent l="0" t="0" r="63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71557" cy="4761663"/>
                    </a:xfrm>
                    <a:prstGeom prst="rect">
                      <a:avLst/>
                    </a:prstGeom>
                    <a:noFill/>
                    <a:ln>
                      <a:noFill/>
                    </a:ln>
                  </pic:spPr>
                </pic:pic>
              </a:graphicData>
            </a:graphic>
          </wp:inline>
        </w:drawing>
      </w:r>
      <w:r w:rsidRPr="00235D50">
        <w:rPr>
          <w:rFonts w:cs="Helvetica"/>
          <w:color w:val="333333"/>
          <w:shd w:val="clear" w:color="auto" w:fill="FFFFFF"/>
        </w:rPr>
        <w:br w:type="page"/>
      </w:r>
    </w:p>
    <w:p w:rsidR="002D7086" w:rsidRPr="00235D50" w:rsidRDefault="007C0251" w:rsidP="0083510D">
      <w:pPr>
        <w:shd w:val="clear" w:color="auto" w:fill="D9D9D9" w:themeFill="background1" w:themeFillShade="D9"/>
        <w:spacing w:line="240" w:lineRule="auto"/>
        <w:jc w:val="center"/>
        <w:rPr>
          <w:b/>
        </w:rPr>
      </w:pPr>
      <w:r w:rsidRPr="00235D50">
        <w:rPr>
          <w:b/>
        </w:rPr>
        <w:lastRenderedPageBreak/>
        <w:t>Pre-Matriculation / MED Program Financial Summary</w:t>
      </w:r>
    </w:p>
    <w:p w:rsidR="007C0251" w:rsidRPr="00235D50" w:rsidRDefault="007C0251" w:rsidP="007C0251">
      <w:pPr>
        <w:jc w:val="center"/>
        <w:rPr>
          <w:rFonts w:cs="Helvetica"/>
          <w:color w:val="333333"/>
          <w:shd w:val="clear" w:color="auto" w:fill="FFFFFF"/>
        </w:rPr>
      </w:pPr>
      <w:r w:rsidRPr="00235D50">
        <w:rPr>
          <w:noProof/>
        </w:rPr>
        <w:drawing>
          <wp:inline distT="0" distB="0" distL="0" distR="0" wp14:anchorId="423D21A1" wp14:editId="3E3FE93E">
            <wp:extent cx="4630420" cy="4857115"/>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30420" cy="4857115"/>
                    </a:xfrm>
                    <a:prstGeom prst="rect">
                      <a:avLst/>
                    </a:prstGeom>
                    <a:noFill/>
                    <a:ln>
                      <a:noFill/>
                    </a:ln>
                  </pic:spPr>
                </pic:pic>
              </a:graphicData>
            </a:graphic>
          </wp:inline>
        </w:drawing>
      </w:r>
    </w:p>
    <w:p w:rsidR="002D7086" w:rsidRPr="00235D50" w:rsidRDefault="002D7086" w:rsidP="00653DBC">
      <w:pPr>
        <w:shd w:val="clear" w:color="auto" w:fill="D9D9D9" w:themeFill="background1" w:themeFillShade="D9"/>
        <w:spacing w:line="240" w:lineRule="auto"/>
        <w:jc w:val="center"/>
        <w:rPr>
          <w:b/>
        </w:rPr>
      </w:pPr>
      <w:r w:rsidRPr="00235D50">
        <w:rPr>
          <w:b/>
        </w:rPr>
        <w:lastRenderedPageBreak/>
        <w:t>Summer Medical Dental Education Program (SMDEP)</w:t>
      </w:r>
      <w:r w:rsidR="007C0251" w:rsidRPr="00235D50">
        <w:rPr>
          <w:b/>
        </w:rPr>
        <w:t xml:space="preserve"> Financial Summary</w:t>
      </w:r>
    </w:p>
    <w:p w:rsidR="00694CBD" w:rsidRPr="007C0251" w:rsidRDefault="007C0251" w:rsidP="007C0251">
      <w:pPr>
        <w:jc w:val="center"/>
      </w:pPr>
      <w:r w:rsidRPr="00235D50">
        <w:rPr>
          <w:noProof/>
        </w:rPr>
        <w:drawing>
          <wp:inline distT="0" distB="0" distL="0" distR="0" wp14:anchorId="34E3BB80" wp14:editId="1F9CFE62">
            <wp:extent cx="8229600" cy="417610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229600" cy="4176104"/>
                    </a:xfrm>
                    <a:prstGeom prst="rect">
                      <a:avLst/>
                    </a:prstGeom>
                    <a:noFill/>
                    <a:ln>
                      <a:noFill/>
                    </a:ln>
                  </pic:spPr>
                </pic:pic>
              </a:graphicData>
            </a:graphic>
          </wp:inline>
        </w:drawing>
      </w:r>
    </w:p>
    <w:sectPr w:rsidR="00694CBD" w:rsidRPr="007C0251" w:rsidSect="000E30C9">
      <w:pgSz w:w="15840" w:h="12240" w:orient="landscape"/>
      <w:pgMar w:top="1440" w:right="1440" w:bottom="1440" w:left="1440" w:header="288" w:footer="720" w:gutter="0"/>
      <w:pgBorders w:display="firstPage" w:offsetFrom="page">
        <w:top w:val="thickThinSmallGap" w:sz="24" w:space="24" w:color="auto"/>
        <w:left w:val="thickThinSmallGap" w:sz="24" w:space="24" w:color="auto"/>
        <w:bottom w:val="thinThickSmallGap" w:sz="24" w:space="24" w:color="auto"/>
        <w:right w:val="thinThickSmallGap" w:sz="24" w:space="24" w:color="auto"/>
      </w:pgBorders>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6870" w:rsidRDefault="00256870" w:rsidP="0002077B">
      <w:pPr>
        <w:spacing w:after="0" w:line="240" w:lineRule="auto"/>
      </w:pPr>
      <w:r>
        <w:separator/>
      </w:r>
    </w:p>
  </w:endnote>
  <w:endnote w:type="continuationSeparator" w:id="0">
    <w:p w:rsidR="00256870" w:rsidRDefault="00256870" w:rsidP="000207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Open Sans">
    <w:panose1 w:val="020B0606030504020204"/>
    <w:charset w:val="00"/>
    <w:family w:val="swiss"/>
    <w:pitch w:val="variable"/>
    <w:sig w:usb0="E00002EF" w:usb1="4000205B" w:usb2="00000028" w:usb3="00000000" w:csb0="0000019F" w:csb1="00000000"/>
  </w:font>
  <w:font w:name="Brush Script MT">
    <w:panose1 w:val="03060802040406070304"/>
    <w:charset w:val="00"/>
    <w:family w:val="script"/>
    <w:pitch w:val="variable"/>
    <w:sig w:usb0="00000003" w:usb1="00000000" w:usb2="00000000" w:usb3="00000000" w:csb0="00000001" w:csb1="00000000"/>
  </w:font>
  <w:font w:name="French Script MT">
    <w:panose1 w:val="03020402040607040605"/>
    <w:charset w:val="00"/>
    <w:family w:val="script"/>
    <w:pitch w:val="variable"/>
    <w:sig w:usb0="00000003" w:usb1="00000000" w:usb2="00000000" w:usb3="00000000" w:csb0="00000001" w:csb1="00000000"/>
  </w:font>
  <w:font w:name="MyriadPro-Regular">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289706"/>
      <w:docPartObj>
        <w:docPartGallery w:val="Page Numbers (Bottom of Page)"/>
        <w:docPartUnique/>
      </w:docPartObj>
    </w:sdtPr>
    <w:sdtEndPr>
      <w:rPr>
        <w:rFonts w:ascii="Book Antiqua" w:hAnsi="Book Antiqua"/>
        <w:color w:val="808080" w:themeColor="background1" w:themeShade="80"/>
        <w:spacing w:val="60"/>
        <w:sz w:val="20"/>
        <w:szCs w:val="20"/>
      </w:rPr>
    </w:sdtEndPr>
    <w:sdtContent>
      <w:p w:rsidR="00256870" w:rsidRPr="007A3CF9" w:rsidRDefault="00256870">
        <w:pPr>
          <w:pStyle w:val="Footer"/>
          <w:pBdr>
            <w:top w:val="single" w:sz="4" w:space="1" w:color="D9D9D9" w:themeColor="background1" w:themeShade="D9"/>
          </w:pBdr>
          <w:jc w:val="right"/>
          <w:rPr>
            <w:rFonts w:ascii="Book Antiqua" w:hAnsi="Book Antiqua"/>
            <w:sz w:val="20"/>
            <w:szCs w:val="20"/>
          </w:rPr>
        </w:pPr>
        <w:r w:rsidRPr="007A3CF9">
          <w:rPr>
            <w:rFonts w:ascii="Book Antiqua" w:hAnsi="Book Antiqua"/>
            <w:sz w:val="20"/>
            <w:szCs w:val="20"/>
          </w:rPr>
          <w:fldChar w:fldCharType="begin"/>
        </w:r>
        <w:r w:rsidRPr="007A3CF9">
          <w:rPr>
            <w:rFonts w:ascii="Book Antiqua" w:hAnsi="Book Antiqua"/>
            <w:sz w:val="20"/>
            <w:szCs w:val="20"/>
          </w:rPr>
          <w:instrText xml:space="preserve"> PAGE   \* MERGEFORMAT </w:instrText>
        </w:r>
        <w:r w:rsidRPr="007A3CF9">
          <w:rPr>
            <w:rFonts w:ascii="Book Antiqua" w:hAnsi="Book Antiqua"/>
            <w:sz w:val="20"/>
            <w:szCs w:val="20"/>
          </w:rPr>
          <w:fldChar w:fldCharType="separate"/>
        </w:r>
        <w:r w:rsidR="00472967">
          <w:rPr>
            <w:rFonts w:ascii="Book Antiqua" w:hAnsi="Book Antiqua"/>
            <w:noProof/>
            <w:sz w:val="20"/>
            <w:szCs w:val="20"/>
          </w:rPr>
          <w:t>45</w:t>
        </w:r>
        <w:r w:rsidRPr="007A3CF9">
          <w:rPr>
            <w:rFonts w:ascii="Book Antiqua" w:hAnsi="Book Antiqua"/>
            <w:noProof/>
            <w:sz w:val="20"/>
            <w:szCs w:val="20"/>
          </w:rPr>
          <w:fldChar w:fldCharType="end"/>
        </w:r>
        <w:r w:rsidRPr="007A3CF9">
          <w:rPr>
            <w:rFonts w:ascii="Book Antiqua" w:hAnsi="Book Antiqua"/>
            <w:sz w:val="20"/>
            <w:szCs w:val="20"/>
          </w:rPr>
          <w:t xml:space="preserve"> | </w:t>
        </w:r>
        <w:r w:rsidRPr="007A3CF9">
          <w:rPr>
            <w:rFonts w:ascii="Book Antiqua" w:hAnsi="Book Antiqua"/>
            <w:color w:val="808080" w:themeColor="background1" w:themeShade="80"/>
            <w:spacing w:val="60"/>
            <w:sz w:val="20"/>
            <w:szCs w:val="20"/>
          </w:rPr>
          <w:t>Page</w:t>
        </w:r>
      </w:p>
    </w:sdtContent>
  </w:sdt>
  <w:p w:rsidR="00256870" w:rsidRDefault="00256870">
    <w:pPr>
      <w:pStyle w:val="Footer"/>
    </w:pPr>
  </w:p>
  <w:p w:rsidR="00256870" w:rsidRDefault="0025687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6870" w:rsidRDefault="00256870" w:rsidP="0002077B">
      <w:pPr>
        <w:spacing w:after="0" w:line="240" w:lineRule="auto"/>
      </w:pPr>
      <w:r>
        <w:separator/>
      </w:r>
    </w:p>
  </w:footnote>
  <w:footnote w:type="continuationSeparator" w:id="0">
    <w:p w:rsidR="00256870" w:rsidRDefault="00256870" w:rsidP="000207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870" w:rsidRDefault="00256870" w:rsidP="007F6BC4">
    <w:pPr>
      <w:spacing w:before="100" w:beforeAutospacing="1" w:after="100" w:afterAutospacing="1"/>
      <w:ind w:left="8640" w:firstLine="720"/>
      <w:jc w:val="both"/>
      <w:rPr>
        <w:rFonts w:ascii="Book Antiqua" w:hAnsi="Book Antiqua"/>
        <w:b/>
      </w:rPr>
    </w:pPr>
  </w:p>
  <w:p w:rsidR="00256870" w:rsidRDefault="00256870" w:rsidP="00594F4E">
    <w:pPr>
      <w:spacing w:before="100" w:beforeAutospacing="1" w:after="100" w:afterAutospacing="1" w:line="240" w:lineRule="auto"/>
      <w:jc w:val="both"/>
      <w:rPr>
        <w:rFonts w:ascii="Book Antiqua" w:hAnsi="Book Antiqua"/>
        <w:b/>
      </w:rPr>
    </w:pPr>
    <w:r>
      <w:rPr>
        <w:rFonts w:ascii="Book Antiqua" w:hAnsi="Book Antiqua"/>
        <w:b/>
      </w:rPr>
      <w:t xml:space="preserve">  </w:t>
    </w:r>
  </w:p>
  <w:p w:rsidR="00256870" w:rsidRDefault="0025687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6870" w:rsidRDefault="00256870">
    <w:pPr>
      <w:pStyle w:val="Header"/>
    </w:pPr>
    <w:r>
      <w:rPr>
        <w:noProof/>
      </w:rPr>
      <w:drawing>
        <wp:anchor distT="0" distB="0" distL="114300" distR="114300" simplePos="0" relativeHeight="251657216" behindDoc="0" locked="0" layoutInCell="1" allowOverlap="1" wp14:anchorId="369A5266" wp14:editId="5957E2DA">
          <wp:simplePos x="0" y="0"/>
          <wp:positionH relativeFrom="column">
            <wp:posOffset>104775</wp:posOffset>
          </wp:positionH>
          <wp:positionV relativeFrom="paragraph">
            <wp:posOffset>242570</wp:posOffset>
          </wp:positionV>
          <wp:extent cx="2019300" cy="450850"/>
          <wp:effectExtent l="0" t="0" r="0" b="6350"/>
          <wp:wrapSquare wrapText="bothSides"/>
          <wp:docPr id="211" name="Picture 211" descr="UL_logo_full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L_logo_fullcolo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9300" cy="4508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A0038"/>
    <w:multiLevelType w:val="hybridMultilevel"/>
    <w:tmpl w:val="029C5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5A1D57"/>
    <w:multiLevelType w:val="hybridMultilevel"/>
    <w:tmpl w:val="F06637C2"/>
    <w:lvl w:ilvl="0" w:tplc="6518A2D4">
      <w:start w:val="1"/>
      <w:numFmt w:val="bullet"/>
      <w:lvlText w:val=""/>
      <w:lvlJc w:val="left"/>
      <w:pPr>
        <w:ind w:left="788" w:hanging="360"/>
      </w:pPr>
      <w:rPr>
        <w:rFonts w:ascii="Wingdings" w:hAnsi="Wingdings" w:hint="default"/>
        <w:sz w:val="24"/>
        <w:szCs w:val="24"/>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
    <w:nsid w:val="08294500"/>
    <w:multiLevelType w:val="hybridMultilevel"/>
    <w:tmpl w:val="45A8BFA8"/>
    <w:lvl w:ilvl="0" w:tplc="3006B4E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065A41"/>
    <w:multiLevelType w:val="hybridMultilevel"/>
    <w:tmpl w:val="F148E48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8E0374"/>
    <w:multiLevelType w:val="hybridMultilevel"/>
    <w:tmpl w:val="F148E48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83454F"/>
    <w:multiLevelType w:val="hybridMultilevel"/>
    <w:tmpl w:val="34E47AAE"/>
    <w:lvl w:ilvl="0" w:tplc="6518A2D4">
      <w:start w:val="1"/>
      <w:numFmt w:val="bullet"/>
      <w:lvlText w:val=""/>
      <w:lvlJc w:val="left"/>
      <w:pPr>
        <w:ind w:left="788"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FE2783F"/>
    <w:multiLevelType w:val="hybridMultilevel"/>
    <w:tmpl w:val="F27AE0D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41F106A"/>
    <w:multiLevelType w:val="hybridMultilevel"/>
    <w:tmpl w:val="FC607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45C4FEB"/>
    <w:multiLevelType w:val="hybridMultilevel"/>
    <w:tmpl w:val="707CC5FE"/>
    <w:lvl w:ilvl="0" w:tplc="CA70B4E4">
      <w:start w:val="3"/>
      <w:numFmt w:val="upperRoman"/>
      <w:lvlText w:val="%1."/>
      <w:lvlJc w:val="left"/>
      <w:pPr>
        <w:ind w:left="108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5AE6F0B"/>
    <w:multiLevelType w:val="hybridMultilevel"/>
    <w:tmpl w:val="B096E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95878A9"/>
    <w:multiLevelType w:val="hybridMultilevel"/>
    <w:tmpl w:val="80F8420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96315F8"/>
    <w:multiLevelType w:val="hybridMultilevel"/>
    <w:tmpl w:val="F148E48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C0E6965"/>
    <w:multiLevelType w:val="hybridMultilevel"/>
    <w:tmpl w:val="04BC1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7C1CFE"/>
    <w:multiLevelType w:val="hybridMultilevel"/>
    <w:tmpl w:val="01D6D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7EA6796"/>
    <w:multiLevelType w:val="hybridMultilevel"/>
    <w:tmpl w:val="7F0EA9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nsid w:val="2CAF7D92"/>
    <w:multiLevelType w:val="hybridMultilevel"/>
    <w:tmpl w:val="B3D6A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E8267DB"/>
    <w:multiLevelType w:val="hybridMultilevel"/>
    <w:tmpl w:val="F9526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EF703E8"/>
    <w:multiLevelType w:val="hybridMultilevel"/>
    <w:tmpl w:val="2392F79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5983430"/>
    <w:multiLevelType w:val="hybridMultilevel"/>
    <w:tmpl w:val="9F307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69C3581"/>
    <w:multiLevelType w:val="hybridMultilevel"/>
    <w:tmpl w:val="E760EE68"/>
    <w:lvl w:ilvl="0" w:tplc="ECB6A7E6">
      <w:start w:val="1"/>
      <w:numFmt w:val="bullet"/>
      <w:lvlText w:val=""/>
      <w:lvlJc w:val="left"/>
      <w:pPr>
        <w:ind w:left="360" w:hanging="360"/>
      </w:pPr>
      <w:rPr>
        <w:rFonts w:ascii="Symbol" w:hAnsi="Symbol" w:hint="default"/>
        <w:sz w:val="24"/>
        <w:szCs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45550B30"/>
    <w:multiLevelType w:val="hybridMultilevel"/>
    <w:tmpl w:val="30D82D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8B7615B"/>
    <w:multiLevelType w:val="hybridMultilevel"/>
    <w:tmpl w:val="7C2C2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92961A9"/>
    <w:multiLevelType w:val="hybridMultilevel"/>
    <w:tmpl w:val="D9B46E3E"/>
    <w:lvl w:ilvl="0" w:tplc="ECB6A7E6">
      <w:start w:val="1"/>
      <w:numFmt w:val="bullet"/>
      <w:lvlText w:val=""/>
      <w:lvlJc w:val="left"/>
      <w:pPr>
        <w:ind w:left="36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1F728C3"/>
    <w:multiLevelType w:val="hybridMultilevel"/>
    <w:tmpl w:val="843464A0"/>
    <w:lvl w:ilvl="0" w:tplc="5DE47E1C">
      <w:start w:val="4"/>
      <w:numFmt w:val="upperRoman"/>
      <w:lvlText w:val="%1."/>
      <w:lvlJc w:val="left"/>
      <w:pPr>
        <w:ind w:left="117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31342BF"/>
    <w:multiLevelType w:val="hybridMultilevel"/>
    <w:tmpl w:val="B2642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61535E3"/>
    <w:multiLevelType w:val="hybridMultilevel"/>
    <w:tmpl w:val="129A06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E4E2441"/>
    <w:multiLevelType w:val="hybridMultilevel"/>
    <w:tmpl w:val="205A9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19A1A29"/>
    <w:multiLevelType w:val="hybridMultilevel"/>
    <w:tmpl w:val="A7CCF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2395F08"/>
    <w:multiLevelType w:val="hybridMultilevel"/>
    <w:tmpl w:val="B546F524"/>
    <w:lvl w:ilvl="0" w:tplc="204EC43E">
      <w:start w:val="35"/>
      <w:numFmt w:val="upperLetter"/>
      <w:lvlText w:val="%1."/>
      <w:lvlJc w:val="left"/>
      <w:pPr>
        <w:ind w:left="108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515270A"/>
    <w:multiLevelType w:val="hybridMultilevel"/>
    <w:tmpl w:val="2D76755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54968F6"/>
    <w:multiLevelType w:val="hybridMultilevel"/>
    <w:tmpl w:val="1C345F0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6702E7A"/>
    <w:multiLevelType w:val="hybridMultilevel"/>
    <w:tmpl w:val="56E4C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6C0290C"/>
    <w:multiLevelType w:val="hybridMultilevel"/>
    <w:tmpl w:val="B27CB4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8177BCE"/>
    <w:multiLevelType w:val="hybridMultilevel"/>
    <w:tmpl w:val="DC0EC894"/>
    <w:lvl w:ilvl="0" w:tplc="0409000B">
      <w:start w:val="1"/>
      <w:numFmt w:val="bullet"/>
      <w:lvlText w:val=""/>
      <w:lvlJc w:val="left"/>
      <w:pPr>
        <w:ind w:left="1508" w:hanging="360"/>
      </w:pPr>
      <w:rPr>
        <w:rFonts w:ascii="Wingdings" w:hAnsi="Wingdings" w:hint="default"/>
      </w:rPr>
    </w:lvl>
    <w:lvl w:ilvl="1" w:tplc="04090003" w:tentative="1">
      <w:start w:val="1"/>
      <w:numFmt w:val="bullet"/>
      <w:lvlText w:val="o"/>
      <w:lvlJc w:val="left"/>
      <w:pPr>
        <w:ind w:left="2228" w:hanging="360"/>
      </w:pPr>
      <w:rPr>
        <w:rFonts w:ascii="Courier New" w:hAnsi="Courier New" w:cs="Courier New" w:hint="default"/>
      </w:rPr>
    </w:lvl>
    <w:lvl w:ilvl="2" w:tplc="04090005" w:tentative="1">
      <w:start w:val="1"/>
      <w:numFmt w:val="bullet"/>
      <w:lvlText w:val=""/>
      <w:lvlJc w:val="left"/>
      <w:pPr>
        <w:ind w:left="2948" w:hanging="360"/>
      </w:pPr>
      <w:rPr>
        <w:rFonts w:ascii="Wingdings" w:hAnsi="Wingdings" w:hint="default"/>
      </w:rPr>
    </w:lvl>
    <w:lvl w:ilvl="3" w:tplc="04090001" w:tentative="1">
      <w:start w:val="1"/>
      <w:numFmt w:val="bullet"/>
      <w:lvlText w:val=""/>
      <w:lvlJc w:val="left"/>
      <w:pPr>
        <w:ind w:left="3668" w:hanging="360"/>
      </w:pPr>
      <w:rPr>
        <w:rFonts w:ascii="Symbol" w:hAnsi="Symbol" w:hint="default"/>
      </w:rPr>
    </w:lvl>
    <w:lvl w:ilvl="4" w:tplc="04090003" w:tentative="1">
      <w:start w:val="1"/>
      <w:numFmt w:val="bullet"/>
      <w:lvlText w:val="o"/>
      <w:lvlJc w:val="left"/>
      <w:pPr>
        <w:ind w:left="4388" w:hanging="360"/>
      </w:pPr>
      <w:rPr>
        <w:rFonts w:ascii="Courier New" w:hAnsi="Courier New" w:cs="Courier New" w:hint="default"/>
      </w:rPr>
    </w:lvl>
    <w:lvl w:ilvl="5" w:tplc="04090005" w:tentative="1">
      <w:start w:val="1"/>
      <w:numFmt w:val="bullet"/>
      <w:lvlText w:val=""/>
      <w:lvlJc w:val="left"/>
      <w:pPr>
        <w:ind w:left="5108" w:hanging="360"/>
      </w:pPr>
      <w:rPr>
        <w:rFonts w:ascii="Wingdings" w:hAnsi="Wingdings" w:hint="default"/>
      </w:rPr>
    </w:lvl>
    <w:lvl w:ilvl="6" w:tplc="04090001" w:tentative="1">
      <w:start w:val="1"/>
      <w:numFmt w:val="bullet"/>
      <w:lvlText w:val=""/>
      <w:lvlJc w:val="left"/>
      <w:pPr>
        <w:ind w:left="5828" w:hanging="360"/>
      </w:pPr>
      <w:rPr>
        <w:rFonts w:ascii="Symbol" w:hAnsi="Symbol" w:hint="default"/>
      </w:rPr>
    </w:lvl>
    <w:lvl w:ilvl="7" w:tplc="04090003" w:tentative="1">
      <w:start w:val="1"/>
      <w:numFmt w:val="bullet"/>
      <w:lvlText w:val="o"/>
      <w:lvlJc w:val="left"/>
      <w:pPr>
        <w:ind w:left="6548" w:hanging="360"/>
      </w:pPr>
      <w:rPr>
        <w:rFonts w:ascii="Courier New" w:hAnsi="Courier New" w:cs="Courier New" w:hint="default"/>
      </w:rPr>
    </w:lvl>
    <w:lvl w:ilvl="8" w:tplc="04090005" w:tentative="1">
      <w:start w:val="1"/>
      <w:numFmt w:val="bullet"/>
      <w:lvlText w:val=""/>
      <w:lvlJc w:val="left"/>
      <w:pPr>
        <w:ind w:left="7268" w:hanging="360"/>
      </w:pPr>
      <w:rPr>
        <w:rFonts w:ascii="Wingdings" w:hAnsi="Wingdings" w:hint="default"/>
      </w:rPr>
    </w:lvl>
  </w:abstractNum>
  <w:abstractNum w:abstractNumId="34">
    <w:nsid w:val="69826B31"/>
    <w:multiLevelType w:val="hybridMultilevel"/>
    <w:tmpl w:val="1046B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06A618F"/>
    <w:multiLevelType w:val="hybridMultilevel"/>
    <w:tmpl w:val="FE5CAC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nsid w:val="7F053406"/>
    <w:multiLevelType w:val="hybridMultilevel"/>
    <w:tmpl w:val="2D76755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FD0345C"/>
    <w:multiLevelType w:val="hybridMultilevel"/>
    <w:tmpl w:val="21DA22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37"/>
  </w:num>
  <w:num w:numId="3">
    <w:abstractNumId w:val="17"/>
  </w:num>
  <w:num w:numId="4">
    <w:abstractNumId w:val="32"/>
  </w:num>
  <w:num w:numId="5">
    <w:abstractNumId w:val="10"/>
  </w:num>
  <w:num w:numId="6">
    <w:abstractNumId w:val="3"/>
  </w:num>
  <w:num w:numId="7">
    <w:abstractNumId w:val="29"/>
  </w:num>
  <w:num w:numId="8">
    <w:abstractNumId w:val="25"/>
  </w:num>
  <w:num w:numId="9">
    <w:abstractNumId w:val="4"/>
  </w:num>
  <w:num w:numId="10">
    <w:abstractNumId w:val="6"/>
  </w:num>
  <w:num w:numId="11">
    <w:abstractNumId w:val="11"/>
  </w:num>
  <w:num w:numId="12">
    <w:abstractNumId w:val="30"/>
  </w:num>
  <w:num w:numId="13">
    <w:abstractNumId w:val="36"/>
  </w:num>
  <w:num w:numId="14">
    <w:abstractNumId w:val="9"/>
  </w:num>
  <w:num w:numId="15">
    <w:abstractNumId w:val="26"/>
  </w:num>
  <w:num w:numId="16">
    <w:abstractNumId w:val="34"/>
  </w:num>
  <w:num w:numId="17">
    <w:abstractNumId w:val="18"/>
  </w:num>
  <w:num w:numId="18">
    <w:abstractNumId w:val="21"/>
  </w:num>
  <w:num w:numId="19">
    <w:abstractNumId w:val="13"/>
  </w:num>
  <w:num w:numId="20">
    <w:abstractNumId w:val="19"/>
  </w:num>
  <w:num w:numId="21">
    <w:abstractNumId w:val="22"/>
  </w:num>
  <w:num w:numId="22">
    <w:abstractNumId w:val="24"/>
  </w:num>
  <w:num w:numId="23">
    <w:abstractNumId w:val="35"/>
  </w:num>
  <w:num w:numId="24">
    <w:abstractNumId w:val="7"/>
  </w:num>
  <w:num w:numId="25">
    <w:abstractNumId w:val="1"/>
  </w:num>
  <w:num w:numId="26">
    <w:abstractNumId w:val="5"/>
  </w:num>
  <w:num w:numId="27">
    <w:abstractNumId w:val="20"/>
  </w:num>
  <w:num w:numId="28">
    <w:abstractNumId w:val="27"/>
  </w:num>
  <w:num w:numId="29">
    <w:abstractNumId w:val="16"/>
  </w:num>
  <w:num w:numId="30">
    <w:abstractNumId w:val="12"/>
  </w:num>
  <w:num w:numId="31">
    <w:abstractNumId w:val="15"/>
  </w:num>
  <w:num w:numId="32">
    <w:abstractNumId w:val="33"/>
  </w:num>
  <w:num w:numId="33">
    <w:abstractNumId w:val="2"/>
  </w:num>
  <w:num w:numId="34">
    <w:abstractNumId w:val="28"/>
  </w:num>
  <w:num w:numId="35">
    <w:abstractNumId w:val="8"/>
  </w:num>
  <w:num w:numId="36">
    <w:abstractNumId w:val="23"/>
  </w:num>
  <w:num w:numId="37">
    <w:abstractNumId w:val="31"/>
  </w:num>
  <w:num w:numId="38">
    <w:abstractNumId w:val="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57F4"/>
    <w:rsid w:val="000102F4"/>
    <w:rsid w:val="00011478"/>
    <w:rsid w:val="0002077B"/>
    <w:rsid w:val="00033AB7"/>
    <w:rsid w:val="000367A8"/>
    <w:rsid w:val="00043170"/>
    <w:rsid w:val="00043428"/>
    <w:rsid w:val="0004476C"/>
    <w:rsid w:val="00050333"/>
    <w:rsid w:val="00052FAA"/>
    <w:rsid w:val="00060191"/>
    <w:rsid w:val="0006059F"/>
    <w:rsid w:val="0006335B"/>
    <w:rsid w:val="0006645E"/>
    <w:rsid w:val="0006694F"/>
    <w:rsid w:val="000670EE"/>
    <w:rsid w:val="000740B3"/>
    <w:rsid w:val="000960AA"/>
    <w:rsid w:val="0009772F"/>
    <w:rsid w:val="000B32E1"/>
    <w:rsid w:val="000C0371"/>
    <w:rsid w:val="000C1131"/>
    <w:rsid w:val="000C49CD"/>
    <w:rsid w:val="000D0EF2"/>
    <w:rsid w:val="000E27B8"/>
    <w:rsid w:val="000E30C9"/>
    <w:rsid w:val="000F1653"/>
    <w:rsid w:val="000F39FD"/>
    <w:rsid w:val="000F423D"/>
    <w:rsid w:val="001014C5"/>
    <w:rsid w:val="00106C99"/>
    <w:rsid w:val="00107E7A"/>
    <w:rsid w:val="001157F4"/>
    <w:rsid w:val="001249F6"/>
    <w:rsid w:val="00127CF8"/>
    <w:rsid w:val="001433AB"/>
    <w:rsid w:val="00145AFC"/>
    <w:rsid w:val="001478C8"/>
    <w:rsid w:val="00151B5F"/>
    <w:rsid w:val="00153F0B"/>
    <w:rsid w:val="00156B1C"/>
    <w:rsid w:val="00157D5E"/>
    <w:rsid w:val="001611A9"/>
    <w:rsid w:val="001641C8"/>
    <w:rsid w:val="001677B0"/>
    <w:rsid w:val="00176A7B"/>
    <w:rsid w:val="00182D29"/>
    <w:rsid w:val="00192F92"/>
    <w:rsid w:val="001A7A7C"/>
    <w:rsid w:val="001B0AB1"/>
    <w:rsid w:val="001B5104"/>
    <w:rsid w:val="001B6C61"/>
    <w:rsid w:val="001D50F7"/>
    <w:rsid w:val="001E6925"/>
    <w:rsid w:val="001E7173"/>
    <w:rsid w:val="001E73A8"/>
    <w:rsid w:val="001F6BDD"/>
    <w:rsid w:val="00207857"/>
    <w:rsid w:val="00215DCA"/>
    <w:rsid w:val="00216273"/>
    <w:rsid w:val="0022352F"/>
    <w:rsid w:val="0023208E"/>
    <w:rsid w:val="002339FB"/>
    <w:rsid w:val="00235D50"/>
    <w:rsid w:val="00251991"/>
    <w:rsid w:val="002549C3"/>
    <w:rsid w:val="00256870"/>
    <w:rsid w:val="002729C8"/>
    <w:rsid w:val="00281513"/>
    <w:rsid w:val="0028796B"/>
    <w:rsid w:val="00291F26"/>
    <w:rsid w:val="00292B0C"/>
    <w:rsid w:val="00296B54"/>
    <w:rsid w:val="002B5BBE"/>
    <w:rsid w:val="002B6A09"/>
    <w:rsid w:val="002C1276"/>
    <w:rsid w:val="002C3B68"/>
    <w:rsid w:val="002D3362"/>
    <w:rsid w:val="002D7086"/>
    <w:rsid w:val="002F2348"/>
    <w:rsid w:val="003046F5"/>
    <w:rsid w:val="0030560D"/>
    <w:rsid w:val="00314096"/>
    <w:rsid w:val="00317C83"/>
    <w:rsid w:val="003212CB"/>
    <w:rsid w:val="003232B2"/>
    <w:rsid w:val="00337646"/>
    <w:rsid w:val="00345218"/>
    <w:rsid w:val="00347B7E"/>
    <w:rsid w:val="003538D0"/>
    <w:rsid w:val="00355647"/>
    <w:rsid w:val="003771DB"/>
    <w:rsid w:val="00387BCD"/>
    <w:rsid w:val="0039038B"/>
    <w:rsid w:val="00390E0C"/>
    <w:rsid w:val="00394312"/>
    <w:rsid w:val="003960C6"/>
    <w:rsid w:val="003B05B6"/>
    <w:rsid w:val="003B18CB"/>
    <w:rsid w:val="003B3DFF"/>
    <w:rsid w:val="003B4D14"/>
    <w:rsid w:val="003B644E"/>
    <w:rsid w:val="003C160B"/>
    <w:rsid w:val="003C3C1D"/>
    <w:rsid w:val="003C7BC0"/>
    <w:rsid w:val="003D2C25"/>
    <w:rsid w:val="003D584B"/>
    <w:rsid w:val="003F2192"/>
    <w:rsid w:val="003F4907"/>
    <w:rsid w:val="00401841"/>
    <w:rsid w:val="00431213"/>
    <w:rsid w:val="00436E32"/>
    <w:rsid w:val="00437867"/>
    <w:rsid w:val="00437F64"/>
    <w:rsid w:val="00442505"/>
    <w:rsid w:val="00453A3E"/>
    <w:rsid w:val="004627F0"/>
    <w:rsid w:val="004703C0"/>
    <w:rsid w:val="0047289F"/>
    <w:rsid w:val="00472967"/>
    <w:rsid w:val="004734B8"/>
    <w:rsid w:val="004858C6"/>
    <w:rsid w:val="00485AE6"/>
    <w:rsid w:val="004A2032"/>
    <w:rsid w:val="004A2DF1"/>
    <w:rsid w:val="004A4D41"/>
    <w:rsid w:val="004B0CEA"/>
    <w:rsid w:val="004C7293"/>
    <w:rsid w:val="004D1CA5"/>
    <w:rsid w:val="004D5B2F"/>
    <w:rsid w:val="004E3C95"/>
    <w:rsid w:val="004E7A6B"/>
    <w:rsid w:val="004F68B1"/>
    <w:rsid w:val="00517302"/>
    <w:rsid w:val="00517796"/>
    <w:rsid w:val="00522239"/>
    <w:rsid w:val="0052730B"/>
    <w:rsid w:val="00535859"/>
    <w:rsid w:val="005470BF"/>
    <w:rsid w:val="00551962"/>
    <w:rsid w:val="00557509"/>
    <w:rsid w:val="0056540F"/>
    <w:rsid w:val="00575055"/>
    <w:rsid w:val="005754CA"/>
    <w:rsid w:val="00582410"/>
    <w:rsid w:val="005862C6"/>
    <w:rsid w:val="005943B5"/>
    <w:rsid w:val="00594F4E"/>
    <w:rsid w:val="005A02B8"/>
    <w:rsid w:val="005D4F0B"/>
    <w:rsid w:val="005D58D1"/>
    <w:rsid w:val="005E4772"/>
    <w:rsid w:val="005F6066"/>
    <w:rsid w:val="006009F2"/>
    <w:rsid w:val="00600BA3"/>
    <w:rsid w:val="00600FEE"/>
    <w:rsid w:val="00606D0B"/>
    <w:rsid w:val="00607488"/>
    <w:rsid w:val="00614782"/>
    <w:rsid w:val="00616D94"/>
    <w:rsid w:val="00621D7C"/>
    <w:rsid w:val="00623F1C"/>
    <w:rsid w:val="00644719"/>
    <w:rsid w:val="0065193E"/>
    <w:rsid w:val="00653DBC"/>
    <w:rsid w:val="0067005D"/>
    <w:rsid w:val="00673E47"/>
    <w:rsid w:val="00681169"/>
    <w:rsid w:val="0068283A"/>
    <w:rsid w:val="00684AD4"/>
    <w:rsid w:val="00691A72"/>
    <w:rsid w:val="00694CBD"/>
    <w:rsid w:val="006A42E3"/>
    <w:rsid w:val="006A7134"/>
    <w:rsid w:val="006B3677"/>
    <w:rsid w:val="006C26D0"/>
    <w:rsid w:val="006E1236"/>
    <w:rsid w:val="006E1305"/>
    <w:rsid w:val="006F545B"/>
    <w:rsid w:val="00704FF6"/>
    <w:rsid w:val="00705DA5"/>
    <w:rsid w:val="00741C62"/>
    <w:rsid w:val="00744F17"/>
    <w:rsid w:val="00752F59"/>
    <w:rsid w:val="00761E91"/>
    <w:rsid w:val="007677FD"/>
    <w:rsid w:val="0077172D"/>
    <w:rsid w:val="00775CBE"/>
    <w:rsid w:val="00790A3F"/>
    <w:rsid w:val="007A2AB2"/>
    <w:rsid w:val="007A3CF9"/>
    <w:rsid w:val="007B514D"/>
    <w:rsid w:val="007C0251"/>
    <w:rsid w:val="007C19E8"/>
    <w:rsid w:val="007C6D9B"/>
    <w:rsid w:val="007D03FB"/>
    <w:rsid w:val="007D51F6"/>
    <w:rsid w:val="007E0035"/>
    <w:rsid w:val="007E6124"/>
    <w:rsid w:val="007F0433"/>
    <w:rsid w:val="007F1BC0"/>
    <w:rsid w:val="007F6BC4"/>
    <w:rsid w:val="0082316D"/>
    <w:rsid w:val="008249AB"/>
    <w:rsid w:val="0083510D"/>
    <w:rsid w:val="00836DBA"/>
    <w:rsid w:val="008411E8"/>
    <w:rsid w:val="00843FC5"/>
    <w:rsid w:val="008463E6"/>
    <w:rsid w:val="00857444"/>
    <w:rsid w:val="00860966"/>
    <w:rsid w:val="008626F8"/>
    <w:rsid w:val="00890861"/>
    <w:rsid w:val="008C3663"/>
    <w:rsid w:val="008E33F3"/>
    <w:rsid w:val="008F2D72"/>
    <w:rsid w:val="008F5716"/>
    <w:rsid w:val="009059ED"/>
    <w:rsid w:val="00910646"/>
    <w:rsid w:val="00911DBB"/>
    <w:rsid w:val="00911FE7"/>
    <w:rsid w:val="009152FB"/>
    <w:rsid w:val="009254EA"/>
    <w:rsid w:val="0093401A"/>
    <w:rsid w:val="00942977"/>
    <w:rsid w:val="0094449F"/>
    <w:rsid w:val="009446F4"/>
    <w:rsid w:val="0095696A"/>
    <w:rsid w:val="00981928"/>
    <w:rsid w:val="009923AB"/>
    <w:rsid w:val="0099378B"/>
    <w:rsid w:val="00996A59"/>
    <w:rsid w:val="009A3AF4"/>
    <w:rsid w:val="009B088A"/>
    <w:rsid w:val="009B2F0D"/>
    <w:rsid w:val="009B55F7"/>
    <w:rsid w:val="009B6FD5"/>
    <w:rsid w:val="009C7989"/>
    <w:rsid w:val="009D39CB"/>
    <w:rsid w:val="009E1579"/>
    <w:rsid w:val="009E2ABD"/>
    <w:rsid w:val="009F0031"/>
    <w:rsid w:val="009F130D"/>
    <w:rsid w:val="009F1562"/>
    <w:rsid w:val="00A0440C"/>
    <w:rsid w:val="00A05B83"/>
    <w:rsid w:val="00A14B6C"/>
    <w:rsid w:val="00A16DE6"/>
    <w:rsid w:val="00A27612"/>
    <w:rsid w:val="00A31A91"/>
    <w:rsid w:val="00A439D9"/>
    <w:rsid w:val="00A4626F"/>
    <w:rsid w:val="00A50DC5"/>
    <w:rsid w:val="00A60D79"/>
    <w:rsid w:val="00A667B6"/>
    <w:rsid w:val="00A66F64"/>
    <w:rsid w:val="00A73B37"/>
    <w:rsid w:val="00AA542C"/>
    <w:rsid w:val="00AA6469"/>
    <w:rsid w:val="00AA680E"/>
    <w:rsid w:val="00AC0A9C"/>
    <w:rsid w:val="00AD57E0"/>
    <w:rsid w:val="00AD6CBB"/>
    <w:rsid w:val="00AE1CCF"/>
    <w:rsid w:val="00AF09D2"/>
    <w:rsid w:val="00B00E3B"/>
    <w:rsid w:val="00B027F3"/>
    <w:rsid w:val="00B11CDF"/>
    <w:rsid w:val="00B16845"/>
    <w:rsid w:val="00B1789D"/>
    <w:rsid w:val="00B30F1A"/>
    <w:rsid w:val="00B31188"/>
    <w:rsid w:val="00B370F6"/>
    <w:rsid w:val="00B46DDB"/>
    <w:rsid w:val="00B7147C"/>
    <w:rsid w:val="00B7780D"/>
    <w:rsid w:val="00B81FFE"/>
    <w:rsid w:val="00B84499"/>
    <w:rsid w:val="00BA076C"/>
    <w:rsid w:val="00BA1D66"/>
    <w:rsid w:val="00BA4A79"/>
    <w:rsid w:val="00BB67AA"/>
    <w:rsid w:val="00BC6511"/>
    <w:rsid w:val="00BD3322"/>
    <w:rsid w:val="00BD708C"/>
    <w:rsid w:val="00BF58B1"/>
    <w:rsid w:val="00C056F3"/>
    <w:rsid w:val="00C21BCC"/>
    <w:rsid w:val="00C21C75"/>
    <w:rsid w:val="00C3697D"/>
    <w:rsid w:val="00C44ECF"/>
    <w:rsid w:val="00C465CB"/>
    <w:rsid w:val="00C50E10"/>
    <w:rsid w:val="00C50FE5"/>
    <w:rsid w:val="00C512B3"/>
    <w:rsid w:val="00C57CF1"/>
    <w:rsid w:val="00C57DDF"/>
    <w:rsid w:val="00C90127"/>
    <w:rsid w:val="00C93327"/>
    <w:rsid w:val="00CA399F"/>
    <w:rsid w:val="00CA7EB2"/>
    <w:rsid w:val="00CB5199"/>
    <w:rsid w:val="00CB5FAF"/>
    <w:rsid w:val="00CC2156"/>
    <w:rsid w:val="00CC484F"/>
    <w:rsid w:val="00CC6E52"/>
    <w:rsid w:val="00CD2537"/>
    <w:rsid w:val="00CF0AEF"/>
    <w:rsid w:val="00D0626E"/>
    <w:rsid w:val="00D13EC9"/>
    <w:rsid w:val="00D1539F"/>
    <w:rsid w:val="00D2522F"/>
    <w:rsid w:val="00D32BAC"/>
    <w:rsid w:val="00D36F35"/>
    <w:rsid w:val="00D449B8"/>
    <w:rsid w:val="00D71EE7"/>
    <w:rsid w:val="00D76224"/>
    <w:rsid w:val="00D83536"/>
    <w:rsid w:val="00D95E8F"/>
    <w:rsid w:val="00DA295E"/>
    <w:rsid w:val="00DB444F"/>
    <w:rsid w:val="00DD6FCC"/>
    <w:rsid w:val="00DF223C"/>
    <w:rsid w:val="00DF5941"/>
    <w:rsid w:val="00E03BD4"/>
    <w:rsid w:val="00E05F38"/>
    <w:rsid w:val="00E07246"/>
    <w:rsid w:val="00E11817"/>
    <w:rsid w:val="00E26150"/>
    <w:rsid w:val="00E36EDE"/>
    <w:rsid w:val="00E44225"/>
    <w:rsid w:val="00E53A36"/>
    <w:rsid w:val="00E7328D"/>
    <w:rsid w:val="00E75C6D"/>
    <w:rsid w:val="00EA516B"/>
    <w:rsid w:val="00EB51EB"/>
    <w:rsid w:val="00EC5334"/>
    <w:rsid w:val="00EC5601"/>
    <w:rsid w:val="00ED50DE"/>
    <w:rsid w:val="00EE11A4"/>
    <w:rsid w:val="00EE31A0"/>
    <w:rsid w:val="00EE35DD"/>
    <w:rsid w:val="00EF13CA"/>
    <w:rsid w:val="00EF6ADA"/>
    <w:rsid w:val="00F01AF7"/>
    <w:rsid w:val="00F16B3E"/>
    <w:rsid w:val="00F2449E"/>
    <w:rsid w:val="00F32B23"/>
    <w:rsid w:val="00F34EDB"/>
    <w:rsid w:val="00F41D6F"/>
    <w:rsid w:val="00F5216E"/>
    <w:rsid w:val="00F568DF"/>
    <w:rsid w:val="00F611E4"/>
    <w:rsid w:val="00F74860"/>
    <w:rsid w:val="00F81D40"/>
    <w:rsid w:val="00F84BAF"/>
    <w:rsid w:val="00F86A88"/>
    <w:rsid w:val="00FB5656"/>
    <w:rsid w:val="00FC42D2"/>
    <w:rsid w:val="00FC60F9"/>
    <w:rsid w:val="00FD1E98"/>
    <w:rsid w:val="00FD2F31"/>
    <w:rsid w:val="00FE5DBA"/>
    <w:rsid w:val="00FF194F"/>
    <w:rsid w:val="00FF55A8"/>
    <w:rsid w:val="00FF73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0FE5"/>
  </w:style>
  <w:style w:type="paragraph" w:styleId="Heading2">
    <w:name w:val="heading 2"/>
    <w:basedOn w:val="Normal"/>
    <w:link w:val="Heading2Char"/>
    <w:uiPriority w:val="9"/>
    <w:qFormat/>
    <w:rsid w:val="00431213"/>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2729C8"/>
    <w:rPr>
      <w:sz w:val="16"/>
      <w:szCs w:val="16"/>
    </w:rPr>
  </w:style>
  <w:style w:type="paragraph" w:styleId="CommentText">
    <w:name w:val="annotation text"/>
    <w:basedOn w:val="Normal"/>
    <w:link w:val="CommentTextChar"/>
    <w:uiPriority w:val="99"/>
    <w:semiHidden/>
    <w:unhideWhenUsed/>
    <w:rsid w:val="002729C8"/>
    <w:pPr>
      <w:spacing w:line="240" w:lineRule="auto"/>
    </w:pPr>
    <w:rPr>
      <w:sz w:val="20"/>
      <w:szCs w:val="20"/>
    </w:rPr>
  </w:style>
  <w:style w:type="character" w:customStyle="1" w:styleId="CommentTextChar">
    <w:name w:val="Comment Text Char"/>
    <w:basedOn w:val="DefaultParagraphFont"/>
    <w:link w:val="CommentText"/>
    <w:uiPriority w:val="99"/>
    <w:semiHidden/>
    <w:rsid w:val="002729C8"/>
    <w:rPr>
      <w:sz w:val="20"/>
      <w:szCs w:val="20"/>
    </w:rPr>
  </w:style>
  <w:style w:type="paragraph" w:styleId="CommentSubject">
    <w:name w:val="annotation subject"/>
    <w:basedOn w:val="CommentText"/>
    <w:next w:val="CommentText"/>
    <w:link w:val="CommentSubjectChar"/>
    <w:uiPriority w:val="99"/>
    <w:semiHidden/>
    <w:unhideWhenUsed/>
    <w:rsid w:val="002729C8"/>
    <w:rPr>
      <w:b/>
      <w:bCs/>
    </w:rPr>
  </w:style>
  <w:style w:type="character" w:customStyle="1" w:styleId="CommentSubjectChar">
    <w:name w:val="Comment Subject Char"/>
    <w:basedOn w:val="CommentTextChar"/>
    <w:link w:val="CommentSubject"/>
    <w:uiPriority w:val="99"/>
    <w:semiHidden/>
    <w:rsid w:val="002729C8"/>
    <w:rPr>
      <w:b/>
      <w:bCs/>
      <w:sz w:val="20"/>
      <w:szCs w:val="20"/>
    </w:rPr>
  </w:style>
  <w:style w:type="paragraph" w:styleId="Revision">
    <w:name w:val="Revision"/>
    <w:hidden/>
    <w:uiPriority w:val="99"/>
    <w:semiHidden/>
    <w:rsid w:val="002729C8"/>
    <w:pPr>
      <w:spacing w:after="0" w:line="240" w:lineRule="auto"/>
    </w:pPr>
  </w:style>
  <w:style w:type="paragraph" w:styleId="BalloonText">
    <w:name w:val="Balloon Text"/>
    <w:basedOn w:val="Normal"/>
    <w:link w:val="BalloonTextChar"/>
    <w:uiPriority w:val="99"/>
    <w:semiHidden/>
    <w:unhideWhenUsed/>
    <w:rsid w:val="002729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729C8"/>
    <w:rPr>
      <w:rFonts w:ascii="Tahoma" w:hAnsi="Tahoma" w:cs="Tahoma"/>
      <w:sz w:val="16"/>
      <w:szCs w:val="16"/>
    </w:rPr>
  </w:style>
  <w:style w:type="table" w:styleId="TableGrid">
    <w:name w:val="Table Grid"/>
    <w:basedOn w:val="TableNormal"/>
    <w:uiPriority w:val="59"/>
    <w:rsid w:val="002729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37646"/>
    <w:pPr>
      <w:ind w:left="720"/>
      <w:contextualSpacing/>
    </w:pPr>
  </w:style>
  <w:style w:type="paragraph" w:styleId="Header">
    <w:name w:val="header"/>
    <w:basedOn w:val="Normal"/>
    <w:link w:val="HeaderChar"/>
    <w:uiPriority w:val="99"/>
    <w:unhideWhenUsed/>
    <w:rsid w:val="000207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77B"/>
  </w:style>
  <w:style w:type="paragraph" w:styleId="Footer">
    <w:name w:val="footer"/>
    <w:basedOn w:val="Normal"/>
    <w:link w:val="FooterChar"/>
    <w:uiPriority w:val="99"/>
    <w:unhideWhenUsed/>
    <w:rsid w:val="000207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77B"/>
  </w:style>
  <w:style w:type="paragraph" w:customStyle="1" w:styleId="Default">
    <w:name w:val="Default"/>
    <w:rsid w:val="00355647"/>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1B5104"/>
    <w:rPr>
      <w:color w:val="0000FF" w:themeColor="hyperlink"/>
      <w:u w:val="single"/>
    </w:rPr>
  </w:style>
  <w:style w:type="paragraph" w:styleId="NormalWeb">
    <w:name w:val="Normal (Web)"/>
    <w:basedOn w:val="Normal"/>
    <w:uiPriority w:val="99"/>
    <w:unhideWhenUsed/>
    <w:rsid w:val="00060191"/>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B2F0D"/>
    <w:rPr>
      <w:b/>
      <w:bCs/>
    </w:rPr>
  </w:style>
  <w:style w:type="table" w:styleId="LightShading">
    <w:name w:val="Light Shading"/>
    <w:basedOn w:val="TableNormal"/>
    <w:uiPriority w:val="60"/>
    <w:rsid w:val="009B2F0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2Char">
    <w:name w:val="Heading 2 Char"/>
    <w:basedOn w:val="DefaultParagraphFont"/>
    <w:link w:val="Heading2"/>
    <w:uiPriority w:val="9"/>
    <w:rsid w:val="00431213"/>
    <w:rPr>
      <w:rFonts w:ascii="Times New Roman" w:eastAsia="Times New Roman" w:hAnsi="Times New Roman" w:cs="Times New Roman"/>
      <w:b/>
      <w:bCs/>
      <w:sz w:val="36"/>
      <w:szCs w:val="36"/>
    </w:rPr>
  </w:style>
  <w:style w:type="character" w:customStyle="1" w:styleId="pagecontents">
    <w:name w:val="pagecontents"/>
    <w:rsid w:val="002B5BBE"/>
  </w:style>
  <w:style w:type="character" w:customStyle="1" w:styleId="abstractinfo">
    <w:name w:val="abstractinfo"/>
    <w:rsid w:val="002B5BBE"/>
  </w:style>
  <w:style w:type="paragraph" w:styleId="PlainText">
    <w:name w:val="Plain Text"/>
    <w:basedOn w:val="Normal"/>
    <w:link w:val="PlainTextChar"/>
    <w:uiPriority w:val="99"/>
    <w:unhideWhenUsed/>
    <w:rsid w:val="002B5BBE"/>
    <w:pPr>
      <w:spacing w:after="0" w:line="240" w:lineRule="auto"/>
    </w:pPr>
    <w:rPr>
      <w:rFonts w:ascii="Calibri" w:eastAsia="Calibri" w:hAnsi="Calibri" w:cs="Consolas"/>
      <w:szCs w:val="21"/>
    </w:rPr>
  </w:style>
  <w:style w:type="character" w:customStyle="1" w:styleId="PlainTextChar">
    <w:name w:val="Plain Text Char"/>
    <w:basedOn w:val="DefaultParagraphFont"/>
    <w:link w:val="PlainText"/>
    <w:uiPriority w:val="99"/>
    <w:rsid w:val="002B5BBE"/>
    <w:rPr>
      <w:rFonts w:ascii="Calibri" w:eastAsia="Calibri" w:hAnsi="Calibri" w:cs="Consolas"/>
      <w:szCs w:val="21"/>
    </w:rPr>
  </w:style>
  <w:style w:type="character" w:customStyle="1" w:styleId="generalbody">
    <w:name w:val="generalbody"/>
    <w:basedOn w:val="DefaultParagraphFont"/>
    <w:rsid w:val="00BC651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50FE5"/>
  </w:style>
  <w:style w:type="paragraph" w:styleId="Heading2">
    <w:name w:val="heading 2"/>
    <w:basedOn w:val="Normal"/>
    <w:link w:val="Heading2Char"/>
    <w:uiPriority w:val="9"/>
    <w:qFormat/>
    <w:rsid w:val="00431213"/>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2729C8"/>
    <w:rPr>
      <w:sz w:val="16"/>
      <w:szCs w:val="16"/>
    </w:rPr>
  </w:style>
  <w:style w:type="paragraph" w:styleId="CommentText">
    <w:name w:val="annotation text"/>
    <w:basedOn w:val="Normal"/>
    <w:link w:val="CommentTextChar"/>
    <w:uiPriority w:val="99"/>
    <w:semiHidden/>
    <w:unhideWhenUsed/>
    <w:rsid w:val="002729C8"/>
    <w:pPr>
      <w:spacing w:line="240" w:lineRule="auto"/>
    </w:pPr>
    <w:rPr>
      <w:sz w:val="20"/>
      <w:szCs w:val="20"/>
    </w:rPr>
  </w:style>
  <w:style w:type="character" w:customStyle="1" w:styleId="CommentTextChar">
    <w:name w:val="Comment Text Char"/>
    <w:basedOn w:val="DefaultParagraphFont"/>
    <w:link w:val="CommentText"/>
    <w:uiPriority w:val="99"/>
    <w:semiHidden/>
    <w:rsid w:val="002729C8"/>
    <w:rPr>
      <w:sz w:val="20"/>
      <w:szCs w:val="20"/>
    </w:rPr>
  </w:style>
  <w:style w:type="paragraph" w:styleId="CommentSubject">
    <w:name w:val="annotation subject"/>
    <w:basedOn w:val="CommentText"/>
    <w:next w:val="CommentText"/>
    <w:link w:val="CommentSubjectChar"/>
    <w:uiPriority w:val="99"/>
    <w:semiHidden/>
    <w:unhideWhenUsed/>
    <w:rsid w:val="002729C8"/>
    <w:rPr>
      <w:b/>
      <w:bCs/>
    </w:rPr>
  </w:style>
  <w:style w:type="character" w:customStyle="1" w:styleId="CommentSubjectChar">
    <w:name w:val="Comment Subject Char"/>
    <w:basedOn w:val="CommentTextChar"/>
    <w:link w:val="CommentSubject"/>
    <w:uiPriority w:val="99"/>
    <w:semiHidden/>
    <w:rsid w:val="002729C8"/>
    <w:rPr>
      <w:b/>
      <w:bCs/>
      <w:sz w:val="20"/>
      <w:szCs w:val="20"/>
    </w:rPr>
  </w:style>
  <w:style w:type="paragraph" w:styleId="Revision">
    <w:name w:val="Revision"/>
    <w:hidden/>
    <w:uiPriority w:val="99"/>
    <w:semiHidden/>
    <w:rsid w:val="002729C8"/>
    <w:pPr>
      <w:spacing w:after="0" w:line="240" w:lineRule="auto"/>
    </w:pPr>
  </w:style>
  <w:style w:type="paragraph" w:styleId="BalloonText">
    <w:name w:val="Balloon Text"/>
    <w:basedOn w:val="Normal"/>
    <w:link w:val="BalloonTextChar"/>
    <w:uiPriority w:val="99"/>
    <w:semiHidden/>
    <w:unhideWhenUsed/>
    <w:rsid w:val="002729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729C8"/>
    <w:rPr>
      <w:rFonts w:ascii="Tahoma" w:hAnsi="Tahoma" w:cs="Tahoma"/>
      <w:sz w:val="16"/>
      <w:szCs w:val="16"/>
    </w:rPr>
  </w:style>
  <w:style w:type="table" w:styleId="TableGrid">
    <w:name w:val="Table Grid"/>
    <w:basedOn w:val="TableNormal"/>
    <w:uiPriority w:val="59"/>
    <w:rsid w:val="002729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37646"/>
    <w:pPr>
      <w:ind w:left="720"/>
      <w:contextualSpacing/>
    </w:pPr>
  </w:style>
  <w:style w:type="paragraph" w:styleId="Header">
    <w:name w:val="header"/>
    <w:basedOn w:val="Normal"/>
    <w:link w:val="HeaderChar"/>
    <w:uiPriority w:val="99"/>
    <w:unhideWhenUsed/>
    <w:rsid w:val="000207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77B"/>
  </w:style>
  <w:style w:type="paragraph" w:styleId="Footer">
    <w:name w:val="footer"/>
    <w:basedOn w:val="Normal"/>
    <w:link w:val="FooterChar"/>
    <w:uiPriority w:val="99"/>
    <w:unhideWhenUsed/>
    <w:rsid w:val="000207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77B"/>
  </w:style>
  <w:style w:type="paragraph" w:customStyle="1" w:styleId="Default">
    <w:name w:val="Default"/>
    <w:rsid w:val="00355647"/>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1B5104"/>
    <w:rPr>
      <w:color w:val="0000FF" w:themeColor="hyperlink"/>
      <w:u w:val="single"/>
    </w:rPr>
  </w:style>
  <w:style w:type="paragraph" w:styleId="NormalWeb">
    <w:name w:val="Normal (Web)"/>
    <w:basedOn w:val="Normal"/>
    <w:uiPriority w:val="99"/>
    <w:unhideWhenUsed/>
    <w:rsid w:val="00060191"/>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9B2F0D"/>
    <w:rPr>
      <w:b/>
      <w:bCs/>
    </w:rPr>
  </w:style>
  <w:style w:type="table" w:styleId="LightShading">
    <w:name w:val="Light Shading"/>
    <w:basedOn w:val="TableNormal"/>
    <w:uiPriority w:val="60"/>
    <w:rsid w:val="009B2F0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2Char">
    <w:name w:val="Heading 2 Char"/>
    <w:basedOn w:val="DefaultParagraphFont"/>
    <w:link w:val="Heading2"/>
    <w:uiPriority w:val="9"/>
    <w:rsid w:val="00431213"/>
    <w:rPr>
      <w:rFonts w:ascii="Times New Roman" w:eastAsia="Times New Roman" w:hAnsi="Times New Roman" w:cs="Times New Roman"/>
      <w:b/>
      <w:bCs/>
      <w:sz w:val="36"/>
      <w:szCs w:val="36"/>
    </w:rPr>
  </w:style>
  <w:style w:type="character" w:customStyle="1" w:styleId="pagecontents">
    <w:name w:val="pagecontents"/>
    <w:rsid w:val="002B5BBE"/>
  </w:style>
  <w:style w:type="character" w:customStyle="1" w:styleId="abstractinfo">
    <w:name w:val="abstractinfo"/>
    <w:rsid w:val="002B5BBE"/>
  </w:style>
  <w:style w:type="paragraph" w:styleId="PlainText">
    <w:name w:val="Plain Text"/>
    <w:basedOn w:val="Normal"/>
    <w:link w:val="PlainTextChar"/>
    <w:uiPriority w:val="99"/>
    <w:unhideWhenUsed/>
    <w:rsid w:val="002B5BBE"/>
    <w:pPr>
      <w:spacing w:after="0" w:line="240" w:lineRule="auto"/>
    </w:pPr>
    <w:rPr>
      <w:rFonts w:ascii="Calibri" w:eastAsia="Calibri" w:hAnsi="Calibri" w:cs="Consolas"/>
      <w:szCs w:val="21"/>
    </w:rPr>
  </w:style>
  <w:style w:type="character" w:customStyle="1" w:styleId="PlainTextChar">
    <w:name w:val="Plain Text Char"/>
    <w:basedOn w:val="DefaultParagraphFont"/>
    <w:link w:val="PlainText"/>
    <w:uiPriority w:val="99"/>
    <w:rsid w:val="002B5BBE"/>
    <w:rPr>
      <w:rFonts w:ascii="Calibri" w:eastAsia="Calibri" w:hAnsi="Calibri" w:cs="Consolas"/>
      <w:szCs w:val="21"/>
    </w:rPr>
  </w:style>
  <w:style w:type="character" w:customStyle="1" w:styleId="generalbody">
    <w:name w:val="generalbody"/>
    <w:basedOn w:val="DefaultParagraphFont"/>
    <w:rsid w:val="00BC65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7811287">
      <w:bodyDiv w:val="1"/>
      <w:marLeft w:val="0"/>
      <w:marRight w:val="0"/>
      <w:marTop w:val="0"/>
      <w:marBottom w:val="0"/>
      <w:divBdr>
        <w:top w:val="none" w:sz="0" w:space="0" w:color="auto"/>
        <w:left w:val="none" w:sz="0" w:space="0" w:color="auto"/>
        <w:bottom w:val="none" w:sz="0" w:space="0" w:color="auto"/>
        <w:right w:val="none" w:sz="0" w:space="0" w:color="auto"/>
      </w:divBdr>
      <w:divsChild>
        <w:div w:id="422920604">
          <w:marLeft w:val="0"/>
          <w:marRight w:val="0"/>
          <w:marTop w:val="0"/>
          <w:marBottom w:val="0"/>
          <w:divBdr>
            <w:top w:val="none" w:sz="0" w:space="0" w:color="auto"/>
            <w:left w:val="none" w:sz="0" w:space="0" w:color="auto"/>
            <w:bottom w:val="none" w:sz="0" w:space="0" w:color="auto"/>
            <w:right w:val="none" w:sz="0" w:space="0" w:color="auto"/>
          </w:divBdr>
          <w:divsChild>
            <w:div w:id="862745619">
              <w:marLeft w:val="0"/>
              <w:marRight w:val="0"/>
              <w:marTop w:val="0"/>
              <w:marBottom w:val="0"/>
              <w:divBdr>
                <w:top w:val="none" w:sz="0" w:space="0" w:color="auto"/>
                <w:left w:val="none" w:sz="0" w:space="0" w:color="auto"/>
                <w:bottom w:val="none" w:sz="0" w:space="0" w:color="auto"/>
                <w:right w:val="none" w:sz="0" w:space="0" w:color="auto"/>
              </w:divBdr>
              <w:divsChild>
                <w:div w:id="205943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680925">
      <w:bodyDiv w:val="1"/>
      <w:marLeft w:val="0"/>
      <w:marRight w:val="0"/>
      <w:marTop w:val="0"/>
      <w:marBottom w:val="0"/>
      <w:divBdr>
        <w:top w:val="none" w:sz="0" w:space="0" w:color="auto"/>
        <w:left w:val="none" w:sz="0" w:space="0" w:color="auto"/>
        <w:bottom w:val="none" w:sz="0" w:space="0" w:color="auto"/>
        <w:right w:val="none" w:sz="0" w:space="0" w:color="auto"/>
      </w:divBdr>
    </w:div>
    <w:div w:id="436945045">
      <w:bodyDiv w:val="1"/>
      <w:marLeft w:val="0"/>
      <w:marRight w:val="0"/>
      <w:marTop w:val="0"/>
      <w:marBottom w:val="0"/>
      <w:divBdr>
        <w:top w:val="none" w:sz="0" w:space="0" w:color="auto"/>
        <w:left w:val="none" w:sz="0" w:space="0" w:color="auto"/>
        <w:bottom w:val="none" w:sz="0" w:space="0" w:color="auto"/>
        <w:right w:val="none" w:sz="0" w:space="0" w:color="auto"/>
      </w:divBdr>
    </w:div>
    <w:div w:id="442968749">
      <w:bodyDiv w:val="1"/>
      <w:marLeft w:val="0"/>
      <w:marRight w:val="0"/>
      <w:marTop w:val="0"/>
      <w:marBottom w:val="0"/>
      <w:divBdr>
        <w:top w:val="none" w:sz="0" w:space="0" w:color="auto"/>
        <w:left w:val="none" w:sz="0" w:space="0" w:color="auto"/>
        <w:bottom w:val="none" w:sz="0" w:space="0" w:color="auto"/>
        <w:right w:val="none" w:sz="0" w:space="0" w:color="auto"/>
      </w:divBdr>
    </w:div>
    <w:div w:id="492258695">
      <w:bodyDiv w:val="1"/>
      <w:marLeft w:val="0"/>
      <w:marRight w:val="0"/>
      <w:marTop w:val="0"/>
      <w:marBottom w:val="0"/>
      <w:divBdr>
        <w:top w:val="none" w:sz="0" w:space="0" w:color="auto"/>
        <w:left w:val="none" w:sz="0" w:space="0" w:color="auto"/>
        <w:bottom w:val="none" w:sz="0" w:space="0" w:color="auto"/>
        <w:right w:val="none" w:sz="0" w:space="0" w:color="auto"/>
      </w:divBdr>
    </w:div>
    <w:div w:id="666787509">
      <w:bodyDiv w:val="1"/>
      <w:marLeft w:val="0"/>
      <w:marRight w:val="0"/>
      <w:marTop w:val="0"/>
      <w:marBottom w:val="0"/>
      <w:divBdr>
        <w:top w:val="none" w:sz="0" w:space="0" w:color="auto"/>
        <w:left w:val="none" w:sz="0" w:space="0" w:color="auto"/>
        <w:bottom w:val="none" w:sz="0" w:space="0" w:color="auto"/>
        <w:right w:val="none" w:sz="0" w:space="0" w:color="auto"/>
      </w:divBdr>
      <w:divsChild>
        <w:div w:id="381753728">
          <w:marLeft w:val="547"/>
          <w:marRight w:val="0"/>
          <w:marTop w:val="0"/>
          <w:marBottom w:val="0"/>
          <w:divBdr>
            <w:top w:val="none" w:sz="0" w:space="0" w:color="auto"/>
            <w:left w:val="none" w:sz="0" w:space="0" w:color="auto"/>
            <w:bottom w:val="none" w:sz="0" w:space="0" w:color="auto"/>
            <w:right w:val="none" w:sz="0" w:space="0" w:color="auto"/>
          </w:divBdr>
        </w:div>
        <w:div w:id="444616201">
          <w:marLeft w:val="547"/>
          <w:marRight w:val="0"/>
          <w:marTop w:val="0"/>
          <w:marBottom w:val="0"/>
          <w:divBdr>
            <w:top w:val="none" w:sz="0" w:space="0" w:color="auto"/>
            <w:left w:val="none" w:sz="0" w:space="0" w:color="auto"/>
            <w:bottom w:val="none" w:sz="0" w:space="0" w:color="auto"/>
            <w:right w:val="none" w:sz="0" w:space="0" w:color="auto"/>
          </w:divBdr>
        </w:div>
        <w:div w:id="1540699105">
          <w:marLeft w:val="1166"/>
          <w:marRight w:val="0"/>
          <w:marTop w:val="0"/>
          <w:marBottom w:val="0"/>
          <w:divBdr>
            <w:top w:val="none" w:sz="0" w:space="0" w:color="auto"/>
            <w:left w:val="none" w:sz="0" w:space="0" w:color="auto"/>
            <w:bottom w:val="none" w:sz="0" w:space="0" w:color="auto"/>
            <w:right w:val="none" w:sz="0" w:space="0" w:color="auto"/>
          </w:divBdr>
        </w:div>
        <w:div w:id="1895581523">
          <w:marLeft w:val="1166"/>
          <w:marRight w:val="0"/>
          <w:marTop w:val="0"/>
          <w:marBottom w:val="0"/>
          <w:divBdr>
            <w:top w:val="none" w:sz="0" w:space="0" w:color="auto"/>
            <w:left w:val="none" w:sz="0" w:space="0" w:color="auto"/>
            <w:bottom w:val="none" w:sz="0" w:space="0" w:color="auto"/>
            <w:right w:val="none" w:sz="0" w:space="0" w:color="auto"/>
          </w:divBdr>
        </w:div>
        <w:div w:id="1145976779">
          <w:marLeft w:val="1800"/>
          <w:marRight w:val="0"/>
          <w:marTop w:val="0"/>
          <w:marBottom w:val="0"/>
          <w:divBdr>
            <w:top w:val="none" w:sz="0" w:space="0" w:color="auto"/>
            <w:left w:val="none" w:sz="0" w:space="0" w:color="auto"/>
            <w:bottom w:val="none" w:sz="0" w:space="0" w:color="auto"/>
            <w:right w:val="none" w:sz="0" w:space="0" w:color="auto"/>
          </w:divBdr>
        </w:div>
        <w:div w:id="1638686809">
          <w:marLeft w:val="1800"/>
          <w:marRight w:val="0"/>
          <w:marTop w:val="0"/>
          <w:marBottom w:val="0"/>
          <w:divBdr>
            <w:top w:val="none" w:sz="0" w:space="0" w:color="auto"/>
            <w:left w:val="none" w:sz="0" w:space="0" w:color="auto"/>
            <w:bottom w:val="none" w:sz="0" w:space="0" w:color="auto"/>
            <w:right w:val="none" w:sz="0" w:space="0" w:color="auto"/>
          </w:divBdr>
        </w:div>
        <w:div w:id="496768061">
          <w:marLeft w:val="2520"/>
          <w:marRight w:val="0"/>
          <w:marTop w:val="0"/>
          <w:marBottom w:val="0"/>
          <w:divBdr>
            <w:top w:val="none" w:sz="0" w:space="0" w:color="auto"/>
            <w:left w:val="none" w:sz="0" w:space="0" w:color="auto"/>
            <w:bottom w:val="none" w:sz="0" w:space="0" w:color="auto"/>
            <w:right w:val="none" w:sz="0" w:space="0" w:color="auto"/>
          </w:divBdr>
        </w:div>
        <w:div w:id="1960796981">
          <w:marLeft w:val="2520"/>
          <w:marRight w:val="0"/>
          <w:marTop w:val="0"/>
          <w:marBottom w:val="0"/>
          <w:divBdr>
            <w:top w:val="none" w:sz="0" w:space="0" w:color="auto"/>
            <w:left w:val="none" w:sz="0" w:space="0" w:color="auto"/>
            <w:bottom w:val="none" w:sz="0" w:space="0" w:color="auto"/>
            <w:right w:val="none" w:sz="0" w:space="0" w:color="auto"/>
          </w:divBdr>
        </w:div>
        <w:div w:id="1427379743">
          <w:marLeft w:val="2520"/>
          <w:marRight w:val="0"/>
          <w:marTop w:val="0"/>
          <w:marBottom w:val="0"/>
          <w:divBdr>
            <w:top w:val="none" w:sz="0" w:space="0" w:color="auto"/>
            <w:left w:val="none" w:sz="0" w:space="0" w:color="auto"/>
            <w:bottom w:val="none" w:sz="0" w:space="0" w:color="auto"/>
            <w:right w:val="none" w:sz="0" w:space="0" w:color="auto"/>
          </w:divBdr>
        </w:div>
        <w:div w:id="1872915983">
          <w:marLeft w:val="2520"/>
          <w:marRight w:val="0"/>
          <w:marTop w:val="0"/>
          <w:marBottom w:val="0"/>
          <w:divBdr>
            <w:top w:val="none" w:sz="0" w:space="0" w:color="auto"/>
            <w:left w:val="none" w:sz="0" w:space="0" w:color="auto"/>
            <w:bottom w:val="none" w:sz="0" w:space="0" w:color="auto"/>
            <w:right w:val="none" w:sz="0" w:space="0" w:color="auto"/>
          </w:divBdr>
        </w:div>
        <w:div w:id="25759249">
          <w:marLeft w:val="2520"/>
          <w:marRight w:val="0"/>
          <w:marTop w:val="0"/>
          <w:marBottom w:val="0"/>
          <w:divBdr>
            <w:top w:val="none" w:sz="0" w:space="0" w:color="auto"/>
            <w:left w:val="none" w:sz="0" w:space="0" w:color="auto"/>
            <w:bottom w:val="none" w:sz="0" w:space="0" w:color="auto"/>
            <w:right w:val="none" w:sz="0" w:space="0" w:color="auto"/>
          </w:divBdr>
        </w:div>
        <w:div w:id="195045888">
          <w:marLeft w:val="2520"/>
          <w:marRight w:val="0"/>
          <w:marTop w:val="0"/>
          <w:marBottom w:val="0"/>
          <w:divBdr>
            <w:top w:val="none" w:sz="0" w:space="0" w:color="auto"/>
            <w:left w:val="none" w:sz="0" w:space="0" w:color="auto"/>
            <w:bottom w:val="none" w:sz="0" w:space="0" w:color="auto"/>
            <w:right w:val="none" w:sz="0" w:space="0" w:color="auto"/>
          </w:divBdr>
        </w:div>
        <w:div w:id="910698536">
          <w:marLeft w:val="2520"/>
          <w:marRight w:val="0"/>
          <w:marTop w:val="0"/>
          <w:marBottom w:val="0"/>
          <w:divBdr>
            <w:top w:val="none" w:sz="0" w:space="0" w:color="auto"/>
            <w:left w:val="none" w:sz="0" w:space="0" w:color="auto"/>
            <w:bottom w:val="none" w:sz="0" w:space="0" w:color="auto"/>
            <w:right w:val="none" w:sz="0" w:space="0" w:color="auto"/>
          </w:divBdr>
        </w:div>
        <w:div w:id="1255745918">
          <w:marLeft w:val="1800"/>
          <w:marRight w:val="0"/>
          <w:marTop w:val="0"/>
          <w:marBottom w:val="0"/>
          <w:divBdr>
            <w:top w:val="none" w:sz="0" w:space="0" w:color="auto"/>
            <w:left w:val="none" w:sz="0" w:space="0" w:color="auto"/>
            <w:bottom w:val="none" w:sz="0" w:space="0" w:color="auto"/>
            <w:right w:val="none" w:sz="0" w:space="0" w:color="auto"/>
          </w:divBdr>
        </w:div>
        <w:div w:id="940842190">
          <w:marLeft w:val="1800"/>
          <w:marRight w:val="0"/>
          <w:marTop w:val="0"/>
          <w:marBottom w:val="0"/>
          <w:divBdr>
            <w:top w:val="none" w:sz="0" w:space="0" w:color="auto"/>
            <w:left w:val="none" w:sz="0" w:space="0" w:color="auto"/>
            <w:bottom w:val="none" w:sz="0" w:space="0" w:color="auto"/>
            <w:right w:val="none" w:sz="0" w:space="0" w:color="auto"/>
          </w:divBdr>
        </w:div>
        <w:div w:id="159347650">
          <w:marLeft w:val="1800"/>
          <w:marRight w:val="0"/>
          <w:marTop w:val="0"/>
          <w:marBottom w:val="0"/>
          <w:divBdr>
            <w:top w:val="none" w:sz="0" w:space="0" w:color="auto"/>
            <w:left w:val="none" w:sz="0" w:space="0" w:color="auto"/>
            <w:bottom w:val="none" w:sz="0" w:space="0" w:color="auto"/>
            <w:right w:val="none" w:sz="0" w:space="0" w:color="auto"/>
          </w:divBdr>
        </w:div>
        <w:div w:id="1393700652">
          <w:marLeft w:val="1800"/>
          <w:marRight w:val="0"/>
          <w:marTop w:val="0"/>
          <w:marBottom w:val="0"/>
          <w:divBdr>
            <w:top w:val="none" w:sz="0" w:space="0" w:color="auto"/>
            <w:left w:val="none" w:sz="0" w:space="0" w:color="auto"/>
            <w:bottom w:val="none" w:sz="0" w:space="0" w:color="auto"/>
            <w:right w:val="none" w:sz="0" w:space="0" w:color="auto"/>
          </w:divBdr>
        </w:div>
        <w:div w:id="1926180538">
          <w:marLeft w:val="1800"/>
          <w:marRight w:val="0"/>
          <w:marTop w:val="0"/>
          <w:marBottom w:val="0"/>
          <w:divBdr>
            <w:top w:val="none" w:sz="0" w:space="0" w:color="auto"/>
            <w:left w:val="none" w:sz="0" w:space="0" w:color="auto"/>
            <w:bottom w:val="none" w:sz="0" w:space="0" w:color="auto"/>
            <w:right w:val="none" w:sz="0" w:space="0" w:color="auto"/>
          </w:divBdr>
        </w:div>
        <w:div w:id="526875802">
          <w:marLeft w:val="1800"/>
          <w:marRight w:val="0"/>
          <w:marTop w:val="0"/>
          <w:marBottom w:val="0"/>
          <w:divBdr>
            <w:top w:val="none" w:sz="0" w:space="0" w:color="auto"/>
            <w:left w:val="none" w:sz="0" w:space="0" w:color="auto"/>
            <w:bottom w:val="none" w:sz="0" w:space="0" w:color="auto"/>
            <w:right w:val="none" w:sz="0" w:space="0" w:color="auto"/>
          </w:divBdr>
        </w:div>
        <w:div w:id="869993446">
          <w:marLeft w:val="2520"/>
          <w:marRight w:val="0"/>
          <w:marTop w:val="0"/>
          <w:marBottom w:val="0"/>
          <w:divBdr>
            <w:top w:val="none" w:sz="0" w:space="0" w:color="auto"/>
            <w:left w:val="none" w:sz="0" w:space="0" w:color="auto"/>
            <w:bottom w:val="none" w:sz="0" w:space="0" w:color="auto"/>
            <w:right w:val="none" w:sz="0" w:space="0" w:color="auto"/>
          </w:divBdr>
        </w:div>
        <w:div w:id="514346254">
          <w:marLeft w:val="2520"/>
          <w:marRight w:val="0"/>
          <w:marTop w:val="0"/>
          <w:marBottom w:val="0"/>
          <w:divBdr>
            <w:top w:val="none" w:sz="0" w:space="0" w:color="auto"/>
            <w:left w:val="none" w:sz="0" w:space="0" w:color="auto"/>
            <w:bottom w:val="none" w:sz="0" w:space="0" w:color="auto"/>
            <w:right w:val="none" w:sz="0" w:space="0" w:color="auto"/>
          </w:divBdr>
        </w:div>
        <w:div w:id="582228361">
          <w:marLeft w:val="2520"/>
          <w:marRight w:val="0"/>
          <w:marTop w:val="0"/>
          <w:marBottom w:val="0"/>
          <w:divBdr>
            <w:top w:val="none" w:sz="0" w:space="0" w:color="auto"/>
            <w:left w:val="none" w:sz="0" w:space="0" w:color="auto"/>
            <w:bottom w:val="none" w:sz="0" w:space="0" w:color="auto"/>
            <w:right w:val="none" w:sz="0" w:space="0" w:color="auto"/>
          </w:divBdr>
        </w:div>
        <w:div w:id="591358868">
          <w:marLeft w:val="1800"/>
          <w:marRight w:val="0"/>
          <w:marTop w:val="0"/>
          <w:marBottom w:val="0"/>
          <w:divBdr>
            <w:top w:val="none" w:sz="0" w:space="0" w:color="auto"/>
            <w:left w:val="none" w:sz="0" w:space="0" w:color="auto"/>
            <w:bottom w:val="none" w:sz="0" w:space="0" w:color="auto"/>
            <w:right w:val="none" w:sz="0" w:space="0" w:color="auto"/>
          </w:divBdr>
        </w:div>
        <w:div w:id="27024321">
          <w:marLeft w:val="1800"/>
          <w:marRight w:val="0"/>
          <w:marTop w:val="0"/>
          <w:marBottom w:val="0"/>
          <w:divBdr>
            <w:top w:val="none" w:sz="0" w:space="0" w:color="auto"/>
            <w:left w:val="none" w:sz="0" w:space="0" w:color="auto"/>
            <w:bottom w:val="none" w:sz="0" w:space="0" w:color="auto"/>
            <w:right w:val="none" w:sz="0" w:space="0" w:color="auto"/>
          </w:divBdr>
        </w:div>
      </w:divsChild>
    </w:div>
    <w:div w:id="707531252">
      <w:bodyDiv w:val="1"/>
      <w:marLeft w:val="0"/>
      <w:marRight w:val="0"/>
      <w:marTop w:val="0"/>
      <w:marBottom w:val="0"/>
      <w:divBdr>
        <w:top w:val="none" w:sz="0" w:space="0" w:color="auto"/>
        <w:left w:val="none" w:sz="0" w:space="0" w:color="auto"/>
        <w:bottom w:val="none" w:sz="0" w:space="0" w:color="auto"/>
        <w:right w:val="none" w:sz="0" w:space="0" w:color="auto"/>
      </w:divBdr>
    </w:div>
    <w:div w:id="751967578">
      <w:bodyDiv w:val="1"/>
      <w:marLeft w:val="0"/>
      <w:marRight w:val="0"/>
      <w:marTop w:val="0"/>
      <w:marBottom w:val="0"/>
      <w:divBdr>
        <w:top w:val="none" w:sz="0" w:space="0" w:color="auto"/>
        <w:left w:val="none" w:sz="0" w:space="0" w:color="auto"/>
        <w:bottom w:val="none" w:sz="0" w:space="0" w:color="auto"/>
        <w:right w:val="none" w:sz="0" w:space="0" w:color="auto"/>
      </w:divBdr>
    </w:div>
    <w:div w:id="969822784">
      <w:bodyDiv w:val="1"/>
      <w:marLeft w:val="0"/>
      <w:marRight w:val="0"/>
      <w:marTop w:val="0"/>
      <w:marBottom w:val="0"/>
      <w:divBdr>
        <w:top w:val="none" w:sz="0" w:space="0" w:color="auto"/>
        <w:left w:val="none" w:sz="0" w:space="0" w:color="auto"/>
        <w:bottom w:val="none" w:sz="0" w:space="0" w:color="auto"/>
        <w:right w:val="none" w:sz="0" w:space="0" w:color="auto"/>
      </w:divBdr>
    </w:div>
    <w:div w:id="1161966510">
      <w:bodyDiv w:val="1"/>
      <w:marLeft w:val="0"/>
      <w:marRight w:val="0"/>
      <w:marTop w:val="0"/>
      <w:marBottom w:val="0"/>
      <w:divBdr>
        <w:top w:val="none" w:sz="0" w:space="0" w:color="auto"/>
        <w:left w:val="none" w:sz="0" w:space="0" w:color="auto"/>
        <w:bottom w:val="none" w:sz="0" w:space="0" w:color="auto"/>
        <w:right w:val="none" w:sz="0" w:space="0" w:color="auto"/>
      </w:divBdr>
    </w:div>
    <w:div w:id="1357080178">
      <w:bodyDiv w:val="1"/>
      <w:marLeft w:val="0"/>
      <w:marRight w:val="0"/>
      <w:marTop w:val="0"/>
      <w:marBottom w:val="0"/>
      <w:divBdr>
        <w:top w:val="none" w:sz="0" w:space="0" w:color="auto"/>
        <w:left w:val="none" w:sz="0" w:space="0" w:color="auto"/>
        <w:bottom w:val="none" w:sz="0" w:space="0" w:color="auto"/>
        <w:right w:val="none" w:sz="0" w:space="0" w:color="auto"/>
      </w:divBdr>
    </w:div>
    <w:div w:id="1442724413">
      <w:bodyDiv w:val="1"/>
      <w:marLeft w:val="0"/>
      <w:marRight w:val="0"/>
      <w:marTop w:val="0"/>
      <w:marBottom w:val="0"/>
      <w:divBdr>
        <w:top w:val="none" w:sz="0" w:space="0" w:color="auto"/>
        <w:left w:val="none" w:sz="0" w:space="0" w:color="auto"/>
        <w:bottom w:val="none" w:sz="0" w:space="0" w:color="auto"/>
        <w:right w:val="none" w:sz="0" w:space="0" w:color="auto"/>
      </w:divBdr>
      <w:divsChild>
        <w:div w:id="913586509">
          <w:marLeft w:val="0"/>
          <w:marRight w:val="0"/>
          <w:marTop w:val="0"/>
          <w:marBottom w:val="0"/>
          <w:divBdr>
            <w:top w:val="none" w:sz="0" w:space="0" w:color="auto"/>
            <w:left w:val="none" w:sz="0" w:space="0" w:color="auto"/>
            <w:bottom w:val="none" w:sz="0" w:space="0" w:color="auto"/>
            <w:right w:val="none" w:sz="0" w:space="0" w:color="auto"/>
          </w:divBdr>
        </w:div>
        <w:div w:id="1518807399">
          <w:marLeft w:val="0"/>
          <w:marRight w:val="0"/>
          <w:marTop w:val="0"/>
          <w:marBottom w:val="0"/>
          <w:divBdr>
            <w:top w:val="none" w:sz="0" w:space="0" w:color="auto"/>
            <w:left w:val="none" w:sz="0" w:space="0" w:color="auto"/>
            <w:bottom w:val="none" w:sz="0" w:space="0" w:color="auto"/>
            <w:right w:val="none" w:sz="0" w:space="0" w:color="auto"/>
          </w:divBdr>
        </w:div>
      </w:divsChild>
    </w:div>
    <w:div w:id="1523863547">
      <w:bodyDiv w:val="1"/>
      <w:marLeft w:val="0"/>
      <w:marRight w:val="0"/>
      <w:marTop w:val="0"/>
      <w:marBottom w:val="0"/>
      <w:divBdr>
        <w:top w:val="none" w:sz="0" w:space="0" w:color="auto"/>
        <w:left w:val="none" w:sz="0" w:space="0" w:color="auto"/>
        <w:bottom w:val="none" w:sz="0" w:space="0" w:color="auto"/>
        <w:right w:val="none" w:sz="0" w:space="0" w:color="auto"/>
      </w:divBdr>
    </w:div>
    <w:div w:id="1616057949">
      <w:bodyDiv w:val="1"/>
      <w:marLeft w:val="0"/>
      <w:marRight w:val="0"/>
      <w:marTop w:val="0"/>
      <w:marBottom w:val="0"/>
      <w:divBdr>
        <w:top w:val="none" w:sz="0" w:space="0" w:color="auto"/>
        <w:left w:val="none" w:sz="0" w:space="0" w:color="auto"/>
        <w:bottom w:val="none" w:sz="0" w:space="0" w:color="auto"/>
        <w:right w:val="none" w:sz="0" w:space="0" w:color="auto"/>
      </w:divBdr>
    </w:div>
    <w:div w:id="1661612370">
      <w:bodyDiv w:val="1"/>
      <w:marLeft w:val="0"/>
      <w:marRight w:val="0"/>
      <w:marTop w:val="0"/>
      <w:marBottom w:val="0"/>
      <w:divBdr>
        <w:top w:val="none" w:sz="0" w:space="0" w:color="auto"/>
        <w:left w:val="none" w:sz="0" w:space="0" w:color="auto"/>
        <w:bottom w:val="none" w:sz="0" w:space="0" w:color="auto"/>
        <w:right w:val="none" w:sz="0" w:space="0" w:color="auto"/>
      </w:divBdr>
    </w:div>
    <w:div w:id="1698307067">
      <w:bodyDiv w:val="1"/>
      <w:marLeft w:val="0"/>
      <w:marRight w:val="0"/>
      <w:marTop w:val="0"/>
      <w:marBottom w:val="0"/>
      <w:divBdr>
        <w:top w:val="none" w:sz="0" w:space="0" w:color="auto"/>
        <w:left w:val="none" w:sz="0" w:space="0" w:color="auto"/>
        <w:bottom w:val="none" w:sz="0" w:space="0" w:color="auto"/>
        <w:right w:val="none" w:sz="0" w:space="0" w:color="auto"/>
      </w:divBdr>
      <w:divsChild>
        <w:div w:id="158036343">
          <w:marLeft w:val="547"/>
          <w:marRight w:val="0"/>
          <w:marTop w:val="0"/>
          <w:marBottom w:val="0"/>
          <w:divBdr>
            <w:top w:val="none" w:sz="0" w:space="0" w:color="auto"/>
            <w:left w:val="none" w:sz="0" w:space="0" w:color="auto"/>
            <w:bottom w:val="none" w:sz="0" w:space="0" w:color="auto"/>
            <w:right w:val="none" w:sz="0" w:space="0" w:color="auto"/>
          </w:divBdr>
        </w:div>
        <w:div w:id="1099255616">
          <w:marLeft w:val="547"/>
          <w:marRight w:val="0"/>
          <w:marTop w:val="0"/>
          <w:marBottom w:val="0"/>
          <w:divBdr>
            <w:top w:val="none" w:sz="0" w:space="0" w:color="auto"/>
            <w:left w:val="none" w:sz="0" w:space="0" w:color="auto"/>
            <w:bottom w:val="none" w:sz="0" w:space="0" w:color="auto"/>
            <w:right w:val="none" w:sz="0" w:space="0" w:color="auto"/>
          </w:divBdr>
        </w:div>
        <w:div w:id="1325745046">
          <w:marLeft w:val="547"/>
          <w:marRight w:val="0"/>
          <w:marTop w:val="0"/>
          <w:marBottom w:val="0"/>
          <w:divBdr>
            <w:top w:val="none" w:sz="0" w:space="0" w:color="auto"/>
            <w:left w:val="none" w:sz="0" w:space="0" w:color="auto"/>
            <w:bottom w:val="none" w:sz="0" w:space="0" w:color="auto"/>
            <w:right w:val="none" w:sz="0" w:space="0" w:color="auto"/>
          </w:divBdr>
        </w:div>
      </w:divsChild>
    </w:div>
    <w:div w:id="1726945528">
      <w:bodyDiv w:val="1"/>
      <w:marLeft w:val="0"/>
      <w:marRight w:val="0"/>
      <w:marTop w:val="0"/>
      <w:marBottom w:val="0"/>
      <w:divBdr>
        <w:top w:val="none" w:sz="0" w:space="0" w:color="auto"/>
        <w:left w:val="none" w:sz="0" w:space="0" w:color="auto"/>
        <w:bottom w:val="none" w:sz="0" w:space="0" w:color="auto"/>
        <w:right w:val="none" w:sz="0" w:space="0" w:color="auto"/>
      </w:divBdr>
    </w:div>
    <w:div w:id="1767849984">
      <w:bodyDiv w:val="1"/>
      <w:marLeft w:val="0"/>
      <w:marRight w:val="0"/>
      <w:marTop w:val="0"/>
      <w:marBottom w:val="0"/>
      <w:divBdr>
        <w:top w:val="none" w:sz="0" w:space="0" w:color="auto"/>
        <w:left w:val="none" w:sz="0" w:space="0" w:color="auto"/>
        <w:bottom w:val="none" w:sz="0" w:space="0" w:color="auto"/>
        <w:right w:val="none" w:sz="0" w:space="0" w:color="auto"/>
      </w:divBdr>
    </w:div>
    <w:div w:id="2010594439">
      <w:bodyDiv w:val="1"/>
      <w:marLeft w:val="0"/>
      <w:marRight w:val="0"/>
      <w:marTop w:val="0"/>
      <w:marBottom w:val="0"/>
      <w:divBdr>
        <w:top w:val="none" w:sz="0" w:space="0" w:color="auto"/>
        <w:left w:val="none" w:sz="0" w:space="0" w:color="auto"/>
        <w:bottom w:val="none" w:sz="0" w:space="0" w:color="auto"/>
        <w:right w:val="none" w:sz="0" w:space="0" w:color="auto"/>
      </w:divBdr>
      <w:divsChild>
        <w:div w:id="142040265">
          <w:marLeft w:val="547"/>
          <w:marRight w:val="0"/>
          <w:marTop w:val="0"/>
          <w:marBottom w:val="0"/>
          <w:divBdr>
            <w:top w:val="none" w:sz="0" w:space="0" w:color="auto"/>
            <w:left w:val="none" w:sz="0" w:space="0" w:color="auto"/>
            <w:bottom w:val="none" w:sz="0" w:space="0" w:color="auto"/>
            <w:right w:val="none" w:sz="0" w:space="0" w:color="auto"/>
          </w:divBdr>
        </w:div>
        <w:div w:id="2082752482">
          <w:marLeft w:val="547"/>
          <w:marRight w:val="0"/>
          <w:marTop w:val="0"/>
          <w:marBottom w:val="0"/>
          <w:divBdr>
            <w:top w:val="none" w:sz="0" w:space="0" w:color="auto"/>
            <w:left w:val="none" w:sz="0" w:space="0" w:color="auto"/>
            <w:bottom w:val="none" w:sz="0" w:space="0" w:color="auto"/>
            <w:right w:val="none" w:sz="0" w:space="0" w:color="auto"/>
          </w:divBdr>
        </w:div>
        <w:div w:id="1025256883">
          <w:marLeft w:val="1166"/>
          <w:marRight w:val="0"/>
          <w:marTop w:val="0"/>
          <w:marBottom w:val="0"/>
          <w:divBdr>
            <w:top w:val="none" w:sz="0" w:space="0" w:color="auto"/>
            <w:left w:val="none" w:sz="0" w:space="0" w:color="auto"/>
            <w:bottom w:val="none" w:sz="0" w:space="0" w:color="auto"/>
            <w:right w:val="none" w:sz="0" w:space="0" w:color="auto"/>
          </w:divBdr>
        </w:div>
        <w:div w:id="1978801442">
          <w:marLeft w:val="1166"/>
          <w:marRight w:val="0"/>
          <w:marTop w:val="0"/>
          <w:marBottom w:val="0"/>
          <w:divBdr>
            <w:top w:val="none" w:sz="0" w:space="0" w:color="auto"/>
            <w:left w:val="none" w:sz="0" w:space="0" w:color="auto"/>
            <w:bottom w:val="none" w:sz="0" w:space="0" w:color="auto"/>
            <w:right w:val="none" w:sz="0" w:space="0" w:color="auto"/>
          </w:divBdr>
        </w:div>
        <w:div w:id="290088391">
          <w:marLeft w:val="1800"/>
          <w:marRight w:val="0"/>
          <w:marTop w:val="0"/>
          <w:marBottom w:val="0"/>
          <w:divBdr>
            <w:top w:val="none" w:sz="0" w:space="0" w:color="auto"/>
            <w:left w:val="none" w:sz="0" w:space="0" w:color="auto"/>
            <w:bottom w:val="none" w:sz="0" w:space="0" w:color="auto"/>
            <w:right w:val="none" w:sz="0" w:space="0" w:color="auto"/>
          </w:divBdr>
        </w:div>
        <w:div w:id="1143615809">
          <w:marLeft w:val="1800"/>
          <w:marRight w:val="0"/>
          <w:marTop w:val="0"/>
          <w:marBottom w:val="0"/>
          <w:divBdr>
            <w:top w:val="none" w:sz="0" w:space="0" w:color="auto"/>
            <w:left w:val="none" w:sz="0" w:space="0" w:color="auto"/>
            <w:bottom w:val="none" w:sz="0" w:space="0" w:color="auto"/>
            <w:right w:val="none" w:sz="0" w:space="0" w:color="auto"/>
          </w:divBdr>
        </w:div>
        <w:div w:id="801389384">
          <w:marLeft w:val="2520"/>
          <w:marRight w:val="0"/>
          <w:marTop w:val="0"/>
          <w:marBottom w:val="0"/>
          <w:divBdr>
            <w:top w:val="none" w:sz="0" w:space="0" w:color="auto"/>
            <w:left w:val="none" w:sz="0" w:space="0" w:color="auto"/>
            <w:bottom w:val="none" w:sz="0" w:space="0" w:color="auto"/>
            <w:right w:val="none" w:sz="0" w:space="0" w:color="auto"/>
          </w:divBdr>
        </w:div>
        <w:div w:id="261500731">
          <w:marLeft w:val="2520"/>
          <w:marRight w:val="0"/>
          <w:marTop w:val="0"/>
          <w:marBottom w:val="0"/>
          <w:divBdr>
            <w:top w:val="none" w:sz="0" w:space="0" w:color="auto"/>
            <w:left w:val="none" w:sz="0" w:space="0" w:color="auto"/>
            <w:bottom w:val="none" w:sz="0" w:space="0" w:color="auto"/>
            <w:right w:val="none" w:sz="0" w:space="0" w:color="auto"/>
          </w:divBdr>
        </w:div>
        <w:div w:id="1856339057">
          <w:marLeft w:val="2520"/>
          <w:marRight w:val="0"/>
          <w:marTop w:val="0"/>
          <w:marBottom w:val="0"/>
          <w:divBdr>
            <w:top w:val="none" w:sz="0" w:space="0" w:color="auto"/>
            <w:left w:val="none" w:sz="0" w:space="0" w:color="auto"/>
            <w:bottom w:val="none" w:sz="0" w:space="0" w:color="auto"/>
            <w:right w:val="none" w:sz="0" w:space="0" w:color="auto"/>
          </w:divBdr>
        </w:div>
        <w:div w:id="1499539862">
          <w:marLeft w:val="2520"/>
          <w:marRight w:val="0"/>
          <w:marTop w:val="0"/>
          <w:marBottom w:val="0"/>
          <w:divBdr>
            <w:top w:val="none" w:sz="0" w:space="0" w:color="auto"/>
            <w:left w:val="none" w:sz="0" w:space="0" w:color="auto"/>
            <w:bottom w:val="none" w:sz="0" w:space="0" w:color="auto"/>
            <w:right w:val="none" w:sz="0" w:space="0" w:color="auto"/>
          </w:divBdr>
        </w:div>
        <w:div w:id="1689598346">
          <w:marLeft w:val="2520"/>
          <w:marRight w:val="0"/>
          <w:marTop w:val="0"/>
          <w:marBottom w:val="0"/>
          <w:divBdr>
            <w:top w:val="none" w:sz="0" w:space="0" w:color="auto"/>
            <w:left w:val="none" w:sz="0" w:space="0" w:color="auto"/>
            <w:bottom w:val="none" w:sz="0" w:space="0" w:color="auto"/>
            <w:right w:val="none" w:sz="0" w:space="0" w:color="auto"/>
          </w:divBdr>
        </w:div>
        <w:div w:id="549608267">
          <w:marLeft w:val="2520"/>
          <w:marRight w:val="0"/>
          <w:marTop w:val="0"/>
          <w:marBottom w:val="0"/>
          <w:divBdr>
            <w:top w:val="none" w:sz="0" w:space="0" w:color="auto"/>
            <w:left w:val="none" w:sz="0" w:space="0" w:color="auto"/>
            <w:bottom w:val="none" w:sz="0" w:space="0" w:color="auto"/>
            <w:right w:val="none" w:sz="0" w:space="0" w:color="auto"/>
          </w:divBdr>
        </w:div>
        <w:div w:id="2060669032">
          <w:marLeft w:val="2520"/>
          <w:marRight w:val="0"/>
          <w:marTop w:val="0"/>
          <w:marBottom w:val="0"/>
          <w:divBdr>
            <w:top w:val="none" w:sz="0" w:space="0" w:color="auto"/>
            <w:left w:val="none" w:sz="0" w:space="0" w:color="auto"/>
            <w:bottom w:val="none" w:sz="0" w:space="0" w:color="auto"/>
            <w:right w:val="none" w:sz="0" w:space="0" w:color="auto"/>
          </w:divBdr>
        </w:div>
        <w:div w:id="2064478958">
          <w:marLeft w:val="1800"/>
          <w:marRight w:val="0"/>
          <w:marTop w:val="0"/>
          <w:marBottom w:val="0"/>
          <w:divBdr>
            <w:top w:val="none" w:sz="0" w:space="0" w:color="auto"/>
            <w:left w:val="none" w:sz="0" w:space="0" w:color="auto"/>
            <w:bottom w:val="none" w:sz="0" w:space="0" w:color="auto"/>
            <w:right w:val="none" w:sz="0" w:space="0" w:color="auto"/>
          </w:divBdr>
        </w:div>
        <w:div w:id="612635278">
          <w:marLeft w:val="1800"/>
          <w:marRight w:val="0"/>
          <w:marTop w:val="0"/>
          <w:marBottom w:val="0"/>
          <w:divBdr>
            <w:top w:val="none" w:sz="0" w:space="0" w:color="auto"/>
            <w:left w:val="none" w:sz="0" w:space="0" w:color="auto"/>
            <w:bottom w:val="none" w:sz="0" w:space="0" w:color="auto"/>
            <w:right w:val="none" w:sz="0" w:space="0" w:color="auto"/>
          </w:divBdr>
        </w:div>
        <w:div w:id="1611010817">
          <w:marLeft w:val="1800"/>
          <w:marRight w:val="0"/>
          <w:marTop w:val="0"/>
          <w:marBottom w:val="0"/>
          <w:divBdr>
            <w:top w:val="none" w:sz="0" w:space="0" w:color="auto"/>
            <w:left w:val="none" w:sz="0" w:space="0" w:color="auto"/>
            <w:bottom w:val="none" w:sz="0" w:space="0" w:color="auto"/>
            <w:right w:val="none" w:sz="0" w:space="0" w:color="auto"/>
          </w:divBdr>
        </w:div>
        <w:div w:id="1508327051">
          <w:marLeft w:val="1800"/>
          <w:marRight w:val="0"/>
          <w:marTop w:val="0"/>
          <w:marBottom w:val="0"/>
          <w:divBdr>
            <w:top w:val="none" w:sz="0" w:space="0" w:color="auto"/>
            <w:left w:val="none" w:sz="0" w:space="0" w:color="auto"/>
            <w:bottom w:val="none" w:sz="0" w:space="0" w:color="auto"/>
            <w:right w:val="none" w:sz="0" w:space="0" w:color="auto"/>
          </w:divBdr>
        </w:div>
        <w:div w:id="1125077565">
          <w:marLeft w:val="1800"/>
          <w:marRight w:val="0"/>
          <w:marTop w:val="0"/>
          <w:marBottom w:val="0"/>
          <w:divBdr>
            <w:top w:val="none" w:sz="0" w:space="0" w:color="auto"/>
            <w:left w:val="none" w:sz="0" w:space="0" w:color="auto"/>
            <w:bottom w:val="none" w:sz="0" w:space="0" w:color="auto"/>
            <w:right w:val="none" w:sz="0" w:space="0" w:color="auto"/>
          </w:divBdr>
        </w:div>
        <w:div w:id="1663659442">
          <w:marLeft w:val="1800"/>
          <w:marRight w:val="0"/>
          <w:marTop w:val="0"/>
          <w:marBottom w:val="0"/>
          <w:divBdr>
            <w:top w:val="none" w:sz="0" w:space="0" w:color="auto"/>
            <w:left w:val="none" w:sz="0" w:space="0" w:color="auto"/>
            <w:bottom w:val="none" w:sz="0" w:space="0" w:color="auto"/>
            <w:right w:val="none" w:sz="0" w:space="0" w:color="auto"/>
          </w:divBdr>
        </w:div>
        <w:div w:id="758722929">
          <w:marLeft w:val="2520"/>
          <w:marRight w:val="0"/>
          <w:marTop w:val="0"/>
          <w:marBottom w:val="0"/>
          <w:divBdr>
            <w:top w:val="none" w:sz="0" w:space="0" w:color="auto"/>
            <w:left w:val="none" w:sz="0" w:space="0" w:color="auto"/>
            <w:bottom w:val="none" w:sz="0" w:space="0" w:color="auto"/>
            <w:right w:val="none" w:sz="0" w:space="0" w:color="auto"/>
          </w:divBdr>
        </w:div>
        <w:div w:id="2127262594">
          <w:marLeft w:val="2520"/>
          <w:marRight w:val="0"/>
          <w:marTop w:val="0"/>
          <w:marBottom w:val="0"/>
          <w:divBdr>
            <w:top w:val="none" w:sz="0" w:space="0" w:color="auto"/>
            <w:left w:val="none" w:sz="0" w:space="0" w:color="auto"/>
            <w:bottom w:val="none" w:sz="0" w:space="0" w:color="auto"/>
            <w:right w:val="none" w:sz="0" w:space="0" w:color="auto"/>
          </w:divBdr>
        </w:div>
        <w:div w:id="1420441140">
          <w:marLeft w:val="2520"/>
          <w:marRight w:val="0"/>
          <w:marTop w:val="0"/>
          <w:marBottom w:val="0"/>
          <w:divBdr>
            <w:top w:val="none" w:sz="0" w:space="0" w:color="auto"/>
            <w:left w:val="none" w:sz="0" w:space="0" w:color="auto"/>
            <w:bottom w:val="none" w:sz="0" w:space="0" w:color="auto"/>
            <w:right w:val="none" w:sz="0" w:space="0" w:color="auto"/>
          </w:divBdr>
        </w:div>
        <w:div w:id="777873827">
          <w:marLeft w:val="1800"/>
          <w:marRight w:val="0"/>
          <w:marTop w:val="0"/>
          <w:marBottom w:val="0"/>
          <w:divBdr>
            <w:top w:val="none" w:sz="0" w:space="0" w:color="auto"/>
            <w:left w:val="none" w:sz="0" w:space="0" w:color="auto"/>
            <w:bottom w:val="none" w:sz="0" w:space="0" w:color="auto"/>
            <w:right w:val="none" w:sz="0" w:space="0" w:color="auto"/>
          </w:divBdr>
        </w:div>
        <w:div w:id="209726960">
          <w:marLeft w:val="180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image" Target="media/image25.jpeg"/><Relationship Id="rId47" Type="http://schemas.openxmlformats.org/officeDocument/2006/relationships/diagramLayout" Target="diagrams/layout2.xml"/><Relationship Id="rId63" Type="http://schemas.openxmlformats.org/officeDocument/2006/relationships/image" Target="media/image41.png"/><Relationship Id="rId68" Type="http://schemas.openxmlformats.org/officeDocument/2006/relationships/image" Target="media/image46.emf"/><Relationship Id="rId2" Type="http://schemas.openxmlformats.org/officeDocument/2006/relationships/numbering" Target="numbering.xml"/><Relationship Id="rId16" Type="http://schemas.openxmlformats.org/officeDocument/2006/relationships/diagramLayout" Target="diagrams/layout1.xml"/><Relationship Id="rId29" Type="http://schemas.openxmlformats.org/officeDocument/2006/relationships/image" Target="media/image14.png"/><Relationship Id="rId11" Type="http://schemas.openxmlformats.org/officeDocument/2006/relationships/image" Target="media/image3.jpg"/><Relationship Id="rId24" Type="http://schemas.openxmlformats.org/officeDocument/2006/relationships/image" Target="media/image9.jpeg"/><Relationship Id="rId32" Type="http://schemas.openxmlformats.org/officeDocument/2006/relationships/image" Target="media/image17.emf"/><Relationship Id="rId37" Type="http://schemas.openxmlformats.org/officeDocument/2006/relationships/hyperlink" Target="https://www.youtube.com/watch?v=p8YvXxQBgM0&amp;feature=youtu.be" TargetMode="External"/><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4.emf"/><Relationship Id="rId74"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9.png"/><Relationship Id="rId19" Type="http://schemas.microsoft.com/office/2007/relationships/diagramDrawing" Target="diagrams/drawing1.xml"/><Relationship Id="rId14" Type="http://schemas.openxmlformats.org/officeDocument/2006/relationships/header" Target="header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6.jpeg"/><Relationship Id="rId48" Type="http://schemas.openxmlformats.org/officeDocument/2006/relationships/diagramQuickStyle" Target="diagrams/quickStyle2.xml"/><Relationship Id="rId56" Type="http://schemas.openxmlformats.org/officeDocument/2006/relationships/image" Target="media/image34.jpeg"/><Relationship Id="rId64" Type="http://schemas.openxmlformats.org/officeDocument/2006/relationships/image" Target="media/image42.png"/><Relationship Id="rId69" Type="http://schemas.openxmlformats.org/officeDocument/2006/relationships/image" Target="media/image47.emf"/><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image" Target="media/image50.emf"/><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diagramQuickStyle" Target="diagrams/quickStyle1.xml"/><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image" Target="media/image21.png"/><Relationship Id="rId46" Type="http://schemas.openxmlformats.org/officeDocument/2006/relationships/diagramData" Target="diagrams/data2.xml"/><Relationship Id="rId59" Type="http://schemas.openxmlformats.org/officeDocument/2006/relationships/image" Target="media/image37.jpeg"/><Relationship Id="rId67" Type="http://schemas.openxmlformats.org/officeDocument/2006/relationships/image" Target="media/image45.emf"/><Relationship Id="rId20" Type="http://schemas.openxmlformats.org/officeDocument/2006/relationships/image" Target="media/image5.jpeg"/><Relationship Id="rId41" Type="http://schemas.openxmlformats.org/officeDocument/2006/relationships/image" Target="media/image24.jpe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hyperlink" Target="https://www.youtube.com/watch?v=p8YvXxQBgM0&amp;feature=youtu.be" TargetMode="External"/><Relationship Id="rId49" Type="http://schemas.openxmlformats.org/officeDocument/2006/relationships/diagramColors" Target="diagrams/colors2.xml"/><Relationship Id="rId57" Type="http://schemas.openxmlformats.org/officeDocument/2006/relationships/image" Target="media/image35.jpeg"/><Relationship Id="rId10" Type="http://schemas.openxmlformats.org/officeDocument/2006/relationships/image" Target="media/image2.jpeg"/><Relationship Id="rId31" Type="http://schemas.openxmlformats.org/officeDocument/2006/relationships/image" Target="media/image16.jpeg"/><Relationship Id="rId44" Type="http://schemas.openxmlformats.org/officeDocument/2006/relationships/image" Target="media/image27.jp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pn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diagramColors" Target="diagrams/colors1.xml"/><Relationship Id="rId39" Type="http://schemas.openxmlformats.org/officeDocument/2006/relationships/image" Target="media/image22.jpeg"/><Relationship Id="rId34" Type="http://schemas.openxmlformats.org/officeDocument/2006/relationships/image" Target="media/image19.jpeg"/><Relationship Id="rId50" Type="http://schemas.microsoft.com/office/2007/relationships/diagramDrawing" Target="diagrams/drawing2.xml"/><Relationship Id="rId55" Type="http://schemas.openxmlformats.org/officeDocument/2006/relationships/image" Target="media/image33.jpeg"/><Relationship Id="rId7" Type="http://schemas.openxmlformats.org/officeDocument/2006/relationships/footnotes" Target="footnotes.xml"/><Relationship Id="rId71" Type="http://schemas.openxmlformats.org/officeDocument/2006/relationships/image" Target="media/image49.emf"/></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0FAA621-F44F-4B3F-8624-889780741F33}"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CA947E1D-53F2-40A3-AA3C-A10E0789A404}">
      <dgm:prSet phldrT="[Text]"/>
      <dgm:spPr>
        <a:solidFill>
          <a:schemeClr val="lt1">
            <a:hueOff val="0"/>
            <a:satOff val="0"/>
            <a:lumOff val="0"/>
          </a:schemeClr>
        </a:solidFill>
        <a:ln>
          <a:solidFill>
            <a:schemeClr val="tx1"/>
          </a:solidFill>
        </a:ln>
      </dgm:spPr>
      <dgm:t>
        <a:bodyPr/>
        <a:lstStyle/>
        <a:p>
          <a:pPr algn="ctr"/>
          <a:r>
            <a:rPr lang="en-US"/>
            <a:t>V. Faye Jones, MD, PhD, MSPH</a:t>
          </a:r>
        </a:p>
        <a:p>
          <a:pPr algn="ctr"/>
          <a:r>
            <a:rPr lang="en-US"/>
            <a:t>Assistant Vice President for Health Affairs/Diversity Initiatives</a:t>
          </a:r>
        </a:p>
      </dgm:t>
    </dgm:pt>
    <dgm:pt modelId="{CF75B195-82AC-4908-BCCF-5852F2D5B169}" type="parTrans" cxnId="{6F85C096-C7B2-4151-93CF-1B9203DF3645}">
      <dgm:prSet/>
      <dgm:spPr>
        <a:ln>
          <a:solidFill>
            <a:schemeClr val="tx1"/>
          </a:solidFill>
        </a:ln>
      </dgm:spPr>
      <dgm:t>
        <a:bodyPr/>
        <a:lstStyle/>
        <a:p>
          <a:pPr algn="ctr"/>
          <a:endParaRPr lang="en-US"/>
        </a:p>
      </dgm:t>
    </dgm:pt>
    <dgm:pt modelId="{C746227C-657C-4126-BA2C-BDB79DB52655}" type="sibTrans" cxnId="{6F85C096-C7B2-4151-93CF-1B9203DF3645}">
      <dgm:prSet/>
      <dgm:spPr/>
      <dgm:t>
        <a:bodyPr/>
        <a:lstStyle/>
        <a:p>
          <a:pPr algn="ctr"/>
          <a:endParaRPr lang="en-US"/>
        </a:p>
      </dgm:t>
    </dgm:pt>
    <dgm:pt modelId="{01223555-36CE-464A-A7D5-62D595141758}">
      <dgm:prSet phldrT="[Text]"/>
      <dgm:spPr>
        <a:solidFill>
          <a:schemeClr val="lt1">
            <a:hueOff val="0"/>
            <a:satOff val="0"/>
            <a:lumOff val="0"/>
          </a:schemeClr>
        </a:solidFill>
        <a:ln>
          <a:solidFill>
            <a:schemeClr val="tx1"/>
          </a:solidFill>
        </a:ln>
      </dgm:spPr>
      <dgm:t>
        <a:bodyPr/>
        <a:lstStyle/>
        <a:p>
          <a:pPr algn="ctr"/>
          <a:r>
            <a:rPr lang="en-US"/>
            <a:t>Mary Joshua,M.Ed.</a:t>
          </a:r>
        </a:p>
        <a:p>
          <a:pPr algn="ctr"/>
          <a:r>
            <a:rPr lang="en-US"/>
            <a:t>Director</a:t>
          </a:r>
        </a:p>
        <a:p>
          <a:pPr algn="ctr"/>
          <a:r>
            <a:rPr lang="en-US"/>
            <a:t>HSC Diversity &amp; Inclusion Office</a:t>
          </a:r>
        </a:p>
      </dgm:t>
    </dgm:pt>
    <dgm:pt modelId="{17C647B2-A1E4-4BAC-A14C-8B1D84DE0D26}" type="parTrans" cxnId="{D4200515-8AE0-43BB-B338-878A26F7B8A7}">
      <dgm:prSet/>
      <dgm:spPr>
        <a:ln>
          <a:solidFill>
            <a:schemeClr val="tx1"/>
          </a:solidFill>
        </a:ln>
      </dgm:spPr>
      <dgm:t>
        <a:bodyPr/>
        <a:lstStyle/>
        <a:p>
          <a:pPr algn="ctr"/>
          <a:endParaRPr lang="en-US"/>
        </a:p>
      </dgm:t>
    </dgm:pt>
    <dgm:pt modelId="{B658C78C-CA21-4951-956E-2035F393E560}" type="sibTrans" cxnId="{D4200515-8AE0-43BB-B338-878A26F7B8A7}">
      <dgm:prSet/>
      <dgm:spPr/>
      <dgm:t>
        <a:bodyPr/>
        <a:lstStyle/>
        <a:p>
          <a:pPr algn="ctr"/>
          <a:endParaRPr lang="en-US"/>
        </a:p>
      </dgm:t>
    </dgm:pt>
    <dgm:pt modelId="{3D70EE49-91A4-4120-8541-EB1EB1483629}">
      <dgm:prSet phldrT="[Text]"/>
      <dgm:spPr>
        <a:solidFill>
          <a:schemeClr val="lt1">
            <a:hueOff val="0"/>
            <a:satOff val="0"/>
            <a:lumOff val="0"/>
          </a:schemeClr>
        </a:solidFill>
        <a:ln>
          <a:solidFill>
            <a:schemeClr val="tx1"/>
          </a:solidFill>
        </a:ln>
      </dgm:spPr>
      <dgm:t>
        <a:bodyPr/>
        <a:lstStyle/>
        <a:p>
          <a:pPr algn="ctr"/>
          <a:r>
            <a:rPr lang="en-US"/>
            <a:t>Katie Leslie, PhD</a:t>
          </a:r>
        </a:p>
        <a:p>
          <a:pPr algn="ctr"/>
          <a:r>
            <a:rPr lang="en-US"/>
            <a:t>Program Director </a:t>
          </a:r>
        </a:p>
        <a:p>
          <a:pPr algn="ctr"/>
          <a:r>
            <a:rPr lang="en-US"/>
            <a:t>HSC Diversity &amp; Inclusion Office</a:t>
          </a:r>
        </a:p>
      </dgm:t>
    </dgm:pt>
    <dgm:pt modelId="{3F323ECC-7417-4E61-A5E0-8F64B129530A}" type="parTrans" cxnId="{FFE3DD9D-6665-4493-8889-C60312AB457C}">
      <dgm:prSet/>
      <dgm:spPr>
        <a:ln>
          <a:solidFill>
            <a:schemeClr val="tx1"/>
          </a:solidFill>
        </a:ln>
      </dgm:spPr>
      <dgm:t>
        <a:bodyPr/>
        <a:lstStyle/>
        <a:p>
          <a:pPr algn="ctr"/>
          <a:endParaRPr lang="en-US"/>
        </a:p>
      </dgm:t>
    </dgm:pt>
    <dgm:pt modelId="{1116D71E-5630-4153-B2D0-BAB5E5CB79C7}" type="sibTrans" cxnId="{FFE3DD9D-6665-4493-8889-C60312AB457C}">
      <dgm:prSet/>
      <dgm:spPr/>
      <dgm:t>
        <a:bodyPr/>
        <a:lstStyle/>
        <a:p>
          <a:pPr algn="ctr"/>
          <a:endParaRPr lang="en-US"/>
        </a:p>
      </dgm:t>
    </dgm:pt>
    <dgm:pt modelId="{0C63E6C9-AFF5-4931-B046-EC3EABF337D1}">
      <dgm:prSet phldrT="[Text]"/>
      <dgm:spPr>
        <a:solidFill>
          <a:schemeClr val="lt1">
            <a:hueOff val="0"/>
            <a:satOff val="0"/>
            <a:lumOff val="0"/>
          </a:schemeClr>
        </a:solidFill>
        <a:ln>
          <a:solidFill>
            <a:schemeClr val="tx1"/>
          </a:solidFill>
        </a:ln>
      </dgm:spPr>
      <dgm:t>
        <a:bodyPr/>
        <a:lstStyle/>
        <a:p>
          <a:pPr algn="ctr"/>
          <a:r>
            <a:rPr lang="en-US"/>
            <a:t>Sharon Gordon, MS</a:t>
          </a:r>
        </a:p>
        <a:p>
          <a:pPr algn="ctr"/>
          <a:r>
            <a:rPr lang="en-US"/>
            <a:t>Program Coordinator</a:t>
          </a:r>
        </a:p>
        <a:p>
          <a:pPr algn="ctr"/>
          <a:r>
            <a:rPr lang="en-US"/>
            <a:t>SMDEP (0.8 FTE)</a:t>
          </a:r>
        </a:p>
      </dgm:t>
    </dgm:pt>
    <dgm:pt modelId="{7E566A04-7FEF-44DD-88C5-31F57C0C3B52}" type="parTrans" cxnId="{D2009DD8-EAD1-45FB-BD7D-EAB9998B1D17}">
      <dgm:prSet/>
      <dgm:spPr>
        <a:ln>
          <a:solidFill>
            <a:schemeClr val="tx1"/>
          </a:solidFill>
        </a:ln>
      </dgm:spPr>
      <dgm:t>
        <a:bodyPr/>
        <a:lstStyle/>
        <a:p>
          <a:pPr algn="ctr"/>
          <a:endParaRPr lang="en-US"/>
        </a:p>
      </dgm:t>
    </dgm:pt>
    <dgm:pt modelId="{CB514EEC-3B76-4A14-935A-F67FECCF8AB5}" type="sibTrans" cxnId="{D2009DD8-EAD1-45FB-BD7D-EAB9998B1D17}">
      <dgm:prSet/>
      <dgm:spPr/>
      <dgm:t>
        <a:bodyPr/>
        <a:lstStyle/>
        <a:p>
          <a:pPr algn="ctr"/>
          <a:endParaRPr lang="en-US"/>
        </a:p>
      </dgm:t>
    </dgm:pt>
    <dgm:pt modelId="{8EF9EA2F-13E6-45B3-B2B5-0FD4CCF8B18A}">
      <dgm:prSet phldrT="[Text]"/>
      <dgm:spPr>
        <a:solidFill>
          <a:schemeClr val="lt1">
            <a:hueOff val="0"/>
            <a:satOff val="0"/>
            <a:lumOff val="0"/>
          </a:schemeClr>
        </a:solidFill>
        <a:ln>
          <a:solidFill>
            <a:schemeClr val="tx1"/>
          </a:solidFill>
        </a:ln>
      </dgm:spPr>
      <dgm:t>
        <a:bodyPr/>
        <a:lstStyle/>
        <a:p>
          <a:pPr algn="ctr"/>
          <a:r>
            <a:rPr lang="en-US"/>
            <a:t>Brian Davis, BSBA</a:t>
          </a:r>
        </a:p>
        <a:p>
          <a:pPr algn="ctr"/>
          <a:r>
            <a:rPr lang="en-US"/>
            <a:t> Unit Business Manager</a:t>
          </a:r>
          <a:br>
            <a:rPr lang="en-US"/>
          </a:br>
          <a:r>
            <a:rPr lang="en-US"/>
            <a:t>(0.5 FTE)</a:t>
          </a:r>
        </a:p>
      </dgm:t>
    </dgm:pt>
    <dgm:pt modelId="{64194FF0-CE17-475A-AE37-E09C11782F02}" type="parTrans" cxnId="{D603512E-2979-48C6-B3AA-2386C4E88A70}">
      <dgm:prSet/>
      <dgm:spPr>
        <a:ln>
          <a:solidFill>
            <a:schemeClr val="tx1"/>
          </a:solidFill>
        </a:ln>
      </dgm:spPr>
      <dgm:t>
        <a:bodyPr/>
        <a:lstStyle/>
        <a:p>
          <a:pPr algn="ctr"/>
          <a:endParaRPr lang="en-US"/>
        </a:p>
      </dgm:t>
    </dgm:pt>
    <dgm:pt modelId="{B136E50E-9B3C-4CCA-8771-19B306B0C962}" type="sibTrans" cxnId="{D603512E-2979-48C6-B3AA-2386C4E88A70}">
      <dgm:prSet/>
      <dgm:spPr/>
      <dgm:t>
        <a:bodyPr/>
        <a:lstStyle/>
        <a:p>
          <a:pPr algn="ctr"/>
          <a:endParaRPr lang="en-US"/>
        </a:p>
      </dgm:t>
    </dgm:pt>
    <dgm:pt modelId="{9D428803-742E-4D35-A22D-2956C043EE1A}">
      <dgm:prSet/>
      <dgm:spPr>
        <a:solidFill>
          <a:schemeClr val="lt1">
            <a:hueOff val="0"/>
            <a:satOff val="0"/>
            <a:lumOff val="0"/>
          </a:schemeClr>
        </a:solidFill>
        <a:ln>
          <a:solidFill>
            <a:schemeClr val="tx1"/>
          </a:solidFill>
        </a:ln>
      </dgm:spPr>
      <dgm:t>
        <a:bodyPr/>
        <a:lstStyle/>
        <a:p>
          <a:pPr algn="ctr"/>
          <a:r>
            <a:rPr lang="en-US"/>
            <a:t>Tonia Thomas, BS</a:t>
          </a:r>
        </a:p>
        <a:p>
          <a:pPr algn="ctr"/>
          <a:r>
            <a:rPr lang="en-US"/>
            <a:t>Program Director </a:t>
          </a:r>
        </a:p>
        <a:p>
          <a:pPr algn="ctr"/>
          <a:r>
            <a:rPr lang="en-US"/>
            <a:t>Post Baccalaureate PreMed Program (</a:t>
          </a:r>
          <a:r>
            <a:rPr lang="en-US">
              <a:solidFill>
                <a:srgbClr val="FF0000"/>
              </a:solidFill>
            </a:rPr>
            <a:t>Belknap</a:t>
          </a:r>
          <a:r>
            <a:rPr lang="en-US"/>
            <a:t>)</a:t>
          </a:r>
        </a:p>
      </dgm:t>
    </dgm:pt>
    <dgm:pt modelId="{B46FBA5D-C547-49F6-99B5-B5E41800398E}" type="parTrans" cxnId="{F280651E-9623-4614-ACBF-65BFC25EEEC1}">
      <dgm:prSet/>
      <dgm:spPr>
        <a:ln>
          <a:solidFill>
            <a:schemeClr val="tx1"/>
          </a:solidFill>
        </a:ln>
      </dgm:spPr>
      <dgm:t>
        <a:bodyPr/>
        <a:lstStyle/>
        <a:p>
          <a:pPr algn="ctr"/>
          <a:endParaRPr lang="en-US"/>
        </a:p>
      </dgm:t>
    </dgm:pt>
    <dgm:pt modelId="{8485E948-C8EB-4892-A6C1-00F28C19D89C}" type="sibTrans" cxnId="{F280651E-9623-4614-ACBF-65BFC25EEEC1}">
      <dgm:prSet/>
      <dgm:spPr/>
      <dgm:t>
        <a:bodyPr/>
        <a:lstStyle/>
        <a:p>
          <a:pPr algn="ctr"/>
          <a:endParaRPr lang="en-US"/>
        </a:p>
      </dgm:t>
    </dgm:pt>
    <dgm:pt modelId="{2F3B4AEE-5EAA-45F7-9BEA-3DB965641291}">
      <dgm:prSet/>
      <dgm:spPr>
        <a:solidFill>
          <a:schemeClr val="lt1">
            <a:hueOff val="0"/>
            <a:satOff val="0"/>
            <a:lumOff val="0"/>
          </a:schemeClr>
        </a:solidFill>
        <a:ln>
          <a:solidFill>
            <a:schemeClr val="tx1"/>
          </a:solidFill>
        </a:ln>
      </dgm:spPr>
      <dgm:t>
        <a:bodyPr/>
        <a:lstStyle/>
        <a:p>
          <a:pPr algn="ctr"/>
          <a:r>
            <a:rPr lang="en-US"/>
            <a:t>Shonna Boyd-Wagner</a:t>
          </a:r>
        </a:p>
        <a:p>
          <a:pPr algn="ctr"/>
          <a:r>
            <a:rPr lang="en-US"/>
            <a:t>Administrative Assistant</a:t>
          </a:r>
        </a:p>
        <a:p>
          <a:pPr algn="ctr"/>
          <a:r>
            <a:rPr lang="en-US"/>
            <a:t>Post Baccalaureate PreMed Program (</a:t>
          </a:r>
          <a:r>
            <a:rPr lang="en-US">
              <a:solidFill>
                <a:srgbClr val="FF0000"/>
              </a:solidFill>
            </a:rPr>
            <a:t>Belknap</a:t>
          </a:r>
          <a:r>
            <a:rPr lang="en-US"/>
            <a:t>)</a:t>
          </a:r>
        </a:p>
      </dgm:t>
    </dgm:pt>
    <dgm:pt modelId="{9542A501-136E-4904-B556-8D41816E7641}" type="parTrans" cxnId="{BA06DA7C-24E7-45F9-94DE-BDE329668943}">
      <dgm:prSet/>
      <dgm:spPr>
        <a:ln>
          <a:solidFill>
            <a:schemeClr val="tx1"/>
          </a:solidFill>
        </a:ln>
      </dgm:spPr>
      <dgm:t>
        <a:bodyPr/>
        <a:lstStyle/>
        <a:p>
          <a:pPr algn="ctr"/>
          <a:endParaRPr lang="en-US"/>
        </a:p>
      </dgm:t>
    </dgm:pt>
    <dgm:pt modelId="{8765B646-2239-4FC9-8A9C-015812589550}" type="sibTrans" cxnId="{BA06DA7C-24E7-45F9-94DE-BDE329668943}">
      <dgm:prSet/>
      <dgm:spPr/>
      <dgm:t>
        <a:bodyPr/>
        <a:lstStyle/>
        <a:p>
          <a:pPr algn="ctr"/>
          <a:endParaRPr lang="en-US"/>
        </a:p>
      </dgm:t>
    </dgm:pt>
    <dgm:pt modelId="{C6EA10F3-988E-4BB5-A8D5-3EA02B7D5276}">
      <dgm:prSet/>
      <dgm:spPr>
        <a:solidFill>
          <a:schemeClr val="lt1">
            <a:hueOff val="0"/>
            <a:satOff val="0"/>
            <a:lumOff val="0"/>
          </a:schemeClr>
        </a:solidFill>
        <a:ln>
          <a:solidFill>
            <a:schemeClr val="tx1"/>
          </a:solidFill>
        </a:ln>
      </dgm:spPr>
      <dgm:t>
        <a:bodyPr/>
        <a:lstStyle/>
        <a:p>
          <a:pPr algn="ctr"/>
          <a:r>
            <a:rPr lang="en-US"/>
            <a:t>Karen Krigger, MD</a:t>
          </a:r>
        </a:p>
        <a:p>
          <a:pPr algn="ctr"/>
          <a:r>
            <a:rPr lang="en-US"/>
            <a:t>Director of Health Equity</a:t>
          </a:r>
        </a:p>
        <a:p>
          <a:pPr algn="ctr"/>
          <a:r>
            <a:rPr lang="en-US"/>
            <a:t>(0.3 FTE)</a:t>
          </a:r>
        </a:p>
      </dgm:t>
    </dgm:pt>
    <dgm:pt modelId="{E77201C0-99FE-415D-968A-09CCAA71374F}" type="parTrans" cxnId="{0D38E3D1-5B84-4CB1-87F2-83C4BA585E62}">
      <dgm:prSet/>
      <dgm:spPr>
        <a:ln>
          <a:solidFill>
            <a:schemeClr val="tx1"/>
          </a:solidFill>
        </a:ln>
      </dgm:spPr>
      <dgm:t>
        <a:bodyPr/>
        <a:lstStyle/>
        <a:p>
          <a:pPr algn="ctr"/>
          <a:endParaRPr lang="en-US"/>
        </a:p>
      </dgm:t>
    </dgm:pt>
    <dgm:pt modelId="{3C3EA997-CAC8-4814-8F00-01D229BB7E39}" type="sibTrans" cxnId="{0D38E3D1-5B84-4CB1-87F2-83C4BA585E62}">
      <dgm:prSet/>
      <dgm:spPr/>
      <dgm:t>
        <a:bodyPr/>
        <a:lstStyle/>
        <a:p>
          <a:pPr algn="ctr"/>
          <a:endParaRPr lang="en-US"/>
        </a:p>
      </dgm:t>
    </dgm:pt>
    <dgm:pt modelId="{A2F34BC4-C8AA-428C-B69D-B9B06411877D}">
      <dgm:prSet/>
      <dgm:spPr>
        <a:solidFill>
          <a:schemeClr val="lt1">
            <a:hueOff val="0"/>
            <a:satOff val="0"/>
            <a:lumOff val="0"/>
          </a:schemeClr>
        </a:solidFill>
        <a:ln>
          <a:solidFill>
            <a:schemeClr val="tx1"/>
          </a:solidFill>
        </a:ln>
      </dgm:spPr>
      <dgm:t>
        <a:bodyPr/>
        <a:lstStyle/>
        <a:p>
          <a:pPr algn="ctr"/>
          <a:r>
            <a:rPr lang="en-US"/>
            <a:t>Vicki Hines-Martin, PhD</a:t>
          </a:r>
        </a:p>
        <a:p>
          <a:pPr algn="ctr"/>
          <a:r>
            <a:rPr lang="en-US"/>
            <a:t>Director of Community Outreach</a:t>
          </a:r>
        </a:p>
        <a:p>
          <a:pPr algn="ctr"/>
          <a:r>
            <a:rPr lang="en-US"/>
            <a:t>(0.3 FTE)</a:t>
          </a:r>
        </a:p>
      </dgm:t>
    </dgm:pt>
    <dgm:pt modelId="{6C4941AC-1AAD-498D-82C9-916BBB07DB5C}" type="parTrans" cxnId="{4C1A6195-69FE-42CB-99BA-A1CC9395A6DE}">
      <dgm:prSet/>
      <dgm:spPr>
        <a:ln>
          <a:solidFill>
            <a:schemeClr val="tx1"/>
          </a:solidFill>
        </a:ln>
      </dgm:spPr>
      <dgm:t>
        <a:bodyPr/>
        <a:lstStyle/>
        <a:p>
          <a:pPr algn="ctr"/>
          <a:endParaRPr lang="en-US"/>
        </a:p>
      </dgm:t>
    </dgm:pt>
    <dgm:pt modelId="{E45DD753-FBAA-4EBD-A4B5-6D1A0C2BB6D1}" type="sibTrans" cxnId="{4C1A6195-69FE-42CB-99BA-A1CC9395A6DE}">
      <dgm:prSet/>
      <dgm:spPr/>
      <dgm:t>
        <a:bodyPr/>
        <a:lstStyle/>
        <a:p>
          <a:pPr algn="ctr"/>
          <a:endParaRPr lang="en-US"/>
        </a:p>
      </dgm:t>
    </dgm:pt>
    <dgm:pt modelId="{F24B82F6-F6FA-422F-ACAD-0EDBA0CE7ADA}">
      <dgm:prSet/>
      <dgm:spPr>
        <a:solidFill>
          <a:schemeClr val="lt1">
            <a:hueOff val="0"/>
            <a:satOff val="0"/>
            <a:lumOff val="0"/>
          </a:schemeClr>
        </a:solidFill>
        <a:ln>
          <a:solidFill>
            <a:schemeClr val="tx1"/>
          </a:solidFill>
        </a:ln>
      </dgm:spPr>
      <dgm:t>
        <a:bodyPr/>
        <a:lstStyle/>
        <a:p>
          <a:pPr algn="ctr"/>
          <a:r>
            <a:rPr lang="en-US"/>
            <a:t>Ryan Simpson</a:t>
          </a:r>
        </a:p>
        <a:p>
          <a:pPr algn="ctr"/>
          <a:r>
            <a:rPr lang="en-US"/>
            <a:t>Assistant Director</a:t>
          </a:r>
        </a:p>
      </dgm:t>
    </dgm:pt>
    <dgm:pt modelId="{A6458E1E-074C-460A-8904-1D830069F2DA}" type="parTrans" cxnId="{5135175A-F42C-4776-A142-C88F6699E8F0}">
      <dgm:prSet/>
      <dgm:spPr>
        <a:ln>
          <a:solidFill>
            <a:schemeClr val="tx1"/>
          </a:solidFill>
        </a:ln>
      </dgm:spPr>
      <dgm:t>
        <a:bodyPr/>
        <a:lstStyle/>
        <a:p>
          <a:pPr algn="ctr"/>
          <a:endParaRPr lang="en-US"/>
        </a:p>
      </dgm:t>
    </dgm:pt>
    <dgm:pt modelId="{2B88DCE0-3472-439D-9AB2-443BF626EBD0}" type="sibTrans" cxnId="{5135175A-F42C-4776-A142-C88F6699E8F0}">
      <dgm:prSet/>
      <dgm:spPr/>
      <dgm:t>
        <a:bodyPr/>
        <a:lstStyle/>
        <a:p>
          <a:pPr algn="ctr"/>
          <a:endParaRPr lang="en-US"/>
        </a:p>
      </dgm:t>
    </dgm:pt>
    <dgm:pt modelId="{C92D2759-1D38-4A19-9CD9-7A24290C5802}">
      <dgm:prSet/>
      <dgm:spPr>
        <a:solidFill>
          <a:schemeClr val="lt1">
            <a:hueOff val="0"/>
            <a:satOff val="0"/>
            <a:lumOff val="0"/>
          </a:schemeClr>
        </a:solidFill>
        <a:ln>
          <a:solidFill>
            <a:schemeClr val="tx1"/>
          </a:solidFill>
        </a:ln>
      </dgm:spPr>
      <dgm:t>
        <a:bodyPr/>
        <a:lstStyle/>
        <a:p>
          <a:pPr algn="ctr"/>
          <a:r>
            <a:rPr lang="en-US"/>
            <a:t>Darryl Young, Jr.</a:t>
          </a:r>
        </a:p>
        <a:p>
          <a:pPr algn="ctr"/>
          <a:r>
            <a:rPr lang="en-US"/>
            <a:t>Program Coordinator</a:t>
          </a:r>
        </a:p>
      </dgm:t>
    </dgm:pt>
    <dgm:pt modelId="{D159DD7D-4C42-4FE8-B45A-22746A0BF5ED}" type="parTrans" cxnId="{D64DD1C2-7B4B-4C27-A42A-82D57D004F24}">
      <dgm:prSet/>
      <dgm:spPr>
        <a:ln>
          <a:solidFill>
            <a:schemeClr val="tx1"/>
          </a:solidFill>
        </a:ln>
      </dgm:spPr>
      <dgm:t>
        <a:bodyPr/>
        <a:lstStyle/>
        <a:p>
          <a:pPr algn="ctr"/>
          <a:endParaRPr lang="en-US"/>
        </a:p>
      </dgm:t>
    </dgm:pt>
    <dgm:pt modelId="{F1D45E10-3747-4BA1-83A1-66B9B0A1E54E}" type="sibTrans" cxnId="{D64DD1C2-7B4B-4C27-A42A-82D57D004F24}">
      <dgm:prSet/>
      <dgm:spPr/>
      <dgm:t>
        <a:bodyPr/>
        <a:lstStyle/>
        <a:p>
          <a:pPr algn="ctr"/>
          <a:endParaRPr lang="en-US"/>
        </a:p>
      </dgm:t>
    </dgm:pt>
    <dgm:pt modelId="{7FF7F1ED-FDD1-4D1F-AE09-B6F203FD84B0}">
      <dgm:prSet/>
      <dgm:spPr>
        <a:solidFill>
          <a:schemeClr val="lt1">
            <a:hueOff val="0"/>
            <a:satOff val="0"/>
            <a:lumOff val="0"/>
          </a:schemeClr>
        </a:solidFill>
        <a:ln>
          <a:solidFill>
            <a:schemeClr val="tx1"/>
          </a:solidFill>
        </a:ln>
      </dgm:spPr>
      <dgm:t>
        <a:bodyPr/>
        <a:lstStyle/>
        <a:p>
          <a:pPr algn="ctr"/>
          <a:r>
            <a:rPr lang="en-US"/>
            <a:t>Jon Aaron Moody</a:t>
          </a:r>
        </a:p>
        <a:p>
          <a:pPr algn="ctr"/>
          <a:r>
            <a:rPr lang="en-US"/>
            <a:t>Administrative Associate</a:t>
          </a:r>
        </a:p>
      </dgm:t>
    </dgm:pt>
    <dgm:pt modelId="{99597465-1980-4264-BACE-6BACDA7B4BE1}" type="parTrans" cxnId="{81DD2A70-01A6-4942-8BB3-812BF7F29C04}">
      <dgm:prSet/>
      <dgm:spPr>
        <a:ln>
          <a:solidFill>
            <a:schemeClr val="tx1"/>
          </a:solidFill>
        </a:ln>
      </dgm:spPr>
      <dgm:t>
        <a:bodyPr/>
        <a:lstStyle/>
        <a:p>
          <a:pPr algn="ctr"/>
          <a:endParaRPr lang="en-US"/>
        </a:p>
      </dgm:t>
    </dgm:pt>
    <dgm:pt modelId="{9C42A8B5-A5EA-496E-BEAA-CAB52CF53DA6}" type="sibTrans" cxnId="{81DD2A70-01A6-4942-8BB3-812BF7F29C04}">
      <dgm:prSet/>
      <dgm:spPr/>
      <dgm:t>
        <a:bodyPr/>
        <a:lstStyle/>
        <a:p>
          <a:pPr algn="ctr"/>
          <a:endParaRPr lang="en-US"/>
        </a:p>
      </dgm:t>
    </dgm:pt>
    <dgm:pt modelId="{63E38713-FC0F-4E5D-AAD9-706E6A94E13D}">
      <dgm:prSet/>
      <dgm:spPr>
        <a:solidFill>
          <a:schemeClr val="lt1">
            <a:hueOff val="0"/>
            <a:satOff val="0"/>
            <a:lumOff val="0"/>
          </a:schemeClr>
        </a:solidFill>
        <a:ln>
          <a:solidFill>
            <a:schemeClr val="tx1"/>
          </a:solidFill>
        </a:ln>
      </dgm:spPr>
      <dgm:t>
        <a:bodyPr/>
        <a:lstStyle/>
        <a:p>
          <a:pPr algn="ctr"/>
          <a:r>
            <a:rPr lang="en-US"/>
            <a:t>Craig Ziegler, PhD</a:t>
          </a:r>
        </a:p>
        <a:p>
          <a:pPr algn="ctr"/>
          <a:r>
            <a:rPr lang="en-US"/>
            <a:t>Statistician</a:t>
          </a:r>
        </a:p>
        <a:p>
          <a:pPr algn="ctr"/>
          <a:r>
            <a:rPr lang="en-US"/>
            <a:t>(0.2 FTE)</a:t>
          </a:r>
        </a:p>
      </dgm:t>
    </dgm:pt>
    <dgm:pt modelId="{7A2090F5-5CFB-4355-AE80-2E9744A4B5AD}" type="parTrans" cxnId="{ADA23CC6-A1DD-4196-AE55-73A0F0BDF2DF}">
      <dgm:prSet/>
      <dgm:spPr>
        <a:ln>
          <a:solidFill>
            <a:schemeClr val="tx1"/>
          </a:solidFill>
        </a:ln>
      </dgm:spPr>
      <dgm:t>
        <a:bodyPr/>
        <a:lstStyle/>
        <a:p>
          <a:pPr algn="ctr"/>
          <a:endParaRPr lang="en-US"/>
        </a:p>
      </dgm:t>
    </dgm:pt>
    <dgm:pt modelId="{886AB14D-0DA0-46E8-9604-DAAFA1814070}" type="sibTrans" cxnId="{ADA23CC6-A1DD-4196-AE55-73A0F0BDF2DF}">
      <dgm:prSet/>
      <dgm:spPr/>
      <dgm:t>
        <a:bodyPr/>
        <a:lstStyle/>
        <a:p>
          <a:pPr algn="ctr"/>
          <a:endParaRPr lang="en-US"/>
        </a:p>
      </dgm:t>
    </dgm:pt>
    <dgm:pt modelId="{2C94CC53-2613-45A2-9BAD-29B0FB94E69C}">
      <dgm:prSet/>
      <dgm:spPr>
        <a:solidFill>
          <a:schemeClr val="lt1">
            <a:hueOff val="0"/>
            <a:satOff val="0"/>
            <a:lumOff val="0"/>
          </a:schemeClr>
        </a:solidFill>
        <a:ln>
          <a:solidFill>
            <a:schemeClr val="tx1"/>
          </a:solidFill>
        </a:ln>
      </dgm:spPr>
      <dgm:t>
        <a:bodyPr/>
        <a:lstStyle/>
        <a:p>
          <a:r>
            <a:rPr lang="en-US"/>
            <a:t>Greg Postel, MD</a:t>
          </a:r>
        </a:p>
        <a:p>
          <a:r>
            <a:rPr lang="en-US"/>
            <a:t>Interim Executive Vice President for Health Affairs</a:t>
          </a:r>
        </a:p>
      </dgm:t>
    </dgm:pt>
    <dgm:pt modelId="{617929FF-6912-4FD3-8746-487BA555E05C}" type="parTrans" cxnId="{6B33A617-D4E4-4CBF-9F70-80859EB1830D}">
      <dgm:prSet/>
      <dgm:spPr/>
      <dgm:t>
        <a:bodyPr/>
        <a:lstStyle/>
        <a:p>
          <a:endParaRPr lang="en-US"/>
        </a:p>
      </dgm:t>
    </dgm:pt>
    <dgm:pt modelId="{53C3D616-5975-4380-9D82-25201E3AA5B2}" type="sibTrans" cxnId="{6B33A617-D4E4-4CBF-9F70-80859EB1830D}">
      <dgm:prSet/>
      <dgm:spPr/>
      <dgm:t>
        <a:bodyPr/>
        <a:lstStyle/>
        <a:p>
          <a:endParaRPr lang="en-US"/>
        </a:p>
      </dgm:t>
    </dgm:pt>
    <dgm:pt modelId="{4492A0E0-D9F2-42F9-A099-4A245BE3A218}" type="pres">
      <dgm:prSet presAssocID="{F0FAA621-F44F-4B3F-8624-889780741F33}" presName="hierChild1" presStyleCnt="0">
        <dgm:presLayoutVars>
          <dgm:chPref val="1"/>
          <dgm:dir/>
          <dgm:animOne val="branch"/>
          <dgm:animLvl val="lvl"/>
          <dgm:resizeHandles/>
        </dgm:presLayoutVars>
      </dgm:prSet>
      <dgm:spPr/>
      <dgm:t>
        <a:bodyPr/>
        <a:lstStyle/>
        <a:p>
          <a:endParaRPr lang="en-US"/>
        </a:p>
      </dgm:t>
    </dgm:pt>
    <dgm:pt modelId="{CC47A6C7-7949-461D-9F27-8C2326A83BC8}" type="pres">
      <dgm:prSet presAssocID="{2C94CC53-2613-45A2-9BAD-29B0FB94E69C}" presName="hierRoot1" presStyleCnt="0"/>
      <dgm:spPr/>
    </dgm:pt>
    <dgm:pt modelId="{A8403978-8112-4E19-83DF-2A6DABD57A43}" type="pres">
      <dgm:prSet presAssocID="{2C94CC53-2613-45A2-9BAD-29B0FB94E69C}" presName="composite" presStyleCnt="0"/>
      <dgm:spPr/>
    </dgm:pt>
    <dgm:pt modelId="{E575F206-B1AA-4CC2-9548-3C1BD1DC3053}" type="pres">
      <dgm:prSet presAssocID="{2C94CC53-2613-45A2-9BAD-29B0FB94E69C}" presName="background" presStyleLbl="node0" presStyleIdx="0" presStyleCnt="1"/>
      <dgm:spPr>
        <a:solidFill>
          <a:schemeClr val="tx1"/>
        </a:solidFill>
      </dgm:spPr>
      <dgm:t>
        <a:bodyPr/>
        <a:lstStyle/>
        <a:p>
          <a:endParaRPr lang="en-US"/>
        </a:p>
      </dgm:t>
    </dgm:pt>
    <dgm:pt modelId="{ADF8933D-7104-4716-9EE1-14E4E96F8273}" type="pres">
      <dgm:prSet presAssocID="{2C94CC53-2613-45A2-9BAD-29B0FB94E69C}" presName="text" presStyleLbl="fgAcc0" presStyleIdx="0" presStyleCnt="1">
        <dgm:presLayoutVars>
          <dgm:chPref val="3"/>
        </dgm:presLayoutVars>
      </dgm:prSet>
      <dgm:spPr/>
      <dgm:t>
        <a:bodyPr/>
        <a:lstStyle/>
        <a:p>
          <a:endParaRPr lang="en-US"/>
        </a:p>
      </dgm:t>
    </dgm:pt>
    <dgm:pt modelId="{1B8E4798-AB86-4C0E-9FD0-F69699BEC4B2}" type="pres">
      <dgm:prSet presAssocID="{2C94CC53-2613-45A2-9BAD-29B0FB94E69C}" presName="hierChild2" presStyleCnt="0"/>
      <dgm:spPr/>
    </dgm:pt>
    <dgm:pt modelId="{7632128C-9447-4848-8953-794DB81E257C}" type="pres">
      <dgm:prSet presAssocID="{CF75B195-82AC-4908-BCCF-5852F2D5B169}" presName="Name10" presStyleLbl="parChTrans1D2" presStyleIdx="0" presStyleCnt="1"/>
      <dgm:spPr/>
      <dgm:t>
        <a:bodyPr/>
        <a:lstStyle/>
        <a:p>
          <a:endParaRPr lang="en-US"/>
        </a:p>
      </dgm:t>
    </dgm:pt>
    <dgm:pt modelId="{4DD2A9F3-0C17-449D-8688-0F54F705B410}" type="pres">
      <dgm:prSet presAssocID="{CA947E1D-53F2-40A3-AA3C-A10E0789A404}" presName="hierRoot2" presStyleCnt="0"/>
      <dgm:spPr/>
    </dgm:pt>
    <dgm:pt modelId="{D0CBB970-558E-4E9D-B95C-171E7950C079}" type="pres">
      <dgm:prSet presAssocID="{CA947E1D-53F2-40A3-AA3C-A10E0789A404}" presName="composite2" presStyleCnt="0"/>
      <dgm:spPr/>
    </dgm:pt>
    <dgm:pt modelId="{F97C8504-25D0-457A-8194-9E6CD7E5D734}" type="pres">
      <dgm:prSet presAssocID="{CA947E1D-53F2-40A3-AA3C-A10E0789A404}" presName="background2" presStyleLbl="node2" presStyleIdx="0" presStyleCnt="1"/>
      <dgm:spPr>
        <a:solidFill>
          <a:schemeClr val="tx1"/>
        </a:solidFill>
      </dgm:spPr>
      <dgm:t>
        <a:bodyPr/>
        <a:lstStyle/>
        <a:p>
          <a:endParaRPr lang="en-US"/>
        </a:p>
      </dgm:t>
    </dgm:pt>
    <dgm:pt modelId="{7BF8B1B3-3BAD-4444-9DDC-BFC02FBE5016}" type="pres">
      <dgm:prSet presAssocID="{CA947E1D-53F2-40A3-AA3C-A10E0789A404}" presName="text2" presStyleLbl="fgAcc2" presStyleIdx="0" presStyleCnt="1">
        <dgm:presLayoutVars>
          <dgm:chPref val="3"/>
        </dgm:presLayoutVars>
      </dgm:prSet>
      <dgm:spPr/>
      <dgm:t>
        <a:bodyPr/>
        <a:lstStyle/>
        <a:p>
          <a:endParaRPr lang="en-US"/>
        </a:p>
      </dgm:t>
    </dgm:pt>
    <dgm:pt modelId="{E2D95624-65AA-47C0-AD6E-C0830D07D59D}" type="pres">
      <dgm:prSet presAssocID="{CA947E1D-53F2-40A3-AA3C-A10E0789A404}" presName="hierChild3" presStyleCnt="0"/>
      <dgm:spPr/>
    </dgm:pt>
    <dgm:pt modelId="{A9764177-C8D4-4956-971F-A35580A4FBFD}" type="pres">
      <dgm:prSet presAssocID="{17C647B2-A1E4-4BAC-A14C-8B1D84DE0D26}" presName="Name17" presStyleLbl="parChTrans1D3" presStyleIdx="0" presStyleCnt="7"/>
      <dgm:spPr/>
      <dgm:t>
        <a:bodyPr/>
        <a:lstStyle/>
        <a:p>
          <a:endParaRPr lang="en-US"/>
        </a:p>
      </dgm:t>
    </dgm:pt>
    <dgm:pt modelId="{C1E65655-78FA-427B-A9D4-46A183AE2BA8}" type="pres">
      <dgm:prSet presAssocID="{01223555-36CE-464A-A7D5-62D595141758}" presName="hierRoot3" presStyleCnt="0"/>
      <dgm:spPr/>
    </dgm:pt>
    <dgm:pt modelId="{8B529F87-43F6-4DB9-81FC-C3A5D380F6BA}" type="pres">
      <dgm:prSet presAssocID="{01223555-36CE-464A-A7D5-62D595141758}" presName="composite3" presStyleCnt="0"/>
      <dgm:spPr/>
    </dgm:pt>
    <dgm:pt modelId="{E9EDFA14-326F-4046-AA2A-698E0E9B4626}" type="pres">
      <dgm:prSet presAssocID="{01223555-36CE-464A-A7D5-62D595141758}" presName="background3" presStyleLbl="node3" presStyleIdx="0" presStyleCnt="7"/>
      <dgm:spPr>
        <a:solidFill>
          <a:schemeClr val="tx1"/>
        </a:solidFill>
      </dgm:spPr>
      <dgm:t>
        <a:bodyPr/>
        <a:lstStyle/>
        <a:p>
          <a:endParaRPr lang="en-US"/>
        </a:p>
      </dgm:t>
    </dgm:pt>
    <dgm:pt modelId="{67C0FF56-CF3D-410F-BC0B-EB5B4BE4E4BD}" type="pres">
      <dgm:prSet presAssocID="{01223555-36CE-464A-A7D5-62D595141758}" presName="text3" presStyleLbl="fgAcc3" presStyleIdx="0" presStyleCnt="7">
        <dgm:presLayoutVars>
          <dgm:chPref val="3"/>
        </dgm:presLayoutVars>
      </dgm:prSet>
      <dgm:spPr/>
      <dgm:t>
        <a:bodyPr/>
        <a:lstStyle/>
        <a:p>
          <a:endParaRPr lang="en-US"/>
        </a:p>
      </dgm:t>
    </dgm:pt>
    <dgm:pt modelId="{BAF0158D-8088-45C0-9441-C55693AD25D1}" type="pres">
      <dgm:prSet presAssocID="{01223555-36CE-464A-A7D5-62D595141758}" presName="hierChild4" presStyleCnt="0"/>
      <dgm:spPr/>
    </dgm:pt>
    <dgm:pt modelId="{0419F9FF-F855-4225-8D67-EF243370C76B}" type="pres">
      <dgm:prSet presAssocID="{7E566A04-7FEF-44DD-88C5-31F57C0C3B52}" presName="Name23" presStyleLbl="parChTrans1D4" presStyleIdx="0" presStyleCnt="5"/>
      <dgm:spPr/>
      <dgm:t>
        <a:bodyPr/>
        <a:lstStyle/>
        <a:p>
          <a:endParaRPr lang="en-US"/>
        </a:p>
      </dgm:t>
    </dgm:pt>
    <dgm:pt modelId="{CC94F366-CAA5-4F33-839F-88EA4DC22964}" type="pres">
      <dgm:prSet presAssocID="{0C63E6C9-AFF5-4931-B046-EC3EABF337D1}" presName="hierRoot4" presStyleCnt="0"/>
      <dgm:spPr/>
    </dgm:pt>
    <dgm:pt modelId="{0E9D2068-7484-4CBF-95BA-4A5786D94D78}" type="pres">
      <dgm:prSet presAssocID="{0C63E6C9-AFF5-4931-B046-EC3EABF337D1}" presName="composite4" presStyleCnt="0"/>
      <dgm:spPr/>
    </dgm:pt>
    <dgm:pt modelId="{2A7AB1C6-4266-471E-BB45-0A45E504AA23}" type="pres">
      <dgm:prSet presAssocID="{0C63E6C9-AFF5-4931-B046-EC3EABF337D1}" presName="background4" presStyleLbl="node4" presStyleIdx="0" presStyleCnt="5"/>
      <dgm:spPr>
        <a:solidFill>
          <a:schemeClr val="tx1"/>
        </a:solidFill>
      </dgm:spPr>
      <dgm:t>
        <a:bodyPr/>
        <a:lstStyle/>
        <a:p>
          <a:endParaRPr lang="en-US"/>
        </a:p>
      </dgm:t>
    </dgm:pt>
    <dgm:pt modelId="{9C14BBAA-D0EC-40AB-BE56-26D99E61B823}" type="pres">
      <dgm:prSet presAssocID="{0C63E6C9-AFF5-4931-B046-EC3EABF337D1}" presName="text4" presStyleLbl="fgAcc4" presStyleIdx="0" presStyleCnt="5">
        <dgm:presLayoutVars>
          <dgm:chPref val="3"/>
        </dgm:presLayoutVars>
      </dgm:prSet>
      <dgm:spPr/>
      <dgm:t>
        <a:bodyPr/>
        <a:lstStyle/>
        <a:p>
          <a:endParaRPr lang="en-US"/>
        </a:p>
      </dgm:t>
    </dgm:pt>
    <dgm:pt modelId="{3B805FAE-608B-4078-8EB8-ABD850FCB7AC}" type="pres">
      <dgm:prSet presAssocID="{0C63E6C9-AFF5-4931-B046-EC3EABF337D1}" presName="hierChild5" presStyleCnt="0"/>
      <dgm:spPr/>
    </dgm:pt>
    <dgm:pt modelId="{C98A2A2C-EC07-4C65-8F44-EEA06C4E510B}" type="pres">
      <dgm:prSet presAssocID="{3F323ECC-7417-4E61-A5E0-8F64B129530A}" presName="Name17" presStyleLbl="parChTrans1D3" presStyleIdx="1" presStyleCnt="7"/>
      <dgm:spPr/>
      <dgm:t>
        <a:bodyPr/>
        <a:lstStyle/>
        <a:p>
          <a:endParaRPr lang="en-US"/>
        </a:p>
      </dgm:t>
    </dgm:pt>
    <dgm:pt modelId="{5348095A-117A-43B4-BDD9-9D114A014336}" type="pres">
      <dgm:prSet presAssocID="{3D70EE49-91A4-4120-8541-EB1EB1483629}" presName="hierRoot3" presStyleCnt="0"/>
      <dgm:spPr/>
    </dgm:pt>
    <dgm:pt modelId="{29461DAC-C120-4FFC-A5BC-705FDBB63C87}" type="pres">
      <dgm:prSet presAssocID="{3D70EE49-91A4-4120-8541-EB1EB1483629}" presName="composite3" presStyleCnt="0"/>
      <dgm:spPr/>
    </dgm:pt>
    <dgm:pt modelId="{1AA920AB-7344-4C6C-A4D1-68589534BF18}" type="pres">
      <dgm:prSet presAssocID="{3D70EE49-91A4-4120-8541-EB1EB1483629}" presName="background3" presStyleLbl="node3" presStyleIdx="1" presStyleCnt="7"/>
      <dgm:spPr>
        <a:solidFill>
          <a:schemeClr val="tx1"/>
        </a:solidFill>
      </dgm:spPr>
      <dgm:t>
        <a:bodyPr/>
        <a:lstStyle/>
        <a:p>
          <a:endParaRPr lang="en-US"/>
        </a:p>
      </dgm:t>
    </dgm:pt>
    <dgm:pt modelId="{F7529005-E6B0-4753-B3B0-7990E705ECE8}" type="pres">
      <dgm:prSet presAssocID="{3D70EE49-91A4-4120-8541-EB1EB1483629}" presName="text3" presStyleLbl="fgAcc3" presStyleIdx="1" presStyleCnt="7">
        <dgm:presLayoutVars>
          <dgm:chPref val="3"/>
        </dgm:presLayoutVars>
      </dgm:prSet>
      <dgm:spPr/>
      <dgm:t>
        <a:bodyPr/>
        <a:lstStyle/>
        <a:p>
          <a:endParaRPr lang="en-US"/>
        </a:p>
      </dgm:t>
    </dgm:pt>
    <dgm:pt modelId="{77B57548-A56E-47B9-99FA-531C9670BE41}" type="pres">
      <dgm:prSet presAssocID="{3D70EE49-91A4-4120-8541-EB1EB1483629}" presName="hierChild4" presStyleCnt="0"/>
      <dgm:spPr/>
    </dgm:pt>
    <dgm:pt modelId="{66167F74-87A6-4767-B40D-04B195CD0331}" type="pres">
      <dgm:prSet presAssocID="{A6458E1E-074C-460A-8904-1D830069F2DA}" presName="Name23" presStyleLbl="parChTrans1D4" presStyleIdx="1" presStyleCnt="5"/>
      <dgm:spPr/>
      <dgm:t>
        <a:bodyPr/>
        <a:lstStyle/>
        <a:p>
          <a:endParaRPr lang="en-US"/>
        </a:p>
      </dgm:t>
    </dgm:pt>
    <dgm:pt modelId="{4511E64B-3B6A-46A3-897E-6046BC66E1B6}" type="pres">
      <dgm:prSet presAssocID="{F24B82F6-F6FA-422F-ACAD-0EDBA0CE7ADA}" presName="hierRoot4" presStyleCnt="0"/>
      <dgm:spPr/>
    </dgm:pt>
    <dgm:pt modelId="{56C3ECCF-A9FA-44EC-91A6-5A0ACE6394E5}" type="pres">
      <dgm:prSet presAssocID="{F24B82F6-F6FA-422F-ACAD-0EDBA0CE7ADA}" presName="composite4" presStyleCnt="0"/>
      <dgm:spPr/>
    </dgm:pt>
    <dgm:pt modelId="{7ABB3F85-F6D8-4955-8994-870519F2B1D4}" type="pres">
      <dgm:prSet presAssocID="{F24B82F6-F6FA-422F-ACAD-0EDBA0CE7ADA}" presName="background4" presStyleLbl="node4" presStyleIdx="1" presStyleCnt="5"/>
      <dgm:spPr>
        <a:solidFill>
          <a:schemeClr val="tx1"/>
        </a:solidFill>
      </dgm:spPr>
      <dgm:t>
        <a:bodyPr/>
        <a:lstStyle/>
        <a:p>
          <a:endParaRPr lang="en-US"/>
        </a:p>
      </dgm:t>
    </dgm:pt>
    <dgm:pt modelId="{7F1E8297-32E1-4F5B-A746-42B7654A317A}" type="pres">
      <dgm:prSet presAssocID="{F24B82F6-F6FA-422F-ACAD-0EDBA0CE7ADA}" presName="text4" presStyleLbl="fgAcc4" presStyleIdx="1" presStyleCnt="5">
        <dgm:presLayoutVars>
          <dgm:chPref val="3"/>
        </dgm:presLayoutVars>
      </dgm:prSet>
      <dgm:spPr/>
      <dgm:t>
        <a:bodyPr/>
        <a:lstStyle/>
        <a:p>
          <a:endParaRPr lang="en-US"/>
        </a:p>
      </dgm:t>
    </dgm:pt>
    <dgm:pt modelId="{A2841DCF-5929-483F-9A46-F7B16F73F96B}" type="pres">
      <dgm:prSet presAssocID="{F24B82F6-F6FA-422F-ACAD-0EDBA0CE7ADA}" presName="hierChild5" presStyleCnt="0"/>
      <dgm:spPr/>
    </dgm:pt>
    <dgm:pt modelId="{1021228C-B988-46E6-BEBC-D0C1C04D2CBD}" type="pres">
      <dgm:prSet presAssocID="{D159DD7D-4C42-4FE8-B45A-22746A0BF5ED}" presName="Name23" presStyleLbl="parChTrans1D4" presStyleIdx="2" presStyleCnt="5"/>
      <dgm:spPr/>
      <dgm:t>
        <a:bodyPr/>
        <a:lstStyle/>
        <a:p>
          <a:endParaRPr lang="en-US"/>
        </a:p>
      </dgm:t>
    </dgm:pt>
    <dgm:pt modelId="{79D50698-B686-4F83-90D3-DAE9AEF31566}" type="pres">
      <dgm:prSet presAssocID="{C92D2759-1D38-4A19-9CD9-7A24290C5802}" presName="hierRoot4" presStyleCnt="0"/>
      <dgm:spPr/>
    </dgm:pt>
    <dgm:pt modelId="{806414F5-4CDF-43BC-98E9-78B3B9E16C18}" type="pres">
      <dgm:prSet presAssocID="{C92D2759-1D38-4A19-9CD9-7A24290C5802}" presName="composite4" presStyleCnt="0"/>
      <dgm:spPr/>
    </dgm:pt>
    <dgm:pt modelId="{AF6626A9-4A3F-4DB8-AEFB-E98942B81ABD}" type="pres">
      <dgm:prSet presAssocID="{C92D2759-1D38-4A19-9CD9-7A24290C5802}" presName="background4" presStyleLbl="node4" presStyleIdx="2" presStyleCnt="5"/>
      <dgm:spPr>
        <a:solidFill>
          <a:schemeClr val="tx1"/>
        </a:solidFill>
      </dgm:spPr>
      <dgm:t>
        <a:bodyPr/>
        <a:lstStyle/>
        <a:p>
          <a:endParaRPr lang="en-US"/>
        </a:p>
      </dgm:t>
    </dgm:pt>
    <dgm:pt modelId="{5072DF34-1E5E-448C-A8E7-A44D68317B3E}" type="pres">
      <dgm:prSet presAssocID="{C92D2759-1D38-4A19-9CD9-7A24290C5802}" presName="text4" presStyleLbl="fgAcc4" presStyleIdx="2" presStyleCnt="5">
        <dgm:presLayoutVars>
          <dgm:chPref val="3"/>
        </dgm:presLayoutVars>
      </dgm:prSet>
      <dgm:spPr/>
      <dgm:t>
        <a:bodyPr/>
        <a:lstStyle/>
        <a:p>
          <a:endParaRPr lang="en-US"/>
        </a:p>
      </dgm:t>
    </dgm:pt>
    <dgm:pt modelId="{AF2E704A-5162-423A-ACF4-F337D366475B}" type="pres">
      <dgm:prSet presAssocID="{C92D2759-1D38-4A19-9CD9-7A24290C5802}" presName="hierChild5" presStyleCnt="0"/>
      <dgm:spPr/>
    </dgm:pt>
    <dgm:pt modelId="{3EFC8561-6819-45C5-8E96-DD6792276EEB}" type="pres">
      <dgm:prSet presAssocID="{99597465-1980-4264-BACE-6BACDA7B4BE1}" presName="Name23" presStyleLbl="parChTrans1D4" presStyleIdx="3" presStyleCnt="5"/>
      <dgm:spPr/>
      <dgm:t>
        <a:bodyPr/>
        <a:lstStyle/>
        <a:p>
          <a:endParaRPr lang="en-US"/>
        </a:p>
      </dgm:t>
    </dgm:pt>
    <dgm:pt modelId="{C57543D3-0C8E-4998-BF5C-8D735E59A889}" type="pres">
      <dgm:prSet presAssocID="{7FF7F1ED-FDD1-4D1F-AE09-B6F203FD84B0}" presName="hierRoot4" presStyleCnt="0"/>
      <dgm:spPr/>
    </dgm:pt>
    <dgm:pt modelId="{632FC4E9-03F7-4718-8466-8A5A975E16B2}" type="pres">
      <dgm:prSet presAssocID="{7FF7F1ED-FDD1-4D1F-AE09-B6F203FD84B0}" presName="composite4" presStyleCnt="0"/>
      <dgm:spPr/>
    </dgm:pt>
    <dgm:pt modelId="{EFCA7D77-1A41-46D3-86BA-C148174156B4}" type="pres">
      <dgm:prSet presAssocID="{7FF7F1ED-FDD1-4D1F-AE09-B6F203FD84B0}" presName="background4" presStyleLbl="node4" presStyleIdx="3" presStyleCnt="5"/>
      <dgm:spPr>
        <a:solidFill>
          <a:schemeClr val="tx1"/>
        </a:solidFill>
      </dgm:spPr>
      <dgm:t>
        <a:bodyPr/>
        <a:lstStyle/>
        <a:p>
          <a:endParaRPr lang="en-US"/>
        </a:p>
      </dgm:t>
    </dgm:pt>
    <dgm:pt modelId="{3E7A4378-A257-456F-AE20-BDFF0E6D6D45}" type="pres">
      <dgm:prSet presAssocID="{7FF7F1ED-FDD1-4D1F-AE09-B6F203FD84B0}" presName="text4" presStyleLbl="fgAcc4" presStyleIdx="3" presStyleCnt="5">
        <dgm:presLayoutVars>
          <dgm:chPref val="3"/>
        </dgm:presLayoutVars>
      </dgm:prSet>
      <dgm:spPr/>
      <dgm:t>
        <a:bodyPr/>
        <a:lstStyle/>
        <a:p>
          <a:endParaRPr lang="en-US"/>
        </a:p>
      </dgm:t>
    </dgm:pt>
    <dgm:pt modelId="{3B772B0B-E9D8-4648-A8E1-E7732B8342C3}" type="pres">
      <dgm:prSet presAssocID="{7FF7F1ED-FDD1-4D1F-AE09-B6F203FD84B0}" presName="hierChild5" presStyleCnt="0"/>
      <dgm:spPr/>
    </dgm:pt>
    <dgm:pt modelId="{23F8597B-4AC3-4299-A60C-A365617867AB}" type="pres">
      <dgm:prSet presAssocID="{B46FBA5D-C547-49F6-99B5-B5E41800398E}" presName="Name17" presStyleLbl="parChTrans1D3" presStyleIdx="2" presStyleCnt="7"/>
      <dgm:spPr/>
      <dgm:t>
        <a:bodyPr/>
        <a:lstStyle/>
        <a:p>
          <a:endParaRPr lang="en-US"/>
        </a:p>
      </dgm:t>
    </dgm:pt>
    <dgm:pt modelId="{1C263A06-490B-484B-A818-B8088A59A781}" type="pres">
      <dgm:prSet presAssocID="{9D428803-742E-4D35-A22D-2956C043EE1A}" presName="hierRoot3" presStyleCnt="0"/>
      <dgm:spPr/>
    </dgm:pt>
    <dgm:pt modelId="{2B791F2B-E84F-41FE-A440-14233EEEF584}" type="pres">
      <dgm:prSet presAssocID="{9D428803-742E-4D35-A22D-2956C043EE1A}" presName="composite3" presStyleCnt="0"/>
      <dgm:spPr/>
    </dgm:pt>
    <dgm:pt modelId="{A56C0562-0F95-4D7D-BCAD-021FDE7E839F}" type="pres">
      <dgm:prSet presAssocID="{9D428803-742E-4D35-A22D-2956C043EE1A}" presName="background3" presStyleLbl="node3" presStyleIdx="2" presStyleCnt="7"/>
      <dgm:spPr>
        <a:solidFill>
          <a:schemeClr val="tx1"/>
        </a:solidFill>
      </dgm:spPr>
      <dgm:t>
        <a:bodyPr/>
        <a:lstStyle/>
        <a:p>
          <a:endParaRPr lang="en-US"/>
        </a:p>
      </dgm:t>
    </dgm:pt>
    <dgm:pt modelId="{49AA69FC-5DD3-4EFD-92CD-53F4818DAA92}" type="pres">
      <dgm:prSet presAssocID="{9D428803-742E-4D35-A22D-2956C043EE1A}" presName="text3" presStyleLbl="fgAcc3" presStyleIdx="2" presStyleCnt="7">
        <dgm:presLayoutVars>
          <dgm:chPref val="3"/>
        </dgm:presLayoutVars>
      </dgm:prSet>
      <dgm:spPr/>
      <dgm:t>
        <a:bodyPr/>
        <a:lstStyle/>
        <a:p>
          <a:endParaRPr lang="en-US"/>
        </a:p>
      </dgm:t>
    </dgm:pt>
    <dgm:pt modelId="{7A045D8A-EEA3-45B7-9C76-5B06A525DFC2}" type="pres">
      <dgm:prSet presAssocID="{9D428803-742E-4D35-A22D-2956C043EE1A}" presName="hierChild4" presStyleCnt="0"/>
      <dgm:spPr/>
    </dgm:pt>
    <dgm:pt modelId="{3F637F3E-C2FB-437D-828C-778D3F3AE5C9}" type="pres">
      <dgm:prSet presAssocID="{9542A501-136E-4904-B556-8D41816E7641}" presName="Name23" presStyleLbl="parChTrans1D4" presStyleIdx="4" presStyleCnt="5"/>
      <dgm:spPr/>
      <dgm:t>
        <a:bodyPr/>
        <a:lstStyle/>
        <a:p>
          <a:endParaRPr lang="en-US"/>
        </a:p>
      </dgm:t>
    </dgm:pt>
    <dgm:pt modelId="{CD664FF6-2385-490E-989B-74F0242CF9EE}" type="pres">
      <dgm:prSet presAssocID="{2F3B4AEE-5EAA-45F7-9BEA-3DB965641291}" presName="hierRoot4" presStyleCnt="0"/>
      <dgm:spPr/>
    </dgm:pt>
    <dgm:pt modelId="{2B93BA8A-1E3E-485E-95E4-37F05D1102DB}" type="pres">
      <dgm:prSet presAssocID="{2F3B4AEE-5EAA-45F7-9BEA-3DB965641291}" presName="composite4" presStyleCnt="0"/>
      <dgm:spPr/>
    </dgm:pt>
    <dgm:pt modelId="{E6AC33E4-2DC4-40BE-8316-E68A4842F83E}" type="pres">
      <dgm:prSet presAssocID="{2F3B4AEE-5EAA-45F7-9BEA-3DB965641291}" presName="background4" presStyleLbl="node4" presStyleIdx="4" presStyleCnt="5"/>
      <dgm:spPr>
        <a:solidFill>
          <a:schemeClr val="tx1"/>
        </a:solidFill>
      </dgm:spPr>
      <dgm:t>
        <a:bodyPr/>
        <a:lstStyle/>
        <a:p>
          <a:endParaRPr lang="en-US"/>
        </a:p>
      </dgm:t>
    </dgm:pt>
    <dgm:pt modelId="{4C6087BF-ACBE-4F32-90A6-A75780E76377}" type="pres">
      <dgm:prSet presAssocID="{2F3B4AEE-5EAA-45F7-9BEA-3DB965641291}" presName="text4" presStyleLbl="fgAcc4" presStyleIdx="4" presStyleCnt="5">
        <dgm:presLayoutVars>
          <dgm:chPref val="3"/>
        </dgm:presLayoutVars>
      </dgm:prSet>
      <dgm:spPr/>
      <dgm:t>
        <a:bodyPr/>
        <a:lstStyle/>
        <a:p>
          <a:endParaRPr lang="en-US"/>
        </a:p>
      </dgm:t>
    </dgm:pt>
    <dgm:pt modelId="{91563BC2-CF36-4706-8FC8-3B7376F01626}" type="pres">
      <dgm:prSet presAssocID="{2F3B4AEE-5EAA-45F7-9BEA-3DB965641291}" presName="hierChild5" presStyleCnt="0"/>
      <dgm:spPr/>
    </dgm:pt>
    <dgm:pt modelId="{8725E728-0189-4FDA-B61D-5CD85767ECFB}" type="pres">
      <dgm:prSet presAssocID="{64194FF0-CE17-475A-AE37-E09C11782F02}" presName="Name17" presStyleLbl="parChTrans1D3" presStyleIdx="3" presStyleCnt="7"/>
      <dgm:spPr/>
      <dgm:t>
        <a:bodyPr/>
        <a:lstStyle/>
        <a:p>
          <a:endParaRPr lang="en-US"/>
        </a:p>
      </dgm:t>
    </dgm:pt>
    <dgm:pt modelId="{E6B12964-D488-423C-8C73-B058B1535028}" type="pres">
      <dgm:prSet presAssocID="{8EF9EA2F-13E6-45B3-B2B5-0FD4CCF8B18A}" presName="hierRoot3" presStyleCnt="0"/>
      <dgm:spPr/>
    </dgm:pt>
    <dgm:pt modelId="{8F5852FC-6450-44DB-B1AE-E08059720F45}" type="pres">
      <dgm:prSet presAssocID="{8EF9EA2F-13E6-45B3-B2B5-0FD4CCF8B18A}" presName="composite3" presStyleCnt="0"/>
      <dgm:spPr/>
    </dgm:pt>
    <dgm:pt modelId="{9506471D-795B-4D0F-ADEF-AEE163143BF0}" type="pres">
      <dgm:prSet presAssocID="{8EF9EA2F-13E6-45B3-B2B5-0FD4CCF8B18A}" presName="background3" presStyleLbl="node3" presStyleIdx="3" presStyleCnt="7"/>
      <dgm:spPr>
        <a:solidFill>
          <a:schemeClr val="tx1"/>
        </a:solidFill>
      </dgm:spPr>
      <dgm:t>
        <a:bodyPr/>
        <a:lstStyle/>
        <a:p>
          <a:endParaRPr lang="en-US"/>
        </a:p>
      </dgm:t>
    </dgm:pt>
    <dgm:pt modelId="{752A627E-433A-4378-95D2-BC45C395E7C3}" type="pres">
      <dgm:prSet presAssocID="{8EF9EA2F-13E6-45B3-B2B5-0FD4CCF8B18A}" presName="text3" presStyleLbl="fgAcc3" presStyleIdx="3" presStyleCnt="7">
        <dgm:presLayoutVars>
          <dgm:chPref val="3"/>
        </dgm:presLayoutVars>
      </dgm:prSet>
      <dgm:spPr/>
      <dgm:t>
        <a:bodyPr/>
        <a:lstStyle/>
        <a:p>
          <a:endParaRPr lang="en-US"/>
        </a:p>
      </dgm:t>
    </dgm:pt>
    <dgm:pt modelId="{8B28095B-4330-48EF-A2B7-D3FC776365BE}" type="pres">
      <dgm:prSet presAssocID="{8EF9EA2F-13E6-45B3-B2B5-0FD4CCF8B18A}" presName="hierChild4" presStyleCnt="0"/>
      <dgm:spPr/>
    </dgm:pt>
    <dgm:pt modelId="{AAFBF1DC-BCE9-492A-9B7A-D96AC4C6A2DD}" type="pres">
      <dgm:prSet presAssocID="{E77201C0-99FE-415D-968A-09CCAA71374F}" presName="Name17" presStyleLbl="parChTrans1D3" presStyleIdx="4" presStyleCnt="7"/>
      <dgm:spPr/>
      <dgm:t>
        <a:bodyPr/>
        <a:lstStyle/>
        <a:p>
          <a:endParaRPr lang="en-US"/>
        </a:p>
      </dgm:t>
    </dgm:pt>
    <dgm:pt modelId="{5EE4B655-EDBB-408E-8A60-A9BB15A77E3A}" type="pres">
      <dgm:prSet presAssocID="{C6EA10F3-988E-4BB5-A8D5-3EA02B7D5276}" presName="hierRoot3" presStyleCnt="0"/>
      <dgm:spPr/>
    </dgm:pt>
    <dgm:pt modelId="{230ED554-F323-41DF-B077-1B96520A991F}" type="pres">
      <dgm:prSet presAssocID="{C6EA10F3-988E-4BB5-A8D5-3EA02B7D5276}" presName="composite3" presStyleCnt="0"/>
      <dgm:spPr/>
    </dgm:pt>
    <dgm:pt modelId="{47D1E512-634B-4907-BE88-33F14C3F26C7}" type="pres">
      <dgm:prSet presAssocID="{C6EA10F3-988E-4BB5-A8D5-3EA02B7D5276}" presName="background3" presStyleLbl="node3" presStyleIdx="4" presStyleCnt="7"/>
      <dgm:spPr>
        <a:solidFill>
          <a:schemeClr val="tx1"/>
        </a:solidFill>
      </dgm:spPr>
      <dgm:t>
        <a:bodyPr/>
        <a:lstStyle/>
        <a:p>
          <a:endParaRPr lang="en-US"/>
        </a:p>
      </dgm:t>
    </dgm:pt>
    <dgm:pt modelId="{843F9F42-651C-4C05-9AE6-A4CCEC505C1D}" type="pres">
      <dgm:prSet presAssocID="{C6EA10F3-988E-4BB5-A8D5-3EA02B7D5276}" presName="text3" presStyleLbl="fgAcc3" presStyleIdx="4" presStyleCnt="7">
        <dgm:presLayoutVars>
          <dgm:chPref val="3"/>
        </dgm:presLayoutVars>
      </dgm:prSet>
      <dgm:spPr/>
      <dgm:t>
        <a:bodyPr/>
        <a:lstStyle/>
        <a:p>
          <a:endParaRPr lang="en-US"/>
        </a:p>
      </dgm:t>
    </dgm:pt>
    <dgm:pt modelId="{0BDE5AE6-FA5D-4F3A-B615-15D5AB229DC4}" type="pres">
      <dgm:prSet presAssocID="{C6EA10F3-988E-4BB5-A8D5-3EA02B7D5276}" presName="hierChild4" presStyleCnt="0"/>
      <dgm:spPr/>
    </dgm:pt>
    <dgm:pt modelId="{BE43AF60-863B-4120-ACFA-63F60D8B3546}" type="pres">
      <dgm:prSet presAssocID="{6C4941AC-1AAD-498D-82C9-916BBB07DB5C}" presName="Name17" presStyleLbl="parChTrans1D3" presStyleIdx="5" presStyleCnt="7"/>
      <dgm:spPr/>
      <dgm:t>
        <a:bodyPr/>
        <a:lstStyle/>
        <a:p>
          <a:endParaRPr lang="en-US"/>
        </a:p>
      </dgm:t>
    </dgm:pt>
    <dgm:pt modelId="{BDE35F2C-9228-4F4B-8AE1-B8A624126595}" type="pres">
      <dgm:prSet presAssocID="{A2F34BC4-C8AA-428C-B69D-B9B06411877D}" presName="hierRoot3" presStyleCnt="0"/>
      <dgm:spPr/>
    </dgm:pt>
    <dgm:pt modelId="{34C632AA-8714-4871-A19F-AAE98E14F3EF}" type="pres">
      <dgm:prSet presAssocID="{A2F34BC4-C8AA-428C-B69D-B9B06411877D}" presName="composite3" presStyleCnt="0"/>
      <dgm:spPr/>
    </dgm:pt>
    <dgm:pt modelId="{4E7C3E0C-D885-429A-8465-07B76E0E7D4B}" type="pres">
      <dgm:prSet presAssocID="{A2F34BC4-C8AA-428C-B69D-B9B06411877D}" presName="background3" presStyleLbl="node3" presStyleIdx="5" presStyleCnt="7"/>
      <dgm:spPr>
        <a:solidFill>
          <a:schemeClr val="tx1"/>
        </a:solidFill>
      </dgm:spPr>
      <dgm:t>
        <a:bodyPr/>
        <a:lstStyle/>
        <a:p>
          <a:endParaRPr lang="en-US"/>
        </a:p>
      </dgm:t>
    </dgm:pt>
    <dgm:pt modelId="{19CBD7A6-E7B9-469A-BA4D-C54CB324F58A}" type="pres">
      <dgm:prSet presAssocID="{A2F34BC4-C8AA-428C-B69D-B9B06411877D}" presName="text3" presStyleLbl="fgAcc3" presStyleIdx="5" presStyleCnt="7">
        <dgm:presLayoutVars>
          <dgm:chPref val="3"/>
        </dgm:presLayoutVars>
      </dgm:prSet>
      <dgm:spPr/>
      <dgm:t>
        <a:bodyPr/>
        <a:lstStyle/>
        <a:p>
          <a:endParaRPr lang="en-US"/>
        </a:p>
      </dgm:t>
    </dgm:pt>
    <dgm:pt modelId="{3A7D00E5-F79B-4B83-87B0-31F5DD23BAF6}" type="pres">
      <dgm:prSet presAssocID="{A2F34BC4-C8AA-428C-B69D-B9B06411877D}" presName="hierChild4" presStyleCnt="0"/>
      <dgm:spPr/>
    </dgm:pt>
    <dgm:pt modelId="{33454713-AE3B-49FC-B7CF-75C8ECE18471}" type="pres">
      <dgm:prSet presAssocID="{7A2090F5-5CFB-4355-AE80-2E9744A4B5AD}" presName="Name17" presStyleLbl="parChTrans1D3" presStyleIdx="6" presStyleCnt="7"/>
      <dgm:spPr/>
      <dgm:t>
        <a:bodyPr/>
        <a:lstStyle/>
        <a:p>
          <a:endParaRPr lang="en-US"/>
        </a:p>
      </dgm:t>
    </dgm:pt>
    <dgm:pt modelId="{FBBA3131-4FBB-4D4C-90E1-020689239F09}" type="pres">
      <dgm:prSet presAssocID="{63E38713-FC0F-4E5D-AAD9-706E6A94E13D}" presName="hierRoot3" presStyleCnt="0"/>
      <dgm:spPr/>
    </dgm:pt>
    <dgm:pt modelId="{889F49B2-1CBE-48D1-964E-ECAE34BC6123}" type="pres">
      <dgm:prSet presAssocID="{63E38713-FC0F-4E5D-AAD9-706E6A94E13D}" presName="composite3" presStyleCnt="0"/>
      <dgm:spPr/>
    </dgm:pt>
    <dgm:pt modelId="{835B47D3-3390-4303-BD8C-326EDAD06374}" type="pres">
      <dgm:prSet presAssocID="{63E38713-FC0F-4E5D-AAD9-706E6A94E13D}" presName="background3" presStyleLbl="node3" presStyleIdx="6" presStyleCnt="7"/>
      <dgm:spPr>
        <a:solidFill>
          <a:schemeClr val="tx1"/>
        </a:solidFill>
      </dgm:spPr>
      <dgm:t>
        <a:bodyPr/>
        <a:lstStyle/>
        <a:p>
          <a:endParaRPr lang="en-US"/>
        </a:p>
      </dgm:t>
    </dgm:pt>
    <dgm:pt modelId="{634677F8-DCEE-4F03-A3E6-E7F26D848864}" type="pres">
      <dgm:prSet presAssocID="{63E38713-FC0F-4E5D-AAD9-706E6A94E13D}" presName="text3" presStyleLbl="fgAcc3" presStyleIdx="6" presStyleCnt="7">
        <dgm:presLayoutVars>
          <dgm:chPref val="3"/>
        </dgm:presLayoutVars>
      </dgm:prSet>
      <dgm:spPr/>
      <dgm:t>
        <a:bodyPr/>
        <a:lstStyle/>
        <a:p>
          <a:endParaRPr lang="en-US"/>
        </a:p>
      </dgm:t>
    </dgm:pt>
    <dgm:pt modelId="{CB6DEBD9-0B4F-40AC-B17F-EE814B1F0ED3}" type="pres">
      <dgm:prSet presAssocID="{63E38713-FC0F-4E5D-AAD9-706E6A94E13D}" presName="hierChild4" presStyleCnt="0"/>
      <dgm:spPr/>
    </dgm:pt>
  </dgm:ptLst>
  <dgm:cxnLst>
    <dgm:cxn modelId="{0D38E3D1-5B84-4CB1-87F2-83C4BA585E62}" srcId="{CA947E1D-53F2-40A3-AA3C-A10E0789A404}" destId="{C6EA10F3-988E-4BB5-A8D5-3EA02B7D5276}" srcOrd="4" destOrd="0" parTransId="{E77201C0-99FE-415D-968A-09CCAA71374F}" sibTransId="{3C3EA997-CAC8-4814-8F00-01D229BB7E39}"/>
    <dgm:cxn modelId="{EAA78917-8C39-4F71-84EF-AFA2203B5E62}" type="presOf" srcId="{CA947E1D-53F2-40A3-AA3C-A10E0789A404}" destId="{7BF8B1B3-3BAD-4444-9DDC-BFC02FBE5016}" srcOrd="0" destOrd="0" presId="urn:microsoft.com/office/officeart/2005/8/layout/hierarchy1"/>
    <dgm:cxn modelId="{6B33A617-D4E4-4CBF-9F70-80859EB1830D}" srcId="{F0FAA621-F44F-4B3F-8624-889780741F33}" destId="{2C94CC53-2613-45A2-9BAD-29B0FB94E69C}" srcOrd="0" destOrd="0" parTransId="{617929FF-6912-4FD3-8746-487BA555E05C}" sibTransId="{53C3D616-5975-4380-9D82-25201E3AA5B2}"/>
    <dgm:cxn modelId="{64BB0050-6DA1-4DA2-84C8-66F9FD9E5F0A}" type="presOf" srcId="{17C647B2-A1E4-4BAC-A14C-8B1D84DE0D26}" destId="{A9764177-C8D4-4956-971F-A35580A4FBFD}" srcOrd="0" destOrd="0" presId="urn:microsoft.com/office/officeart/2005/8/layout/hierarchy1"/>
    <dgm:cxn modelId="{263B6E94-8A21-4D99-A7CF-A1E0EF609703}" type="presOf" srcId="{01223555-36CE-464A-A7D5-62D595141758}" destId="{67C0FF56-CF3D-410F-BC0B-EB5B4BE4E4BD}" srcOrd="0" destOrd="0" presId="urn:microsoft.com/office/officeart/2005/8/layout/hierarchy1"/>
    <dgm:cxn modelId="{BA06DA7C-24E7-45F9-94DE-BDE329668943}" srcId="{9D428803-742E-4D35-A22D-2956C043EE1A}" destId="{2F3B4AEE-5EAA-45F7-9BEA-3DB965641291}" srcOrd="0" destOrd="0" parTransId="{9542A501-136E-4904-B556-8D41816E7641}" sibTransId="{8765B646-2239-4FC9-8A9C-015812589550}"/>
    <dgm:cxn modelId="{D64DD1C2-7B4B-4C27-A42A-82D57D004F24}" srcId="{3D70EE49-91A4-4120-8541-EB1EB1483629}" destId="{C92D2759-1D38-4A19-9CD9-7A24290C5802}" srcOrd="1" destOrd="0" parTransId="{D159DD7D-4C42-4FE8-B45A-22746A0BF5ED}" sibTransId="{F1D45E10-3747-4BA1-83A1-66B9B0A1E54E}"/>
    <dgm:cxn modelId="{81DD2A70-01A6-4942-8BB3-812BF7F29C04}" srcId="{3D70EE49-91A4-4120-8541-EB1EB1483629}" destId="{7FF7F1ED-FDD1-4D1F-AE09-B6F203FD84B0}" srcOrd="2" destOrd="0" parTransId="{99597465-1980-4264-BACE-6BACDA7B4BE1}" sibTransId="{9C42A8B5-A5EA-496E-BEAA-CAB52CF53DA6}"/>
    <dgm:cxn modelId="{D603512E-2979-48C6-B3AA-2386C4E88A70}" srcId="{CA947E1D-53F2-40A3-AA3C-A10E0789A404}" destId="{8EF9EA2F-13E6-45B3-B2B5-0FD4CCF8B18A}" srcOrd="3" destOrd="0" parTransId="{64194FF0-CE17-475A-AE37-E09C11782F02}" sibTransId="{B136E50E-9B3C-4CCA-8771-19B306B0C962}"/>
    <dgm:cxn modelId="{13C1BD87-2C43-4C7A-9EE3-E849D45E5FB4}" type="presOf" srcId="{7E566A04-7FEF-44DD-88C5-31F57C0C3B52}" destId="{0419F9FF-F855-4225-8D67-EF243370C76B}" srcOrd="0" destOrd="0" presId="urn:microsoft.com/office/officeart/2005/8/layout/hierarchy1"/>
    <dgm:cxn modelId="{4DBC6BCE-EEF5-440B-BA66-F10F9DE77D35}" type="presOf" srcId="{0C63E6C9-AFF5-4931-B046-EC3EABF337D1}" destId="{9C14BBAA-D0EC-40AB-BE56-26D99E61B823}" srcOrd="0" destOrd="0" presId="urn:microsoft.com/office/officeart/2005/8/layout/hierarchy1"/>
    <dgm:cxn modelId="{FFE3DD9D-6665-4493-8889-C60312AB457C}" srcId="{CA947E1D-53F2-40A3-AA3C-A10E0789A404}" destId="{3D70EE49-91A4-4120-8541-EB1EB1483629}" srcOrd="1" destOrd="0" parTransId="{3F323ECC-7417-4E61-A5E0-8F64B129530A}" sibTransId="{1116D71E-5630-4153-B2D0-BAB5E5CB79C7}"/>
    <dgm:cxn modelId="{86E69FD7-175D-4E0A-A2DF-89F74A3D09B8}" type="presOf" srcId="{A2F34BC4-C8AA-428C-B69D-B9B06411877D}" destId="{19CBD7A6-E7B9-469A-BA4D-C54CB324F58A}" srcOrd="0" destOrd="0" presId="urn:microsoft.com/office/officeart/2005/8/layout/hierarchy1"/>
    <dgm:cxn modelId="{EDD73C24-8DF7-4CEF-8F62-B573AC3DF210}" type="presOf" srcId="{F0FAA621-F44F-4B3F-8624-889780741F33}" destId="{4492A0E0-D9F2-42F9-A099-4A245BE3A218}" srcOrd="0" destOrd="0" presId="urn:microsoft.com/office/officeart/2005/8/layout/hierarchy1"/>
    <dgm:cxn modelId="{C870A92F-4A6F-49C0-83AC-6C493D468B92}" type="presOf" srcId="{3D70EE49-91A4-4120-8541-EB1EB1483629}" destId="{F7529005-E6B0-4753-B3B0-7990E705ECE8}" srcOrd="0" destOrd="0" presId="urn:microsoft.com/office/officeart/2005/8/layout/hierarchy1"/>
    <dgm:cxn modelId="{4C1A6195-69FE-42CB-99BA-A1CC9395A6DE}" srcId="{CA947E1D-53F2-40A3-AA3C-A10E0789A404}" destId="{A2F34BC4-C8AA-428C-B69D-B9B06411877D}" srcOrd="5" destOrd="0" parTransId="{6C4941AC-1AAD-498D-82C9-916BBB07DB5C}" sibTransId="{E45DD753-FBAA-4EBD-A4B5-6D1A0C2BB6D1}"/>
    <dgm:cxn modelId="{49282EDC-6D50-4954-82C7-E66CBA2F219B}" type="presOf" srcId="{D159DD7D-4C42-4FE8-B45A-22746A0BF5ED}" destId="{1021228C-B988-46E6-BEBC-D0C1C04D2CBD}" srcOrd="0" destOrd="0" presId="urn:microsoft.com/office/officeart/2005/8/layout/hierarchy1"/>
    <dgm:cxn modelId="{D21AA66B-81FB-4531-9F0C-625A87FD80AE}" type="presOf" srcId="{99597465-1980-4264-BACE-6BACDA7B4BE1}" destId="{3EFC8561-6819-45C5-8E96-DD6792276EEB}" srcOrd="0" destOrd="0" presId="urn:microsoft.com/office/officeart/2005/8/layout/hierarchy1"/>
    <dgm:cxn modelId="{4B6D304A-B813-44C4-8DFB-4A1EE9C16340}" type="presOf" srcId="{3F323ECC-7417-4E61-A5E0-8F64B129530A}" destId="{C98A2A2C-EC07-4C65-8F44-EEA06C4E510B}" srcOrd="0" destOrd="0" presId="urn:microsoft.com/office/officeart/2005/8/layout/hierarchy1"/>
    <dgm:cxn modelId="{053CCE5E-9665-43A8-B8DB-9A1A527422CB}" type="presOf" srcId="{63E38713-FC0F-4E5D-AAD9-706E6A94E13D}" destId="{634677F8-DCEE-4F03-A3E6-E7F26D848864}" srcOrd="0" destOrd="0" presId="urn:microsoft.com/office/officeart/2005/8/layout/hierarchy1"/>
    <dgm:cxn modelId="{B91CFECC-D0D3-4F62-B0B4-57FE1FF8520A}" type="presOf" srcId="{B46FBA5D-C547-49F6-99B5-B5E41800398E}" destId="{23F8597B-4AC3-4299-A60C-A365617867AB}" srcOrd="0" destOrd="0" presId="urn:microsoft.com/office/officeart/2005/8/layout/hierarchy1"/>
    <dgm:cxn modelId="{6F85C096-C7B2-4151-93CF-1B9203DF3645}" srcId="{2C94CC53-2613-45A2-9BAD-29B0FB94E69C}" destId="{CA947E1D-53F2-40A3-AA3C-A10E0789A404}" srcOrd="0" destOrd="0" parTransId="{CF75B195-82AC-4908-BCCF-5852F2D5B169}" sibTransId="{C746227C-657C-4126-BA2C-BDB79DB52655}"/>
    <dgm:cxn modelId="{D2009DD8-EAD1-45FB-BD7D-EAB9998B1D17}" srcId="{01223555-36CE-464A-A7D5-62D595141758}" destId="{0C63E6C9-AFF5-4931-B046-EC3EABF337D1}" srcOrd="0" destOrd="0" parTransId="{7E566A04-7FEF-44DD-88C5-31F57C0C3B52}" sibTransId="{CB514EEC-3B76-4A14-935A-F67FECCF8AB5}"/>
    <dgm:cxn modelId="{FF121D60-25AC-4207-B797-D281DDEA2032}" type="presOf" srcId="{7A2090F5-5CFB-4355-AE80-2E9744A4B5AD}" destId="{33454713-AE3B-49FC-B7CF-75C8ECE18471}" srcOrd="0" destOrd="0" presId="urn:microsoft.com/office/officeart/2005/8/layout/hierarchy1"/>
    <dgm:cxn modelId="{F280651E-9623-4614-ACBF-65BFC25EEEC1}" srcId="{CA947E1D-53F2-40A3-AA3C-A10E0789A404}" destId="{9D428803-742E-4D35-A22D-2956C043EE1A}" srcOrd="2" destOrd="0" parTransId="{B46FBA5D-C547-49F6-99B5-B5E41800398E}" sibTransId="{8485E948-C8EB-4892-A6C1-00F28C19D89C}"/>
    <dgm:cxn modelId="{8A1CDCD7-37BC-48E8-915D-6E6AD8EAF45F}" type="presOf" srcId="{F24B82F6-F6FA-422F-ACAD-0EDBA0CE7ADA}" destId="{7F1E8297-32E1-4F5B-A746-42B7654A317A}" srcOrd="0" destOrd="0" presId="urn:microsoft.com/office/officeart/2005/8/layout/hierarchy1"/>
    <dgm:cxn modelId="{A68B6574-4F25-4486-9E95-CAA65AC5CE44}" type="presOf" srcId="{C6EA10F3-988E-4BB5-A8D5-3EA02B7D5276}" destId="{843F9F42-651C-4C05-9AE6-A4CCEC505C1D}" srcOrd="0" destOrd="0" presId="urn:microsoft.com/office/officeart/2005/8/layout/hierarchy1"/>
    <dgm:cxn modelId="{7602228E-83C9-45C7-8AD3-D3FB14C165B2}" type="presOf" srcId="{2C94CC53-2613-45A2-9BAD-29B0FB94E69C}" destId="{ADF8933D-7104-4716-9EE1-14E4E96F8273}" srcOrd="0" destOrd="0" presId="urn:microsoft.com/office/officeart/2005/8/layout/hierarchy1"/>
    <dgm:cxn modelId="{C93B1320-238C-44E0-9178-D5328B198A74}" type="presOf" srcId="{A6458E1E-074C-460A-8904-1D830069F2DA}" destId="{66167F74-87A6-4767-B40D-04B195CD0331}" srcOrd="0" destOrd="0" presId="urn:microsoft.com/office/officeart/2005/8/layout/hierarchy1"/>
    <dgm:cxn modelId="{E929C93B-3130-4536-A44C-972808A8CE00}" type="presOf" srcId="{9542A501-136E-4904-B556-8D41816E7641}" destId="{3F637F3E-C2FB-437D-828C-778D3F3AE5C9}" srcOrd="0" destOrd="0" presId="urn:microsoft.com/office/officeart/2005/8/layout/hierarchy1"/>
    <dgm:cxn modelId="{17E0A9C3-87C5-4E1A-A86E-67655BF9FEAD}" type="presOf" srcId="{64194FF0-CE17-475A-AE37-E09C11782F02}" destId="{8725E728-0189-4FDA-B61D-5CD85767ECFB}" srcOrd="0" destOrd="0" presId="urn:microsoft.com/office/officeart/2005/8/layout/hierarchy1"/>
    <dgm:cxn modelId="{B1F69F76-B53D-446E-97E6-B7036DBC5A90}" type="presOf" srcId="{C92D2759-1D38-4A19-9CD9-7A24290C5802}" destId="{5072DF34-1E5E-448C-A8E7-A44D68317B3E}" srcOrd="0" destOrd="0" presId="urn:microsoft.com/office/officeart/2005/8/layout/hierarchy1"/>
    <dgm:cxn modelId="{ADA23CC6-A1DD-4196-AE55-73A0F0BDF2DF}" srcId="{CA947E1D-53F2-40A3-AA3C-A10E0789A404}" destId="{63E38713-FC0F-4E5D-AAD9-706E6A94E13D}" srcOrd="6" destOrd="0" parTransId="{7A2090F5-5CFB-4355-AE80-2E9744A4B5AD}" sibTransId="{886AB14D-0DA0-46E8-9604-DAAFA1814070}"/>
    <dgm:cxn modelId="{459792C9-907F-4AB1-8027-E9DD9371113A}" type="presOf" srcId="{7FF7F1ED-FDD1-4D1F-AE09-B6F203FD84B0}" destId="{3E7A4378-A257-456F-AE20-BDFF0E6D6D45}" srcOrd="0" destOrd="0" presId="urn:microsoft.com/office/officeart/2005/8/layout/hierarchy1"/>
    <dgm:cxn modelId="{D4200515-8AE0-43BB-B338-878A26F7B8A7}" srcId="{CA947E1D-53F2-40A3-AA3C-A10E0789A404}" destId="{01223555-36CE-464A-A7D5-62D595141758}" srcOrd="0" destOrd="0" parTransId="{17C647B2-A1E4-4BAC-A14C-8B1D84DE0D26}" sibTransId="{B658C78C-CA21-4951-956E-2035F393E560}"/>
    <dgm:cxn modelId="{2BF5BB7A-8F3A-4B1A-BBAB-7DF0D4ED5C5B}" type="presOf" srcId="{9D428803-742E-4D35-A22D-2956C043EE1A}" destId="{49AA69FC-5DD3-4EFD-92CD-53F4818DAA92}" srcOrd="0" destOrd="0" presId="urn:microsoft.com/office/officeart/2005/8/layout/hierarchy1"/>
    <dgm:cxn modelId="{6C7F6AC7-1CD4-415C-9AEF-495809520A41}" type="presOf" srcId="{6C4941AC-1AAD-498D-82C9-916BBB07DB5C}" destId="{BE43AF60-863B-4120-ACFA-63F60D8B3546}" srcOrd="0" destOrd="0" presId="urn:microsoft.com/office/officeart/2005/8/layout/hierarchy1"/>
    <dgm:cxn modelId="{8584069F-CB30-49ED-B0C0-631CACD9BF54}" type="presOf" srcId="{CF75B195-82AC-4908-BCCF-5852F2D5B169}" destId="{7632128C-9447-4848-8953-794DB81E257C}" srcOrd="0" destOrd="0" presId="urn:microsoft.com/office/officeart/2005/8/layout/hierarchy1"/>
    <dgm:cxn modelId="{5135175A-F42C-4776-A142-C88F6699E8F0}" srcId="{3D70EE49-91A4-4120-8541-EB1EB1483629}" destId="{F24B82F6-F6FA-422F-ACAD-0EDBA0CE7ADA}" srcOrd="0" destOrd="0" parTransId="{A6458E1E-074C-460A-8904-1D830069F2DA}" sibTransId="{2B88DCE0-3472-439D-9AB2-443BF626EBD0}"/>
    <dgm:cxn modelId="{52B51620-2C8D-4F32-A739-2E86CF161583}" type="presOf" srcId="{8EF9EA2F-13E6-45B3-B2B5-0FD4CCF8B18A}" destId="{752A627E-433A-4378-95D2-BC45C395E7C3}" srcOrd="0" destOrd="0" presId="urn:microsoft.com/office/officeart/2005/8/layout/hierarchy1"/>
    <dgm:cxn modelId="{092340DD-87E4-4175-A939-B2BFDD1B9837}" type="presOf" srcId="{E77201C0-99FE-415D-968A-09CCAA71374F}" destId="{AAFBF1DC-BCE9-492A-9B7A-D96AC4C6A2DD}" srcOrd="0" destOrd="0" presId="urn:microsoft.com/office/officeart/2005/8/layout/hierarchy1"/>
    <dgm:cxn modelId="{4DBD9869-2EB2-4724-815F-4F265623F962}" type="presOf" srcId="{2F3B4AEE-5EAA-45F7-9BEA-3DB965641291}" destId="{4C6087BF-ACBE-4F32-90A6-A75780E76377}" srcOrd="0" destOrd="0" presId="urn:microsoft.com/office/officeart/2005/8/layout/hierarchy1"/>
    <dgm:cxn modelId="{C3B918BB-FE85-4B9C-BBA3-D1FA2A080AC4}" type="presParOf" srcId="{4492A0E0-D9F2-42F9-A099-4A245BE3A218}" destId="{CC47A6C7-7949-461D-9F27-8C2326A83BC8}" srcOrd="0" destOrd="0" presId="urn:microsoft.com/office/officeart/2005/8/layout/hierarchy1"/>
    <dgm:cxn modelId="{FC7BCA96-E152-48AA-A560-33ED8AA428E3}" type="presParOf" srcId="{CC47A6C7-7949-461D-9F27-8C2326A83BC8}" destId="{A8403978-8112-4E19-83DF-2A6DABD57A43}" srcOrd="0" destOrd="0" presId="urn:microsoft.com/office/officeart/2005/8/layout/hierarchy1"/>
    <dgm:cxn modelId="{9A7177B5-48BD-4E96-97B5-B0355DD6ABB7}" type="presParOf" srcId="{A8403978-8112-4E19-83DF-2A6DABD57A43}" destId="{E575F206-B1AA-4CC2-9548-3C1BD1DC3053}" srcOrd="0" destOrd="0" presId="urn:microsoft.com/office/officeart/2005/8/layout/hierarchy1"/>
    <dgm:cxn modelId="{069262ED-DF38-4585-B9A8-E83C89785AAB}" type="presParOf" srcId="{A8403978-8112-4E19-83DF-2A6DABD57A43}" destId="{ADF8933D-7104-4716-9EE1-14E4E96F8273}" srcOrd="1" destOrd="0" presId="urn:microsoft.com/office/officeart/2005/8/layout/hierarchy1"/>
    <dgm:cxn modelId="{ABD1A9C3-40B4-488A-80BF-32C0D8A33F84}" type="presParOf" srcId="{CC47A6C7-7949-461D-9F27-8C2326A83BC8}" destId="{1B8E4798-AB86-4C0E-9FD0-F69699BEC4B2}" srcOrd="1" destOrd="0" presId="urn:microsoft.com/office/officeart/2005/8/layout/hierarchy1"/>
    <dgm:cxn modelId="{1FE8E3F0-114D-406D-BE12-57AA18235C77}" type="presParOf" srcId="{1B8E4798-AB86-4C0E-9FD0-F69699BEC4B2}" destId="{7632128C-9447-4848-8953-794DB81E257C}" srcOrd="0" destOrd="0" presId="urn:microsoft.com/office/officeart/2005/8/layout/hierarchy1"/>
    <dgm:cxn modelId="{107A668B-2422-43B1-8CA3-C81131F5EC9E}" type="presParOf" srcId="{1B8E4798-AB86-4C0E-9FD0-F69699BEC4B2}" destId="{4DD2A9F3-0C17-449D-8688-0F54F705B410}" srcOrd="1" destOrd="0" presId="urn:microsoft.com/office/officeart/2005/8/layout/hierarchy1"/>
    <dgm:cxn modelId="{90CF76D7-98CA-46BF-8246-71E069F1C858}" type="presParOf" srcId="{4DD2A9F3-0C17-449D-8688-0F54F705B410}" destId="{D0CBB970-558E-4E9D-B95C-171E7950C079}" srcOrd="0" destOrd="0" presId="urn:microsoft.com/office/officeart/2005/8/layout/hierarchy1"/>
    <dgm:cxn modelId="{5267F30D-1A99-456C-8968-200333F2D8CF}" type="presParOf" srcId="{D0CBB970-558E-4E9D-B95C-171E7950C079}" destId="{F97C8504-25D0-457A-8194-9E6CD7E5D734}" srcOrd="0" destOrd="0" presId="urn:microsoft.com/office/officeart/2005/8/layout/hierarchy1"/>
    <dgm:cxn modelId="{4B50A0A0-E58F-418B-B93B-253034FA8437}" type="presParOf" srcId="{D0CBB970-558E-4E9D-B95C-171E7950C079}" destId="{7BF8B1B3-3BAD-4444-9DDC-BFC02FBE5016}" srcOrd="1" destOrd="0" presId="urn:microsoft.com/office/officeart/2005/8/layout/hierarchy1"/>
    <dgm:cxn modelId="{3C040ADD-A38A-41D0-AE09-A094C52B1827}" type="presParOf" srcId="{4DD2A9F3-0C17-449D-8688-0F54F705B410}" destId="{E2D95624-65AA-47C0-AD6E-C0830D07D59D}" srcOrd="1" destOrd="0" presId="urn:microsoft.com/office/officeart/2005/8/layout/hierarchy1"/>
    <dgm:cxn modelId="{DC7663F6-BF0B-4CE9-9C5C-AA3B938822FA}" type="presParOf" srcId="{E2D95624-65AA-47C0-AD6E-C0830D07D59D}" destId="{A9764177-C8D4-4956-971F-A35580A4FBFD}" srcOrd="0" destOrd="0" presId="urn:microsoft.com/office/officeart/2005/8/layout/hierarchy1"/>
    <dgm:cxn modelId="{0E367D7D-FB50-4A5D-B3DD-739FEE52D095}" type="presParOf" srcId="{E2D95624-65AA-47C0-AD6E-C0830D07D59D}" destId="{C1E65655-78FA-427B-A9D4-46A183AE2BA8}" srcOrd="1" destOrd="0" presId="urn:microsoft.com/office/officeart/2005/8/layout/hierarchy1"/>
    <dgm:cxn modelId="{4FAFA5FC-3F19-4182-9457-666B936605A2}" type="presParOf" srcId="{C1E65655-78FA-427B-A9D4-46A183AE2BA8}" destId="{8B529F87-43F6-4DB9-81FC-C3A5D380F6BA}" srcOrd="0" destOrd="0" presId="urn:microsoft.com/office/officeart/2005/8/layout/hierarchy1"/>
    <dgm:cxn modelId="{CB04A1D7-356E-4073-BF75-E8FC1932DBEA}" type="presParOf" srcId="{8B529F87-43F6-4DB9-81FC-C3A5D380F6BA}" destId="{E9EDFA14-326F-4046-AA2A-698E0E9B4626}" srcOrd="0" destOrd="0" presId="urn:microsoft.com/office/officeart/2005/8/layout/hierarchy1"/>
    <dgm:cxn modelId="{14BC8EA8-DC7E-4BE5-9356-8DE560009036}" type="presParOf" srcId="{8B529F87-43F6-4DB9-81FC-C3A5D380F6BA}" destId="{67C0FF56-CF3D-410F-BC0B-EB5B4BE4E4BD}" srcOrd="1" destOrd="0" presId="urn:microsoft.com/office/officeart/2005/8/layout/hierarchy1"/>
    <dgm:cxn modelId="{3E3144AC-CB0E-4B11-8152-910622BDA888}" type="presParOf" srcId="{C1E65655-78FA-427B-A9D4-46A183AE2BA8}" destId="{BAF0158D-8088-45C0-9441-C55693AD25D1}" srcOrd="1" destOrd="0" presId="urn:microsoft.com/office/officeart/2005/8/layout/hierarchy1"/>
    <dgm:cxn modelId="{40761D82-FA87-41A4-8F7E-E7A4936D6874}" type="presParOf" srcId="{BAF0158D-8088-45C0-9441-C55693AD25D1}" destId="{0419F9FF-F855-4225-8D67-EF243370C76B}" srcOrd="0" destOrd="0" presId="urn:microsoft.com/office/officeart/2005/8/layout/hierarchy1"/>
    <dgm:cxn modelId="{9A4F8443-8265-44C7-A1B2-9E1B8CBD7582}" type="presParOf" srcId="{BAF0158D-8088-45C0-9441-C55693AD25D1}" destId="{CC94F366-CAA5-4F33-839F-88EA4DC22964}" srcOrd="1" destOrd="0" presId="urn:microsoft.com/office/officeart/2005/8/layout/hierarchy1"/>
    <dgm:cxn modelId="{9D6AC9EA-D290-42CD-A484-DBDBF723A5D5}" type="presParOf" srcId="{CC94F366-CAA5-4F33-839F-88EA4DC22964}" destId="{0E9D2068-7484-4CBF-95BA-4A5786D94D78}" srcOrd="0" destOrd="0" presId="urn:microsoft.com/office/officeart/2005/8/layout/hierarchy1"/>
    <dgm:cxn modelId="{3824E397-DA77-4407-B87E-8EDB4A482D0E}" type="presParOf" srcId="{0E9D2068-7484-4CBF-95BA-4A5786D94D78}" destId="{2A7AB1C6-4266-471E-BB45-0A45E504AA23}" srcOrd="0" destOrd="0" presId="urn:microsoft.com/office/officeart/2005/8/layout/hierarchy1"/>
    <dgm:cxn modelId="{D5A0284D-8FBB-477A-A93A-5880DDC09D1D}" type="presParOf" srcId="{0E9D2068-7484-4CBF-95BA-4A5786D94D78}" destId="{9C14BBAA-D0EC-40AB-BE56-26D99E61B823}" srcOrd="1" destOrd="0" presId="urn:microsoft.com/office/officeart/2005/8/layout/hierarchy1"/>
    <dgm:cxn modelId="{CDEBDD1A-2485-45CB-B14C-B51D9B6FAE2F}" type="presParOf" srcId="{CC94F366-CAA5-4F33-839F-88EA4DC22964}" destId="{3B805FAE-608B-4078-8EB8-ABD850FCB7AC}" srcOrd="1" destOrd="0" presId="urn:microsoft.com/office/officeart/2005/8/layout/hierarchy1"/>
    <dgm:cxn modelId="{F0203803-5B79-4A04-B0C8-3E959FF91830}" type="presParOf" srcId="{E2D95624-65AA-47C0-AD6E-C0830D07D59D}" destId="{C98A2A2C-EC07-4C65-8F44-EEA06C4E510B}" srcOrd="2" destOrd="0" presId="urn:microsoft.com/office/officeart/2005/8/layout/hierarchy1"/>
    <dgm:cxn modelId="{E29B16D0-7F70-4A02-8BD6-3786DCC2C423}" type="presParOf" srcId="{E2D95624-65AA-47C0-AD6E-C0830D07D59D}" destId="{5348095A-117A-43B4-BDD9-9D114A014336}" srcOrd="3" destOrd="0" presId="urn:microsoft.com/office/officeart/2005/8/layout/hierarchy1"/>
    <dgm:cxn modelId="{D56D8B2C-7F9C-4396-8909-539F996C0DC5}" type="presParOf" srcId="{5348095A-117A-43B4-BDD9-9D114A014336}" destId="{29461DAC-C120-4FFC-A5BC-705FDBB63C87}" srcOrd="0" destOrd="0" presId="urn:microsoft.com/office/officeart/2005/8/layout/hierarchy1"/>
    <dgm:cxn modelId="{72ED40A4-9283-4564-9146-21013BF3A119}" type="presParOf" srcId="{29461DAC-C120-4FFC-A5BC-705FDBB63C87}" destId="{1AA920AB-7344-4C6C-A4D1-68589534BF18}" srcOrd="0" destOrd="0" presId="urn:microsoft.com/office/officeart/2005/8/layout/hierarchy1"/>
    <dgm:cxn modelId="{E4811FE1-0146-4345-9ABF-D41CD2EFCDF4}" type="presParOf" srcId="{29461DAC-C120-4FFC-A5BC-705FDBB63C87}" destId="{F7529005-E6B0-4753-B3B0-7990E705ECE8}" srcOrd="1" destOrd="0" presId="urn:microsoft.com/office/officeart/2005/8/layout/hierarchy1"/>
    <dgm:cxn modelId="{C4A5AE1A-7C20-49F0-BAD7-E056790A7FF8}" type="presParOf" srcId="{5348095A-117A-43B4-BDD9-9D114A014336}" destId="{77B57548-A56E-47B9-99FA-531C9670BE41}" srcOrd="1" destOrd="0" presId="urn:microsoft.com/office/officeart/2005/8/layout/hierarchy1"/>
    <dgm:cxn modelId="{22DDC1F8-3E46-4E86-AD94-3E29F099546D}" type="presParOf" srcId="{77B57548-A56E-47B9-99FA-531C9670BE41}" destId="{66167F74-87A6-4767-B40D-04B195CD0331}" srcOrd="0" destOrd="0" presId="urn:microsoft.com/office/officeart/2005/8/layout/hierarchy1"/>
    <dgm:cxn modelId="{3E5DA5C8-DCE0-4C84-BB96-29770C15F1ED}" type="presParOf" srcId="{77B57548-A56E-47B9-99FA-531C9670BE41}" destId="{4511E64B-3B6A-46A3-897E-6046BC66E1B6}" srcOrd="1" destOrd="0" presId="urn:microsoft.com/office/officeart/2005/8/layout/hierarchy1"/>
    <dgm:cxn modelId="{716ACF7F-5DA5-41E6-AFF3-C6DDFA67DFB0}" type="presParOf" srcId="{4511E64B-3B6A-46A3-897E-6046BC66E1B6}" destId="{56C3ECCF-A9FA-44EC-91A6-5A0ACE6394E5}" srcOrd="0" destOrd="0" presId="urn:microsoft.com/office/officeart/2005/8/layout/hierarchy1"/>
    <dgm:cxn modelId="{C0E4F9EB-EA61-4E0B-9DAF-920515A737A6}" type="presParOf" srcId="{56C3ECCF-A9FA-44EC-91A6-5A0ACE6394E5}" destId="{7ABB3F85-F6D8-4955-8994-870519F2B1D4}" srcOrd="0" destOrd="0" presId="urn:microsoft.com/office/officeart/2005/8/layout/hierarchy1"/>
    <dgm:cxn modelId="{DD456421-8B22-4E26-9AF4-12B2EB85991C}" type="presParOf" srcId="{56C3ECCF-A9FA-44EC-91A6-5A0ACE6394E5}" destId="{7F1E8297-32E1-4F5B-A746-42B7654A317A}" srcOrd="1" destOrd="0" presId="urn:microsoft.com/office/officeart/2005/8/layout/hierarchy1"/>
    <dgm:cxn modelId="{26E122D6-D6E9-4F83-918B-54A046D7D759}" type="presParOf" srcId="{4511E64B-3B6A-46A3-897E-6046BC66E1B6}" destId="{A2841DCF-5929-483F-9A46-F7B16F73F96B}" srcOrd="1" destOrd="0" presId="urn:microsoft.com/office/officeart/2005/8/layout/hierarchy1"/>
    <dgm:cxn modelId="{C982A48E-67DD-4513-A933-01BC85A945BC}" type="presParOf" srcId="{77B57548-A56E-47B9-99FA-531C9670BE41}" destId="{1021228C-B988-46E6-BEBC-D0C1C04D2CBD}" srcOrd="2" destOrd="0" presId="urn:microsoft.com/office/officeart/2005/8/layout/hierarchy1"/>
    <dgm:cxn modelId="{5E496DF3-A1CE-4925-9D0C-01943BF7312A}" type="presParOf" srcId="{77B57548-A56E-47B9-99FA-531C9670BE41}" destId="{79D50698-B686-4F83-90D3-DAE9AEF31566}" srcOrd="3" destOrd="0" presId="urn:microsoft.com/office/officeart/2005/8/layout/hierarchy1"/>
    <dgm:cxn modelId="{AFC195F8-02AD-4A74-870D-3922B89EEDC1}" type="presParOf" srcId="{79D50698-B686-4F83-90D3-DAE9AEF31566}" destId="{806414F5-4CDF-43BC-98E9-78B3B9E16C18}" srcOrd="0" destOrd="0" presId="urn:microsoft.com/office/officeart/2005/8/layout/hierarchy1"/>
    <dgm:cxn modelId="{C21A3F93-B1F8-4DDD-A7B3-B666025C7E3A}" type="presParOf" srcId="{806414F5-4CDF-43BC-98E9-78B3B9E16C18}" destId="{AF6626A9-4A3F-4DB8-AEFB-E98942B81ABD}" srcOrd="0" destOrd="0" presId="urn:microsoft.com/office/officeart/2005/8/layout/hierarchy1"/>
    <dgm:cxn modelId="{0901E1B6-DC10-4180-8F3E-85C9EC9967A7}" type="presParOf" srcId="{806414F5-4CDF-43BC-98E9-78B3B9E16C18}" destId="{5072DF34-1E5E-448C-A8E7-A44D68317B3E}" srcOrd="1" destOrd="0" presId="urn:microsoft.com/office/officeart/2005/8/layout/hierarchy1"/>
    <dgm:cxn modelId="{DECA439F-7D77-4D13-A5BC-1694DC757A37}" type="presParOf" srcId="{79D50698-B686-4F83-90D3-DAE9AEF31566}" destId="{AF2E704A-5162-423A-ACF4-F337D366475B}" srcOrd="1" destOrd="0" presId="urn:microsoft.com/office/officeart/2005/8/layout/hierarchy1"/>
    <dgm:cxn modelId="{FDBB0F6E-FAF8-4F3D-BB56-20874DE733DC}" type="presParOf" srcId="{77B57548-A56E-47B9-99FA-531C9670BE41}" destId="{3EFC8561-6819-45C5-8E96-DD6792276EEB}" srcOrd="4" destOrd="0" presId="urn:microsoft.com/office/officeart/2005/8/layout/hierarchy1"/>
    <dgm:cxn modelId="{2E0A6AD7-4171-493A-8058-3994EA9B9B78}" type="presParOf" srcId="{77B57548-A56E-47B9-99FA-531C9670BE41}" destId="{C57543D3-0C8E-4998-BF5C-8D735E59A889}" srcOrd="5" destOrd="0" presId="urn:microsoft.com/office/officeart/2005/8/layout/hierarchy1"/>
    <dgm:cxn modelId="{494FC7A0-313D-41FD-94A5-65ED12779521}" type="presParOf" srcId="{C57543D3-0C8E-4998-BF5C-8D735E59A889}" destId="{632FC4E9-03F7-4718-8466-8A5A975E16B2}" srcOrd="0" destOrd="0" presId="urn:microsoft.com/office/officeart/2005/8/layout/hierarchy1"/>
    <dgm:cxn modelId="{B3B0127D-7952-49B1-81C0-13C6CA91B873}" type="presParOf" srcId="{632FC4E9-03F7-4718-8466-8A5A975E16B2}" destId="{EFCA7D77-1A41-46D3-86BA-C148174156B4}" srcOrd="0" destOrd="0" presId="urn:microsoft.com/office/officeart/2005/8/layout/hierarchy1"/>
    <dgm:cxn modelId="{7156E94E-AB6B-494D-B22C-B236241978CC}" type="presParOf" srcId="{632FC4E9-03F7-4718-8466-8A5A975E16B2}" destId="{3E7A4378-A257-456F-AE20-BDFF0E6D6D45}" srcOrd="1" destOrd="0" presId="urn:microsoft.com/office/officeart/2005/8/layout/hierarchy1"/>
    <dgm:cxn modelId="{404B884B-92DA-4251-A79B-DE9193502871}" type="presParOf" srcId="{C57543D3-0C8E-4998-BF5C-8D735E59A889}" destId="{3B772B0B-E9D8-4648-A8E1-E7732B8342C3}" srcOrd="1" destOrd="0" presId="urn:microsoft.com/office/officeart/2005/8/layout/hierarchy1"/>
    <dgm:cxn modelId="{AB9D8AE1-7F83-46B1-92B0-E13637460CCA}" type="presParOf" srcId="{E2D95624-65AA-47C0-AD6E-C0830D07D59D}" destId="{23F8597B-4AC3-4299-A60C-A365617867AB}" srcOrd="4" destOrd="0" presId="urn:microsoft.com/office/officeart/2005/8/layout/hierarchy1"/>
    <dgm:cxn modelId="{E5B0B5D4-1DD0-47FD-9F6D-D33F8ABA5519}" type="presParOf" srcId="{E2D95624-65AA-47C0-AD6E-C0830D07D59D}" destId="{1C263A06-490B-484B-A818-B8088A59A781}" srcOrd="5" destOrd="0" presId="urn:microsoft.com/office/officeart/2005/8/layout/hierarchy1"/>
    <dgm:cxn modelId="{CE8EC9F4-CD1B-41BE-80CD-F73D9616CCC8}" type="presParOf" srcId="{1C263A06-490B-484B-A818-B8088A59A781}" destId="{2B791F2B-E84F-41FE-A440-14233EEEF584}" srcOrd="0" destOrd="0" presId="urn:microsoft.com/office/officeart/2005/8/layout/hierarchy1"/>
    <dgm:cxn modelId="{515737A4-162B-4A08-8C1E-5DD56BC469E5}" type="presParOf" srcId="{2B791F2B-E84F-41FE-A440-14233EEEF584}" destId="{A56C0562-0F95-4D7D-BCAD-021FDE7E839F}" srcOrd="0" destOrd="0" presId="urn:microsoft.com/office/officeart/2005/8/layout/hierarchy1"/>
    <dgm:cxn modelId="{E8845980-B277-4235-A62D-0F30D5523E79}" type="presParOf" srcId="{2B791F2B-E84F-41FE-A440-14233EEEF584}" destId="{49AA69FC-5DD3-4EFD-92CD-53F4818DAA92}" srcOrd="1" destOrd="0" presId="urn:microsoft.com/office/officeart/2005/8/layout/hierarchy1"/>
    <dgm:cxn modelId="{97438BF7-5694-4831-B174-310BAB4528D5}" type="presParOf" srcId="{1C263A06-490B-484B-A818-B8088A59A781}" destId="{7A045D8A-EEA3-45B7-9C76-5B06A525DFC2}" srcOrd="1" destOrd="0" presId="urn:microsoft.com/office/officeart/2005/8/layout/hierarchy1"/>
    <dgm:cxn modelId="{3471AE97-1C3F-4F05-A6F1-80B1498F7543}" type="presParOf" srcId="{7A045D8A-EEA3-45B7-9C76-5B06A525DFC2}" destId="{3F637F3E-C2FB-437D-828C-778D3F3AE5C9}" srcOrd="0" destOrd="0" presId="urn:microsoft.com/office/officeart/2005/8/layout/hierarchy1"/>
    <dgm:cxn modelId="{37C61158-CE0D-4C62-84E9-3AE79C6F2FD5}" type="presParOf" srcId="{7A045D8A-EEA3-45B7-9C76-5B06A525DFC2}" destId="{CD664FF6-2385-490E-989B-74F0242CF9EE}" srcOrd="1" destOrd="0" presId="urn:microsoft.com/office/officeart/2005/8/layout/hierarchy1"/>
    <dgm:cxn modelId="{76251DCA-A65B-4014-B8A7-FAB32DF7BE66}" type="presParOf" srcId="{CD664FF6-2385-490E-989B-74F0242CF9EE}" destId="{2B93BA8A-1E3E-485E-95E4-37F05D1102DB}" srcOrd="0" destOrd="0" presId="urn:microsoft.com/office/officeart/2005/8/layout/hierarchy1"/>
    <dgm:cxn modelId="{1D9C6DFC-AD06-478E-BE92-3D6E04C7A5E8}" type="presParOf" srcId="{2B93BA8A-1E3E-485E-95E4-37F05D1102DB}" destId="{E6AC33E4-2DC4-40BE-8316-E68A4842F83E}" srcOrd="0" destOrd="0" presId="urn:microsoft.com/office/officeart/2005/8/layout/hierarchy1"/>
    <dgm:cxn modelId="{5DB67967-A1CC-4F11-B31C-FE501C799FC0}" type="presParOf" srcId="{2B93BA8A-1E3E-485E-95E4-37F05D1102DB}" destId="{4C6087BF-ACBE-4F32-90A6-A75780E76377}" srcOrd="1" destOrd="0" presId="urn:microsoft.com/office/officeart/2005/8/layout/hierarchy1"/>
    <dgm:cxn modelId="{CBAB9B3D-A95E-49D5-A6DE-ED5E36BA11B9}" type="presParOf" srcId="{CD664FF6-2385-490E-989B-74F0242CF9EE}" destId="{91563BC2-CF36-4706-8FC8-3B7376F01626}" srcOrd="1" destOrd="0" presId="urn:microsoft.com/office/officeart/2005/8/layout/hierarchy1"/>
    <dgm:cxn modelId="{C872E23A-BCF0-48E6-9175-830DC5FD7978}" type="presParOf" srcId="{E2D95624-65AA-47C0-AD6E-C0830D07D59D}" destId="{8725E728-0189-4FDA-B61D-5CD85767ECFB}" srcOrd="6" destOrd="0" presId="urn:microsoft.com/office/officeart/2005/8/layout/hierarchy1"/>
    <dgm:cxn modelId="{762953EA-FC79-4F16-8433-97A83A609568}" type="presParOf" srcId="{E2D95624-65AA-47C0-AD6E-C0830D07D59D}" destId="{E6B12964-D488-423C-8C73-B058B1535028}" srcOrd="7" destOrd="0" presId="urn:microsoft.com/office/officeart/2005/8/layout/hierarchy1"/>
    <dgm:cxn modelId="{06A392AF-0F84-45D9-A44B-73C42BFA62F1}" type="presParOf" srcId="{E6B12964-D488-423C-8C73-B058B1535028}" destId="{8F5852FC-6450-44DB-B1AE-E08059720F45}" srcOrd="0" destOrd="0" presId="urn:microsoft.com/office/officeart/2005/8/layout/hierarchy1"/>
    <dgm:cxn modelId="{6F7A8DF1-5777-44FB-8613-10281D1BFD86}" type="presParOf" srcId="{8F5852FC-6450-44DB-B1AE-E08059720F45}" destId="{9506471D-795B-4D0F-ADEF-AEE163143BF0}" srcOrd="0" destOrd="0" presId="urn:microsoft.com/office/officeart/2005/8/layout/hierarchy1"/>
    <dgm:cxn modelId="{A4AFC971-B985-4ADA-8116-C25328A0DE71}" type="presParOf" srcId="{8F5852FC-6450-44DB-B1AE-E08059720F45}" destId="{752A627E-433A-4378-95D2-BC45C395E7C3}" srcOrd="1" destOrd="0" presId="urn:microsoft.com/office/officeart/2005/8/layout/hierarchy1"/>
    <dgm:cxn modelId="{5BA7AFFF-1D2C-4596-BF6B-9FDFD69FA726}" type="presParOf" srcId="{E6B12964-D488-423C-8C73-B058B1535028}" destId="{8B28095B-4330-48EF-A2B7-D3FC776365BE}" srcOrd="1" destOrd="0" presId="urn:microsoft.com/office/officeart/2005/8/layout/hierarchy1"/>
    <dgm:cxn modelId="{6022C4B8-79C0-4A7B-A7B8-0EE8AE416088}" type="presParOf" srcId="{E2D95624-65AA-47C0-AD6E-C0830D07D59D}" destId="{AAFBF1DC-BCE9-492A-9B7A-D96AC4C6A2DD}" srcOrd="8" destOrd="0" presId="urn:microsoft.com/office/officeart/2005/8/layout/hierarchy1"/>
    <dgm:cxn modelId="{91EE3633-1431-45C4-B35D-1C1352B2352E}" type="presParOf" srcId="{E2D95624-65AA-47C0-AD6E-C0830D07D59D}" destId="{5EE4B655-EDBB-408E-8A60-A9BB15A77E3A}" srcOrd="9" destOrd="0" presId="urn:microsoft.com/office/officeart/2005/8/layout/hierarchy1"/>
    <dgm:cxn modelId="{AFEFC50B-2955-4451-B659-666E70EA6154}" type="presParOf" srcId="{5EE4B655-EDBB-408E-8A60-A9BB15A77E3A}" destId="{230ED554-F323-41DF-B077-1B96520A991F}" srcOrd="0" destOrd="0" presId="urn:microsoft.com/office/officeart/2005/8/layout/hierarchy1"/>
    <dgm:cxn modelId="{70112E0D-6D0F-4B8F-81F1-FEEAC42FB12C}" type="presParOf" srcId="{230ED554-F323-41DF-B077-1B96520A991F}" destId="{47D1E512-634B-4907-BE88-33F14C3F26C7}" srcOrd="0" destOrd="0" presId="urn:microsoft.com/office/officeart/2005/8/layout/hierarchy1"/>
    <dgm:cxn modelId="{A2723252-40E7-4F03-90E4-26CE60F58CCD}" type="presParOf" srcId="{230ED554-F323-41DF-B077-1B96520A991F}" destId="{843F9F42-651C-4C05-9AE6-A4CCEC505C1D}" srcOrd="1" destOrd="0" presId="urn:microsoft.com/office/officeart/2005/8/layout/hierarchy1"/>
    <dgm:cxn modelId="{6DE95CFA-DC10-4737-8497-AEEEEEDA8C47}" type="presParOf" srcId="{5EE4B655-EDBB-408E-8A60-A9BB15A77E3A}" destId="{0BDE5AE6-FA5D-4F3A-B615-15D5AB229DC4}" srcOrd="1" destOrd="0" presId="urn:microsoft.com/office/officeart/2005/8/layout/hierarchy1"/>
    <dgm:cxn modelId="{5B9C863C-1AC7-4300-B010-8557ED28006F}" type="presParOf" srcId="{E2D95624-65AA-47C0-AD6E-C0830D07D59D}" destId="{BE43AF60-863B-4120-ACFA-63F60D8B3546}" srcOrd="10" destOrd="0" presId="urn:microsoft.com/office/officeart/2005/8/layout/hierarchy1"/>
    <dgm:cxn modelId="{7AEE2DDD-E7A9-4196-8581-FF522F026F4C}" type="presParOf" srcId="{E2D95624-65AA-47C0-AD6E-C0830D07D59D}" destId="{BDE35F2C-9228-4F4B-8AE1-B8A624126595}" srcOrd="11" destOrd="0" presId="urn:microsoft.com/office/officeart/2005/8/layout/hierarchy1"/>
    <dgm:cxn modelId="{AC4A9724-DF45-4DE7-B476-F71596D84F19}" type="presParOf" srcId="{BDE35F2C-9228-4F4B-8AE1-B8A624126595}" destId="{34C632AA-8714-4871-A19F-AAE98E14F3EF}" srcOrd="0" destOrd="0" presId="urn:microsoft.com/office/officeart/2005/8/layout/hierarchy1"/>
    <dgm:cxn modelId="{0950E6F5-1ECE-408B-BF84-193315D265DA}" type="presParOf" srcId="{34C632AA-8714-4871-A19F-AAE98E14F3EF}" destId="{4E7C3E0C-D885-429A-8465-07B76E0E7D4B}" srcOrd="0" destOrd="0" presId="urn:microsoft.com/office/officeart/2005/8/layout/hierarchy1"/>
    <dgm:cxn modelId="{776F7677-5DB7-4D79-A6EF-4A91443F6E3E}" type="presParOf" srcId="{34C632AA-8714-4871-A19F-AAE98E14F3EF}" destId="{19CBD7A6-E7B9-469A-BA4D-C54CB324F58A}" srcOrd="1" destOrd="0" presId="urn:microsoft.com/office/officeart/2005/8/layout/hierarchy1"/>
    <dgm:cxn modelId="{CA13BE02-B0DE-48E6-8BC9-9087C38F696A}" type="presParOf" srcId="{BDE35F2C-9228-4F4B-8AE1-B8A624126595}" destId="{3A7D00E5-F79B-4B83-87B0-31F5DD23BAF6}" srcOrd="1" destOrd="0" presId="urn:microsoft.com/office/officeart/2005/8/layout/hierarchy1"/>
    <dgm:cxn modelId="{86622B67-9484-41A7-BD74-E6B512C3823B}" type="presParOf" srcId="{E2D95624-65AA-47C0-AD6E-C0830D07D59D}" destId="{33454713-AE3B-49FC-B7CF-75C8ECE18471}" srcOrd="12" destOrd="0" presId="urn:microsoft.com/office/officeart/2005/8/layout/hierarchy1"/>
    <dgm:cxn modelId="{CE120CC7-1D42-4CED-AEBD-A5017C12B0B4}" type="presParOf" srcId="{E2D95624-65AA-47C0-AD6E-C0830D07D59D}" destId="{FBBA3131-4FBB-4D4C-90E1-020689239F09}" srcOrd="13" destOrd="0" presId="urn:microsoft.com/office/officeart/2005/8/layout/hierarchy1"/>
    <dgm:cxn modelId="{02B99096-403B-4F28-9997-C8DB19D5E8D8}" type="presParOf" srcId="{FBBA3131-4FBB-4D4C-90E1-020689239F09}" destId="{889F49B2-1CBE-48D1-964E-ECAE34BC6123}" srcOrd="0" destOrd="0" presId="urn:microsoft.com/office/officeart/2005/8/layout/hierarchy1"/>
    <dgm:cxn modelId="{C263D251-9473-409E-A077-5A1C018381CA}" type="presParOf" srcId="{889F49B2-1CBE-48D1-964E-ECAE34BC6123}" destId="{835B47D3-3390-4303-BD8C-326EDAD06374}" srcOrd="0" destOrd="0" presId="urn:microsoft.com/office/officeart/2005/8/layout/hierarchy1"/>
    <dgm:cxn modelId="{D7FCB5B6-3652-49C3-A024-0388EAF2628C}" type="presParOf" srcId="{889F49B2-1CBE-48D1-964E-ECAE34BC6123}" destId="{634677F8-DCEE-4F03-A3E6-E7F26D848864}" srcOrd="1" destOrd="0" presId="urn:microsoft.com/office/officeart/2005/8/layout/hierarchy1"/>
    <dgm:cxn modelId="{0287EF9E-826B-436C-BC08-3E9892C9B44E}" type="presParOf" srcId="{FBBA3131-4FBB-4D4C-90E1-020689239F09}" destId="{CB6DEBD9-0B4F-40AC-B17F-EE814B1F0ED3}" srcOrd="1" destOrd="0" presId="urn:microsoft.com/office/officeart/2005/8/layout/hierarchy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F7A9FBB-F3B6-4B31-96EA-28B1C13D1CEA}" type="doc">
      <dgm:prSet loTypeId="urn:microsoft.com/office/officeart/2005/8/layout/cycle7" loCatId="cycle" qsTypeId="urn:microsoft.com/office/officeart/2005/8/quickstyle/simple1" qsCatId="simple" csTypeId="urn:microsoft.com/office/officeart/2005/8/colors/accent2_1" csCatId="accent2" phldr="1"/>
      <dgm:spPr/>
    </dgm:pt>
    <dgm:pt modelId="{3C8CD6A5-4FB3-4E46-8FBE-E866A54A3787}">
      <dgm:prSet phldrT="[Text]" custT="1"/>
      <dgm:spPr>
        <a:xfrm>
          <a:off x="991073" y="93746"/>
          <a:ext cx="1689912" cy="1062404"/>
        </a:xfrm>
        <a:solidFill>
          <a:sysClr val="window" lastClr="FFFFFF">
            <a:hueOff val="0"/>
            <a:satOff val="0"/>
            <a:lumOff val="0"/>
            <a:alphaOff val="0"/>
          </a:sysClr>
        </a:solidFill>
        <a:ln w="25400" cap="flat" cmpd="sng" algn="ctr">
          <a:solidFill>
            <a:srgbClr val="C0504D">
              <a:shade val="80000"/>
              <a:hueOff val="0"/>
              <a:satOff val="0"/>
              <a:lumOff val="0"/>
              <a:alphaOff val="0"/>
            </a:srgbClr>
          </a:solidFill>
          <a:prstDash val="solid"/>
        </a:ln>
        <a:effectLst/>
      </dgm:spPr>
      <dgm:t>
        <a:bodyPr/>
        <a:lstStyle/>
        <a:p>
          <a:pPr algn="ctr"/>
          <a:r>
            <a:rPr lang="en-US" sz="1200" b="1">
              <a:solidFill>
                <a:sysClr val="windowText" lastClr="000000">
                  <a:hueOff val="0"/>
                  <a:satOff val="0"/>
                  <a:lumOff val="0"/>
                  <a:alphaOff val="0"/>
                </a:sysClr>
              </a:solidFill>
              <a:latin typeface="Calibri"/>
              <a:ea typeface="+mn-ea"/>
              <a:cs typeface="+mn-cs"/>
            </a:rPr>
            <a:t>9 Acceptances</a:t>
          </a:r>
        </a:p>
        <a:p>
          <a:pPr algn="ctr"/>
          <a:r>
            <a:rPr lang="en-US" sz="1200" b="1">
              <a:solidFill>
                <a:sysClr val="windowText" lastClr="000000">
                  <a:hueOff val="0"/>
                  <a:satOff val="0"/>
                  <a:lumOff val="0"/>
                  <a:alphaOff val="0"/>
                </a:sysClr>
              </a:solidFill>
              <a:latin typeface="Calibri"/>
              <a:ea typeface="+mn-ea"/>
              <a:cs typeface="+mn-cs"/>
            </a:rPr>
            <a:t>- 8 ULSOM</a:t>
          </a:r>
        </a:p>
        <a:p>
          <a:pPr algn="ctr"/>
          <a:r>
            <a:rPr lang="en-US" sz="1200" b="1">
              <a:solidFill>
                <a:sysClr val="windowText" lastClr="000000">
                  <a:hueOff val="0"/>
                  <a:satOff val="0"/>
                  <a:lumOff val="0"/>
                  <a:alphaOff val="0"/>
                </a:sysClr>
              </a:solidFill>
              <a:latin typeface="Calibri"/>
              <a:ea typeface="+mn-ea"/>
              <a:cs typeface="+mn-cs"/>
            </a:rPr>
            <a:t>- 1 Pikeville</a:t>
          </a:r>
        </a:p>
      </dgm:t>
    </dgm:pt>
    <dgm:pt modelId="{23EE9DF9-CE6A-4522-850E-4B5D5E9C70BA}" type="parTrans" cxnId="{9D129522-8F89-4EA4-974A-78B09A1CD99B}">
      <dgm:prSet/>
      <dgm:spPr/>
      <dgm:t>
        <a:bodyPr/>
        <a:lstStyle/>
        <a:p>
          <a:pPr algn="ctr"/>
          <a:endParaRPr lang="en-US"/>
        </a:p>
      </dgm:t>
    </dgm:pt>
    <dgm:pt modelId="{6E9A4BAE-6DC6-41FC-948A-94319774DC1F}" type="sibTrans" cxnId="{9D129522-8F89-4EA4-974A-78B09A1CD99B}">
      <dgm:prSet/>
      <dgm:spPr>
        <a:xfrm rot="3621255">
          <a:off x="2144069" y="1498816"/>
          <a:ext cx="514795" cy="239269"/>
        </a:xfrm>
        <a:solidFill>
          <a:srgbClr val="C0504D">
            <a:tint val="60000"/>
            <a:hueOff val="0"/>
            <a:satOff val="0"/>
            <a:lumOff val="0"/>
            <a:alphaOff val="0"/>
          </a:srgbClr>
        </a:solidFill>
        <a:ln>
          <a:noFill/>
        </a:ln>
        <a:effectLst/>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27AD93FB-A27A-4C7A-8949-6C429FA511C0}">
      <dgm:prSet phldrT="[Text]" custT="1"/>
      <dgm:spPr>
        <a:xfrm>
          <a:off x="-123488" y="2090102"/>
          <a:ext cx="1628974" cy="983575"/>
        </a:xfrm>
        <a:solidFill>
          <a:sysClr val="window" lastClr="FFFFFF">
            <a:hueOff val="0"/>
            <a:satOff val="0"/>
            <a:lumOff val="0"/>
            <a:alphaOff val="0"/>
          </a:sysClr>
        </a:solidFill>
        <a:ln w="25400" cap="flat" cmpd="sng" algn="ctr">
          <a:solidFill>
            <a:srgbClr val="C0504D">
              <a:shade val="80000"/>
              <a:hueOff val="0"/>
              <a:satOff val="0"/>
              <a:lumOff val="0"/>
              <a:alphaOff val="0"/>
            </a:srgbClr>
          </a:solidFill>
          <a:prstDash val="solid"/>
        </a:ln>
        <a:effectLst/>
      </dgm:spPr>
      <dgm:t>
        <a:bodyPr/>
        <a:lstStyle/>
        <a:p>
          <a:pPr algn="ctr"/>
          <a:r>
            <a:rPr lang="en-US" sz="1200" b="1">
              <a:solidFill>
                <a:sysClr val="windowText" lastClr="000000">
                  <a:hueOff val="0"/>
                  <a:satOff val="0"/>
                  <a:lumOff val="0"/>
                  <a:alphaOff val="0"/>
                </a:sysClr>
              </a:solidFill>
              <a:latin typeface="Calibri"/>
              <a:ea typeface="+mn-ea"/>
              <a:cs typeface="+mn-cs"/>
            </a:rPr>
            <a:t>2 AMCAS Withdrawal</a:t>
          </a:r>
        </a:p>
        <a:p>
          <a:pPr algn="ctr"/>
          <a:r>
            <a:rPr lang="en-US" sz="1200" b="1">
              <a:solidFill>
                <a:sysClr val="windowText" lastClr="000000">
                  <a:hueOff val="0"/>
                  <a:satOff val="0"/>
                  <a:lumOff val="0"/>
                  <a:alphaOff val="0"/>
                </a:sysClr>
              </a:solidFill>
              <a:latin typeface="Calibri"/>
              <a:ea typeface="+mn-ea"/>
              <a:cs typeface="+mn-cs"/>
            </a:rPr>
            <a:t>*Both attempted MCAT</a:t>
          </a:r>
        </a:p>
      </dgm:t>
    </dgm:pt>
    <dgm:pt modelId="{6CDBCB16-CEB8-4987-8EB5-857311963292}" type="parTrans" cxnId="{07C23DE0-C3AE-4858-AF24-5DE2198A0237}">
      <dgm:prSet/>
      <dgm:spPr/>
      <dgm:t>
        <a:bodyPr/>
        <a:lstStyle/>
        <a:p>
          <a:pPr algn="ctr"/>
          <a:endParaRPr lang="en-US"/>
        </a:p>
      </dgm:t>
    </dgm:pt>
    <dgm:pt modelId="{9A88A6C1-94B8-4F2F-8131-3FEF52504166}" type="sibTrans" cxnId="{07C23DE0-C3AE-4858-AF24-5DE2198A0237}">
      <dgm:prSet/>
      <dgm:spPr>
        <a:xfrm rot="18019946">
          <a:off x="994584" y="1503491"/>
          <a:ext cx="514795" cy="239269"/>
        </a:xfrm>
        <a:solidFill>
          <a:srgbClr val="C0504D">
            <a:tint val="60000"/>
            <a:hueOff val="0"/>
            <a:satOff val="0"/>
            <a:lumOff val="0"/>
            <a:alphaOff val="0"/>
          </a:srgbClr>
        </a:solidFill>
        <a:ln>
          <a:noFill/>
        </a:ln>
        <a:effectLst/>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EA1C8B03-4D10-455F-9A0B-6C4D43F404B6}">
      <dgm:prSet phldrT="[Text]" custT="1"/>
      <dgm:spPr>
        <a:xfrm>
          <a:off x="2148979" y="2080752"/>
          <a:ext cx="1601628" cy="1002272"/>
        </a:xfrm>
        <a:solidFill>
          <a:sysClr val="window" lastClr="FFFFFF">
            <a:hueOff val="0"/>
            <a:satOff val="0"/>
            <a:lumOff val="0"/>
            <a:alphaOff val="0"/>
          </a:sysClr>
        </a:solidFill>
        <a:ln w="25400" cap="flat" cmpd="sng" algn="ctr">
          <a:solidFill>
            <a:srgbClr val="C0504D">
              <a:shade val="80000"/>
              <a:hueOff val="0"/>
              <a:satOff val="0"/>
              <a:lumOff val="0"/>
              <a:alphaOff val="0"/>
            </a:srgbClr>
          </a:solidFill>
          <a:prstDash val="solid"/>
        </a:ln>
        <a:effectLst/>
      </dgm:spPr>
      <dgm:t>
        <a:bodyPr/>
        <a:lstStyle/>
        <a:p>
          <a:pPr algn="ctr"/>
          <a:r>
            <a:rPr lang="en-US" sz="1200" b="1">
              <a:solidFill>
                <a:sysClr val="windowText" lastClr="000000">
                  <a:hueOff val="0"/>
                  <a:satOff val="0"/>
                  <a:lumOff val="0"/>
                  <a:alphaOff val="0"/>
                </a:sysClr>
              </a:solidFill>
              <a:latin typeface="Calibri"/>
              <a:ea typeface="+mn-ea"/>
              <a:cs typeface="+mn-cs"/>
            </a:rPr>
            <a:t>Waitlist to ULSOM</a:t>
          </a:r>
        </a:p>
        <a:p>
          <a:pPr algn="ctr"/>
          <a:r>
            <a:rPr lang="en-US" sz="1200" b="1">
              <a:solidFill>
                <a:sysClr val="windowText" lastClr="000000">
                  <a:hueOff val="0"/>
                  <a:satOff val="0"/>
                  <a:lumOff val="0"/>
                  <a:alphaOff val="0"/>
                </a:sysClr>
              </a:solidFill>
              <a:latin typeface="Calibri"/>
              <a:ea typeface="+mn-ea"/>
              <a:cs typeface="+mn-cs"/>
            </a:rPr>
            <a:t>-1 Not accepted</a:t>
          </a:r>
        </a:p>
        <a:p>
          <a:pPr algn="ctr"/>
          <a:r>
            <a:rPr lang="en-US" sz="1200" b="1">
              <a:solidFill>
                <a:sysClr val="windowText" lastClr="000000">
                  <a:hueOff val="0"/>
                  <a:satOff val="0"/>
                  <a:lumOff val="0"/>
                  <a:alphaOff val="0"/>
                </a:sysClr>
              </a:solidFill>
              <a:latin typeface="Calibri"/>
              <a:ea typeface="+mn-ea"/>
              <a:cs typeface="+mn-cs"/>
            </a:rPr>
            <a:t>-2 Accepted</a:t>
          </a:r>
          <a:br>
            <a:rPr lang="en-US" sz="1200" b="1">
              <a:solidFill>
                <a:sysClr val="windowText" lastClr="000000">
                  <a:hueOff val="0"/>
                  <a:satOff val="0"/>
                  <a:lumOff val="0"/>
                  <a:alphaOff val="0"/>
                </a:sysClr>
              </a:solidFill>
              <a:latin typeface="Calibri"/>
              <a:ea typeface="+mn-ea"/>
              <a:cs typeface="+mn-cs"/>
            </a:rPr>
          </a:br>
          <a:r>
            <a:rPr lang="en-US" sz="1200" b="1">
              <a:solidFill>
                <a:sysClr val="windowText" lastClr="000000">
                  <a:hueOff val="0"/>
                  <a:satOff val="0"/>
                  <a:lumOff val="0"/>
                  <a:alphaOff val="0"/>
                </a:sysClr>
              </a:solidFill>
              <a:latin typeface="Calibri"/>
              <a:ea typeface="+mn-ea"/>
              <a:cs typeface="+mn-cs"/>
            </a:rPr>
            <a:t> *Included in acceptance #</a:t>
          </a:r>
        </a:p>
      </dgm:t>
    </dgm:pt>
    <dgm:pt modelId="{537E2BBA-E0E6-41BC-9294-8317B3E1AEFD}" type="parTrans" cxnId="{43C4A3AD-890A-44C8-A846-7055F218012E}">
      <dgm:prSet/>
      <dgm:spPr/>
      <dgm:t>
        <a:bodyPr/>
        <a:lstStyle/>
        <a:p>
          <a:pPr algn="ctr"/>
          <a:endParaRPr lang="en-US"/>
        </a:p>
      </dgm:t>
    </dgm:pt>
    <dgm:pt modelId="{EA653495-5D50-4A94-BCED-6B623F28E245}" type="sibTrans" cxnId="{43C4A3AD-890A-44C8-A846-7055F218012E}">
      <dgm:prSet/>
      <dgm:spPr>
        <a:xfrm rot="10799998">
          <a:off x="1569834" y="2462254"/>
          <a:ext cx="514795" cy="239269"/>
        </a:xfrm>
        <a:solidFill>
          <a:srgbClr val="C0504D">
            <a:tint val="60000"/>
            <a:hueOff val="0"/>
            <a:satOff val="0"/>
            <a:lumOff val="0"/>
            <a:alphaOff val="0"/>
          </a:srgbClr>
        </a:solidFill>
        <a:ln>
          <a:noFill/>
        </a:ln>
        <a:effectLst/>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5EC73156-4E1E-4ACB-A1C2-F38F2D46FD48}" type="pres">
      <dgm:prSet presAssocID="{0F7A9FBB-F3B6-4B31-96EA-28B1C13D1CEA}" presName="Name0" presStyleCnt="0">
        <dgm:presLayoutVars>
          <dgm:dir/>
          <dgm:resizeHandles val="exact"/>
        </dgm:presLayoutVars>
      </dgm:prSet>
      <dgm:spPr/>
    </dgm:pt>
    <dgm:pt modelId="{33D1DCF4-E286-43DF-A3C6-2F0B73100373}" type="pres">
      <dgm:prSet presAssocID="{3C8CD6A5-4FB3-4E46-8FBE-E866A54A3787}" presName="node" presStyleLbl="node1" presStyleIdx="0" presStyleCnt="3" custScaleX="123599" custScaleY="155407" custRadScaleRad="100066" custRadScaleInc="1144">
        <dgm:presLayoutVars>
          <dgm:bulletEnabled val="1"/>
        </dgm:presLayoutVars>
      </dgm:prSet>
      <dgm:spPr>
        <a:prstGeom prst="roundRect">
          <a:avLst>
            <a:gd name="adj" fmla="val 10000"/>
          </a:avLst>
        </a:prstGeom>
      </dgm:spPr>
      <dgm:t>
        <a:bodyPr/>
        <a:lstStyle/>
        <a:p>
          <a:endParaRPr lang="en-US"/>
        </a:p>
      </dgm:t>
    </dgm:pt>
    <dgm:pt modelId="{54B4E184-A230-48D5-9404-A77F42CFE0D5}" type="pres">
      <dgm:prSet presAssocID="{6E9A4BAE-6DC6-41FC-948A-94319774DC1F}" presName="sibTrans" presStyleLbl="sibTrans2D1" presStyleIdx="0" presStyleCnt="3"/>
      <dgm:spPr>
        <a:prstGeom prst="leftRightArrow">
          <a:avLst>
            <a:gd name="adj1" fmla="val 60000"/>
            <a:gd name="adj2" fmla="val 50000"/>
          </a:avLst>
        </a:prstGeom>
      </dgm:spPr>
      <dgm:t>
        <a:bodyPr/>
        <a:lstStyle/>
        <a:p>
          <a:endParaRPr lang="en-US"/>
        </a:p>
      </dgm:t>
    </dgm:pt>
    <dgm:pt modelId="{3D076FA6-0E92-4FAB-96B1-D1A1991EFE05}" type="pres">
      <dgm:prSet presAssocID="{6E9A4BAE-6DC6-41FC-948A-94319774DC1F}" presName="connectorText" presStyleLbl="sibTrans2D1" presStyleIdx="0" presStyleCnt="3"/>
      <dgm:spPr/>
      <dgm:t>
        <a:bodyPr/>
        <a:lstStyle/>
        <a:p>
          <a:endParaRPr lang="en-US"/>
        </a:p>
      </dgm:t>
    </dgm:pt>
    <dgm:pt modelId="{08D69DC2-8485-463B-BE0B-4E20F3ADD659}" type="pres">
      <dgm:prSet presAssocID="{EA1C8B03-4D10-455F-9A0B-6C4D43F404B6}" presName="node" presStyleLbl="node1" presStyleIdx="1" presStyleCnt="3" custScaleX="125396" custScaleY="149004" custRadScaleRad="122643" custRadScaleInc="-6695">
        <dgm:presLayoutVars>
          <dgm:bulletEnabled val="1"/>
        </dgm:presLayoutVars>
      </dgm:prSet>
      <dgm:spPr>
        <a:prstGeom prst="roundRect">
          <a:avLst>
            <a:gd name="adj" fmla="val 10000"/>
          </a:avLst>
        </a:prstGeom>
      </dgm:spPr>
      <dgm:t>
        <a:bodyPr/>
        <a:lstStyle/>
        <a:p>
          <a:endParaRPr lang="en-US"/>
        </a:p>
      </dgm:t>
    </dgm:pt>
    <dgm:pt modelId="{1828BAE2-2140-4735-AE02-C247A83B9B0E}" type="pres">
      <dgm:prSet presAssocID="{EA653495-5D50-4A94-BCED-6B623F28E245}" presName="sibTrans" presStyleLbl="sibTrans2D1" presStyleIdx="1" presStyleCnt="3"/>
      <dgm:spPr>
        <a:prstGeom prst="leftRightArrow">
          <a:avLst>
            <a:gd name="adj1" fmla="val 60000"/>
            <a:gd name="adj2" fmla="val 50000"/>
          </a:avLst>
        </a:prstGeom>
      </dgm:spPr>
      <dgm:t>
        <a:bodyPr/>
        <a:lstStyle/>
        <a:p>
          <a:endParaRPr lang="en-US"/>
        </a:p>
      </dgm:t>
    </dgm:pt>
    <dgm:pt modelId="{F294B131-9A1C-45DF-A57E-744AEC1A73A0}" type="pres">
      <dgm:prSet presAssocID="{EA653495-5D50-4A94-BCED-6B623F28E245}" presName="connectorText" presStyleLbl="sibTrans2D1" presStyleIdx="1" presStyleCnt="3"/>
      <dgm:spPr/>
      <dgm:t>
        <a:bodyPr/>
        <a:lstStyle/>
        <a:p>
          <a:endParaRPr lang="en-US"/>
        </a:p>
      </dgm:t>
    </dgm:pt>
    <dgm:pt modelId="{6C19D848-D6F2-42FA-A8A9-0AADD104F616}" type="pres">
      <dgm:prSet presAssocID="{27AD93FB-A27A-4C7A-8949-6C429FA511C0}" presName="node" presStyleLbl="node1" presStyleIdx="2" presStyleCnt="3" custScaleX="130465" custScaleY="154361">
        <dgm:presLayoutVars>
          <dgm:bulletEnabled val="1"/>
        </dgm:presLayoutVars>
      </dgm:prSet>
      <dgm:spPr>
        <a:prstGeom prst="roundRect">
          <a:avLst>
            <a:gd name="adj" fmla="val 10000"/>
          </a:avLst>
        </a:prstGeom>
      </dgm:spPr>
      <dgm:t>
        <a:bodyPr/>
        <a:lstStyle/>
        <a:p>
          <a:endParaRPr lang="en-US"/>
        </a:p>
      </dgm:t>
    </dgm:pt>
    <dgm:pt modelId="{8EC4D116-958B-42DF-ABF7-F8F84B4590B3}" type="pres">
      <dgm:prSet presAssocID="{9A88A6C1-94B8-4F2F-8131-3FEF52504166}" presName="sibTrans" presStyleLbl="sibTrans2D1" presStyleIdx="2" presStyleCnt="3"/>
      <dgm:spPr>
        <a:prstGeom prst="leftRightArrow">
          <a:avLst>
            <a:gd name="adj1" fmla="val 60000"/>
            <a:gd name="adj2" fmla="val 50000"/>
          </a:avLst>
        </a:prstGeom>
      </dgm:spPr>
      <dgm:t>
        <a:bodyPr/>
        <a:lstStyle/>
        <a:p>
          <a:endParaRPr lang="en-US"/>
        </a:p>
      </dgm:t>
    </dgm:pt>
    <dgm:pt modelId="{D8B11C93-32E5-4456-967E-33950D492D48}" type="pres">
      <dgm:prSet presAssocID="{9A88A6C1-94B8-4F2F-8131-3FEF52504166}" presName="connectorText" presStyleLbl="sibTrans2D1" presStyleIdx="2" presStyleCnt="3"/>
      <dgm:spPr/>
      <dgm:t>
        <a:bodyPr/>
        <a:lstStyle/>
        <a:p>
          <a:endParaRPr lang="en-US"/>
        </a:p>
      </dgm:t>
    </dgm:pt>
  </dgm:ptLst>
  <dgm:cxnLst>
    <dgm:cxn modelId="{07C23DE0-C3AE-4858-AF24-5DE2198A0237}" srcId="{0F7A9FBB-F3B6-4B31-96EA-28B1C13D1CEA}" destId="{27AD93FB-A27A-4C7A-8949-6C429FA511C0}" srcOrd="2" destOrd="0" parTransId="{6CDBCB16-CEB8-4987-8EB5-857311963292}" sibTransId="{9A88A6C1-94B8-4F2F-8131-3FEF52504166}"/>
    <dgm:cxn modelId="{43C4A3AD-890A-44C8-A846-7055F218012E}" srcId="{0F7A9FBB-F3B6-4B31-96EA-28B1C13D1CEA}" destId="{EA1C8B03-4D10-455F-9A0B-6C4D43F404B6}" srcOrd="1" destOrd="0" parTransId="{537E2BBA-E0E6-41BC-9294-8317B3E1AEFD}" sibTransId="{EA653495-5D50-4A94-BCED-6B623F28E245}"/>
    <dgm:cxn modelId="{4E0DC319-C004-4357-A374-989A41ACD4F1}" type="presOf" srcId="{3C8CD6A5-4FB3-4E46-8FBE-E866A54A3787}" destId="{33D1DCF4-E286-43DF-A3C6-2F0B73100373}" srcOrd="0" destOrd="0" presId="urn:microsoft.com/office/officeart/2005/8/layout/cycle7"/>
    <dgm:cxn modelId="{200AC238-21C0-42B2-84EE-39E13F72A57D}" type="presOf" srcId="{9A88A6C1-94B8-4F2F-8131-3FEF52504166}" destId="{8EC4D116-958B-42DF-ABF7-F8F84B4590B3}" srcOrd="0" destOrd="0" presId="urn:microsoft.com/office/officeart/2005/8/layout/cycle7"/>
    <dgm:cxn modelId="{9D129522-8F89-4EA4-974A-78B09A1CD99B}" srcId="{0F7A9FBB-F3B6-4B31-96EA-28B1C13D1CEA}" destId="{3C8CD6A5-4FB3-4E46-8FBE-E866A54A3787}" srcOrd="0" destOrd="0" parTransId="{23EE9DF9-CE6A-4522-850E-4B5D5E9C70BA}" sibTransId="{6E9A4BAE-6DC6-41FC-948A-94319774DC1F}"/>
    <dgm:cxn modelId="{9EAA35E7-FCA6-438A-8370-3F85B246D5BE}" type="presOf" srcId="{EA1C8B03-4D10-455F-9A0B-6C4D43F404B6}" destId="{08D69DC2-8485-463B-BE0B-4E20F3ADD659}" srcOrd="0" destOrd="0" presId="urn:microsoft.com/office/officeart/2005/8/layout/cycle7"/>
    <dgm:cxn modelId="{F602CC6C-2545-44CC-9C85-F73C9E46AD38}" type="presOf" srcId="{EA653495-5D50-4A94-BCED-6B623F28E245}" destId="{1828BAE2-2140-4735-AE02-C247A83B9B0E}" srcOrd="0" destOrd="0" presId="urn:microsoft.com/office/officeart/2005/8/layout/cycle7"/>
    <dgm:cxn modelId="{19EE6827-BB71-45C5-A2EC-BAE946213E33}" type="presOf" srcId="{6E9A4BAE-6DC6-41FC-948A-94319774DC1F}" destId="{54B4E184-A230-48D5-9404-A77F42CFE0D5}" srcOrd="0" destOrd="0" presId="urn:microsoft.com/office/officeart/2005/8/layout/cycle7"/>
    <dgm:cxn modelId="{D715C6FE-ED87-4102-97FE-F6D1254677DC}" type="presOf" srcId="{0F7A9FBB-F3B6-4B31-96EA-28B1C13D1CEA}" destId="{5EC73156-4E1E-4ACB-A1C2-F38F2D46FD48}" srcOrd="0" destOrd="0" presId="urn:microsoft.com/office/officeart/2005/8/layout/cycle7"/>
    <dgm:cxn modelId="{0A94E411-3E67-45C8-9094-F994BD9F07BC}" type="presOf" srcId="{6E9A4BAE-6DC6-41FC-948A-94319774DC1F}" destId="{3D076FA6-0E92-4FAB-96B1-D1A1991EFE05}" srcOrd="1" destOrd="0" presId="urn:microsoft.com/office/officeart/2005/8/layout/cycle7"/>
    <dgm:cxn modelId="{34B2509C-D9FF-46AC-8EC9-C4D229D15E90}" type="presOf" srcId="{EA653495-5D50-4A94-BCED-6B623F28E245}" destId="{F294B131-9A1C-45DF-A57E-744AEC1A73A0}" srcOrd="1" destOrd="0" presId="urn:microsoft.com/office/officeart/2005/8/layout/cycle7"/>
    <dgm:cxn modelId="{2769B750-32D8-44B7-B47C-88EADCF33B2D}" type="presOf" srcId="{27AD93FB-A27A-4C7A-8949-6C429FA511C0}" destId="{6C19D848-D6F2-42FA-A8A9-0AADD104F616}" srcOrd="0" destOrd="0" presId="urn:microsoft.com/office/officeart/2005/8/layout/cycle7"/>
    <dgm:cxn modelId="{36F5B51C-8D68-4369-B329-80C4146152D8}" type="presOf" srcId="{9A88A6C1-94B8-4F2F-8131-3FEF52504166}" destId="{D8B11C93-32E5-4456-967E-33950D492D48}" srcOrd="1" destOrd="0" presId="urn:microsoft.com/office/officeart/2005/8/layout/cycle7"/>
    <dgm:cxn modelId="{F087937D-EC17-406C-882E-CB72E54D1161}" type="presParOf" srcId="{5EC73156-4E1E-4ACB-A1C2-F38F2D46FD48}" destId="{33D1DCF4-E286-43DF-A3C6-2F0B73100373}" srcOrd="0" destOrd="0" presId="urn:microsoft.com/office/officeart/2005/8/layout/cycle7"/>
    <dgm:cxn modelId="{5F833DC8-B6EE-46CA-B959-2AE340A9F153}" type="presParOf" srcId="{5EC73156-4E1E-4ACB-A1C2-F38F2D46FD48}" destId="{54B4E184-A230-48D5-9404-A77F42CFE0D5}" srcOrd="1" destOrd="0" presId="urn:microsoft.com/office/officeart/2005/8/layout/cycle7"/>
    <dgm:cxn modelId="{F61FAF87-064A-4A95-8382-5E0ACB4744AE}" type="presParOf" srcId="{54B4E184-A230-48D5-9404-A77F42CFE0D5}" destId="{3D076FA6-0E92-4FAB-96B1-D1A1991EFE05}" srcOrd="0" destOrd="0" presId="urn:microsoft.com/office/officeart/2005/8/layout/cycle7"/>
    <dgm:cxn modelId="{A3E2E19C-C225-4B71-9550-1088D74249E2}" type="presParOf" srcId="{5EC73156-4E1E-4ACB-A1C2-F38F2D46FD48}" destId="{08D69DC2-8485-463B-BE0B-4E20F3ADD659}" srcOrd="2" destOrd="0" presId="urn:microsoft.com/office/officeart/2005/8/layout/cycle7"/>
    <dgm:cxn modelId="{EFBFA0C5-8AE4-48D3-9918-7B6B698B1F50}" type="presParOf" srcId="{5EC73156-4E1E-4ACB-A1C2-F38F2D46FD48}" destId="{1828BAE2-2140-4735-AE02-C247A83B9B0E}" srcOrd="3" destOrd="0" presId="urn:microsoft.com/office/officeart/2005/8/layout/cycle7"/>
    <dgm:cxn modelId="{0A0741D0-EF54-48D7-A926-89D105FC7550}" type="presParOf" srcId="{1828BAE2-2140-4735-AE02-C247A83B9B0E}" destId="{F294B131-9A1C-45DF-A57E-744AEC1A73A0}" srcOrd="0" destOrd="0" presId="urn:microsoft.com/office/officeart/2005/8/layout/cycle7"/>
    <dgm:cxn modelId="{03DAD036-72DC-4868-A63B-4025DC05A1A9}" type="presParOf" srcId="{5EC73156-4E1E-4ACB-A1C2-F38F2D46FD48}" destId="{6C19D848-D6F2-42FA-A8A9-0AADD104F616}" srcOrd="4" destOrd="0" presId="urn:microsoft.com/office/officeart/2005/8/layout/cycle7"/>
    <dgm:cxn modelId="{02395282-9517-445D-8DF2-F1133C089535}" type="presParOf" srcId="{5EC73156-4E1E-4ACB-A1C2-F38F2D46FD48}" destId="{8EC4D116-958B-42DF-ABF7-F8F84B4590B3}" srcOrd="5" destOrd="0" presId="urn:microsoft.com/office/officeart/2005/8/layout/cycle7"/>
    <dgm:cxn modelId="{3ECA105B-4482-4FA4-B844-B9AAD89C0201}" type="presParOf" srcId="{8EC4D116-958B-42DF-ABF7-F8F84B4590B3}" destId="{D8B11C93-32E5-4456-967E-33950D492D48}" srcOrd="0" destOrd="0" presId="urn:microsoft.com/office/officeart/2005/8/layout/cycle7"/>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454713-AE3B-49FC-B7CF-75C8ECE18471}">
      <dsp:nvSpPr>
        <dsp:cNvPr id="0" name=""/>
        <dsp:cNvSpPr/>
      </dsp:nvSpPr>
      <dsp:spPr>
        <a:xfrm>
          <a:off x="4072858" y="2537501"/>
          <a:ext cx="3690863" cy="219564"/>
        </a:xfrm>
        <a:custGeom>
          <a:avLst/>
          <a:gdLst/>
          <a:ahLst/>
          <a:cxnLst/>
          <a:rect l="0" t="0" r="0" b="0"/>
          <a:pathLst>
            <a:path>
              <a:moveTo>
                <a:pt x="0" y="0"/>
              </a:moveTo>
              <a:lnTo>
                <a:pt x="0" y="149626"/>
              </a:lnTo>
              <a:lnTo>
                <a:pt x="3690863" y="149626"/>
              </a:lnTo>
              <a:lnTo>
                <a:pt x="3690863" y="219564"/>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BE43AF60-863B-4120-ACFA-63F60D8B3546}">
      <dsp:nvSpPr>
        <dsp:cNvPr id="0" name=""/>
        <dsp:cNvSpPr/>
      </dsp:nvSpPr>
      <dsp:spPr>
        <a:xfrm>
          <a:off x="4072858" y="2537501"/>
          <a:ext cx="2768147" cy="219564"/>
        </a:xfrm>
        <a:custGeom>
          <a:avLst/>
          <a:gdLst/>
          <a:ahLst/>
          <a:cxnLst/>
          <a:rect l="0" t="0" r="0" b="0"/>
          <a:pathLst>
            <a:path>
              <a:moveTo>
                <a:pt x="0" y="0"/>
              </a:moveTo>
              <a:lnTo>
                <a:pt x="0" y="149626"/>
              </a:lnTo>
              <a:lnTo>
                <a:pt x="2768147" y="149626"/>
              </a:lnTo>
              <a:lnTo>
                <a:pt x="2768147" y="219564"/>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AAFBF1DC-BCE9-492A-9B7A-D96AC4C6A2DD}">
      <dsp:nvSpPr>
        <dsp:cNvPr id="0" name=""/>
        <dsp:cNvSpPr/>
      </dsp:nvSpPr>
      <dsp:spPr>
        <a:xfrm>
          <a:off x="4072858" y="2537501"/>
          <a:ext cx="1845431" cy="219564"/>
        </a:xfrm>
        <a:custGeom>
          <a:avLst/>
          <a:gdLst/>
          <a:ahLst/>
          <a:cxnLst/>
          <a:rect l="0" t="0" r="0" b="0"/>
          <a:pathLst>
            <a:path>
              <a:moveTo>
                <a:pt x="0" y="0"/>
              </a:moveTo>
              <a:lnTo>
                <a:pt x="0" y="149626"/>
              </a:lnTo>
              <a:lnTo>
                <a:pt x="1845431" y="149626"/>
              </a:lnTo>
              <a:lnTo>
                <a:pt x="1845431" y="219564"/>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8725E728-0189-4FDA-B61D-5CD85767ECFB}">
      <dsp:nvSpPr>
        <dsp:cNvPr id="0" name=""/>
        <dsp:cNvSpPr/>
      </dsp:nvSpPr>
      <dsp:spPr>
        <a:xfrm>
          <a:off x="4072858" y="2537501"/>
          <a:ext cx="922715" cy="219564"/>
        </a:xfrm>
        <a:custGeom>
          <a:avLst/>
          <a:gdLst/>
          <a:ahLst/>
          <a:cxnLst/>
          <a:rect l="0" t="0" r="0" b="0"/>
          <a:pathLst>
            <a:path>
              <a:moveTo>
                <a:pt x="0" y="0"/>
              </a:moveTo>
              <a:lnTo>
                <a:pt x="0" y="149626"/>
              </a:lnTo>
              <a:lnTo>
                <a:pt x="922715" y="149626"/>
              </a:lnTo>
              <a:lnTo>
                <a:pt x="922715" y="219564"/>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3F637F3E-C2FB-437D-828C-778D3F3AE5C9}">
      <dsp:nvSpPr>
        <dsp:cNvPr id="0" name=""/>
        <dsp:cNvSpPr/>
      </dsp:nvSpPr>
      <dsp:spPr>
        <a:xfrm>
          <a:off x="4027138" y="3236458"/>
          <a:ext cx="91440" cy="219564"/>
        </a:xfrm>
        <a:custGeom>
          <a:avLst/>
          <a:gdLst/>
          <a:ahLst/>
          <a:cxnLst/>
          <a:rect l="0" t="0" r="0" b="0"/>
          <a:pathLst>
            <a:path>
              <a:moveTo>
                <a:pt x="45720" y="0"/>
              </a:moveTo>
              <a:lnTo>
                <a:pt x="45720" y="219564"/>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23F8597B-4AC3-4299-A60C-A365617867AB}">
      <dsp:nvSpPr>
        <dsp:cNvPr id="0" name=""/>
        <dsp:cNvSpPr/>
      </dsp:nvSpPr>
      <dsp:spPr>
        <a:xfrm>
          <a:off x="4027138" y="2537501"/>
          <a:ext cx="91440" cy="219564"/>
        </a:xfrm>
        <a:custGeom>
          <a:avLst/>
          <a:gdLst/>
          <a:ahLst/>
          <a:cxnLst/>
          <a:rect l="0" t="0" r="0" b="0"/>
          <a:pathLst>
            <a:path>
              <a:moveTo>
                <a:pt x="45720" y="0"/>
              </a:moveTo>
              <a:lnTo>
                <a:pt x="45720" y="219564"/>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3EFC8561-6819-45C5-8E96-DD6792276EEB}">
      <dsp:nvSpPr>
        <dsp:cNvPr id="0" name=""/>
        <dsp:cNvSpPr/>
      </dsp:nvSpPr>
      <dsp:spPr>
        <a:xfrm>
          <a:off x="2227426" y="3236458"/>
          <a:ext cx="922715" cy="219564"/>
        </a:xfrm>
        <a:custGeom>
          <a:avLst/>
          <a:gdLst/>
          <a:ahLst/>
          <a:cxnLst/>
          <a:rect l="0" t="0" r="0" b="0"/>
          <a:pathLst>
            <a:path>
              <a:moveTo>
                <a:pt x="0" y="0"/>
              </a:moveTo>
              <a:lnTo>
                <a:pt x="0" y="149626"/>
              </a:lnTo>
              <a:lnTo>
                <a:pt x="922715" y="149626"/>
              </a:lnTo>
              <a:lnTo>
                <a:pt x="922715" y="219564"/>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1021228C-B988-46E6-BEBC-D0C1C04D2CBD}">
      <dsp:nvSpPr>
        <dsp:cNvPr id="0" name=""/>
        <dsp:cNvSpPr/>
      </dsp:nvSpPr>
      <dsp:spPr>
        <a:xfrm>
          <a:off x="2181706" y="3236458"/>
          <a:ext cx="91440" cy="219564"/>
        </a:xfrm>
        <a:custGeom>
          <a:avLst/>
          <a:gdLst/>
          <a:ahLst/>
          <a:cxnLst/>
          <a:rect l="0" t="0" r="0" b="0"/>
          <a:pathLst>
            <a:path>
              <a:moveTo>
                <a:pt x="45720" y="0"/>
              </a:moveTo>
              <a:lnTo>
                <a:pt x="45720" y="219564"/>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66167F74-87A6-4767-B40D-04B195CD0331}">
      <dsp:nvSpPr>
        <dsp:cNvPr id="0" name=""/>
        <dsp:cNvSpPr/>
      </dsp:nvSpPr>
      <dsp:spPr>
        <a:xfrm>
          <a:off x="1304711" y="3236458"/>
          <a:ext cx="922715" cy="219564"/>
        </a:xfrm>
        <a:custGeom>
          <a:avLst/>
          <a:gdLst/>
          <a:ahLst/>
          <a:cxnLst/>
          <a:rect l="0" t="0" r="0" b="0"/>
          <a:pathLst>
            <a:path>
              <a:moveTo>
                <a:pt x="922715" y="0"/>
              </a:moveTo>
              <a:lnTo>
                <a:pt x="922715" y="149626"/>
              </a:lnTo>
              <a:lnTo>
                <a:pt x="0" y="149626"/>
              </a:lnTo>
              <a:lnTo>
                <a:pt x="0" y="219564"/>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C98A2A2C-EC07-4C65-8F44-EEA06C4E510B}">
      <dsp:nvSpPr>
        <dsp:cNvPr id="0" name=""/>
        <dsp:cNvSpPr/>
      </dsp:nvSpPr>
      <dsp:spPr>
        <a:xfrm>
          <a:off x="2227426" y="2537501"/>
          <a:ext cx="1845431" cy="219564"/>
        </a:xfrm>
        <a:custGeom>
          <a:avLst/>
          <a:gdLst/>
          <a:ahLst/>
          <a:cxnLst/>
          <a:rect l="0" t="0" r="0" b="0"/>
          <a:pathLst>
            <a:path>
              <a:moveTo>
                <a:pt x="1845431" y="0"/>
              </a:moveTo>
              <a:lnTo>
                <a:pt x="1845431" y="149626"/>
              </a:lnTo>
              <a:lnTo>
                <a:pt x="0" y="149626"/>
              </a:lnTo>
              <a:lnTo>
                <a:pt x="0" y="219564"/>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0419F9FF-F855-4225-8D67-EF243370C76B}">
      <dsp:nvSpPr>
        <dsp:cNvPr id="0" name=""/>
        <dsp:cNvSpPr/>
      </dsp:nvSpPr>
      <dsp:spPr>
        <a:xfrm>
          <a:off x="336275" y="3236458"/>
          <a:ext cx="91440" cy="219564"/>
        </a:xfrm>
        <a:custGeom>
          <a:avLst/>
          <a:gdLst/>
          <a:ahLst/>
          <a:cxnLst/>
          <a:rect l="0" t="0" r="0" b="0"/>
          <a:pathLst>
            <a:path>
              <a:moveTo>
                <a:pt x="45720" y="0"/>
              </a:moveTo>
              <a:lnTo>
                <a:pt x="45720" y="219564"/>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A9764177-C8D4-4956-971F-A35580A4FBFD}">
      <dsp:nvSpPr>
        <dsp:cNvPr id="0" name=""/>
        <dsp:cNvSpPr/>
      </dsp:nvSpPr>
      <dsp:spPr>
        <a:xfrm>
          <a:off x="381995" y="2537501"/>
          <a:ext cx="3690863" cy="219564"/>
        </a:xfrm>
        <a:custGeom>
          <a:avLst/>
          <a:gdLst/>
          <a:ahLst/>
          <a:cxnLst/>
          <a:rect l="0" t="0" r="0" b="0"/>
          <a:pathLst>
            <a:path>
              <a:moveTo>
                <a:pt x="3690863" y="0"/>
              </a:moveTo>
              <a:lnTo>
                <a:pt x="3690863" y="149626"/>
              </a:lnTo>
              <a:lnTo>
                <a:pt x="0" y="149626"/>
              </a:lnTo>
              <a:lnTo>
                <a:pt x="0" y="219564"/>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7632128C-9447-4848-8953-794DB81E257C}">
      <dsp:nvSpPr>
        <dsp:cNvPr id="0" name=""/>
        <dsp:cNvSpPr/>
      </dsp:nvSpPr>
      <dsp:spPr>
        <a:xfrm>
          <a:off x="4027138" y="1838544"/>
          <a:ext cx="91440" cy="219564"/>
        </a:xfrm>
        <a:custGeom>
          <a:avLst/>
          <a:gdLst/>
          <a:ahLst/>
          <a:cxnLst/>
          <a:rect l="0" t="0" r="0" b="0"/>
          <a:pathLst>
            <a:path>
              <a:moveTo>
                <a:pt x="45720" y="0"/>
              </a:moveTo>
              <a:lnTo>
                <a:pt x="45720" y="219564"/>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E575F206-B1AA-4CC2-9548-3C1BD1DC3053}">
      <dsp:nvSpPr>
        <dsp:cNvPr id="0" name=""/>
        <dsp:cNvSpPr/>
      </dsp:nvSpPr>
      <dsp:spPr>
        <a:xfrm>
          <a:off x="3695383" y="1359151"/>
          <a:ext cx="754949" cy="479392"/>
        </a:xfrm>
        <a:prstGeom prst="roundRect">
          <a:avLst>
            <a:gd name="adj" fmla="val 10000"/>
          </a:avLst>
        </a:prstGeom>
        <a:solidFill>
          <a:schemeClr val="tx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DF8933D-7104-4716-9EE1-14E4E96F8273}">
      <dsp:nvSpPr>
        <dsp:cNvPr id="0" name=""/>
        <dsp:cNvSpPr/>
      </dsp:nvSpPr>
      <dsp:spPr>
        <a:xfrm>
          <a:off x="3779266" y="1438840"/>
          <a:ext cx="754949" cy="479392"/>
        </a:xfrm>
        <a:prstGeom prst="roundRect">
          <a:avLst>
            <a:gd name="adj" fmla="val 10000"/>
          </a:avLst>
        </a:prstGeom>
        <a:solidFill>
          <a:schemeClr val="lt1">
            <a:hueOff val="0"/>
            <a:satOff val="0"/>
            <a:lum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US" sz="500" kern="1200"/>
            <a:t>Greg Postel, MD</a:t>
          </a:r>
        </a:p>
        <a:p>
          <a:pPr lvl="0" algn="ctr" defTabSz="222250">
            <a:lnSpc>
              <a:spcPct val="90000"/>
            </a:lnSpc>
            <a:spcBef>
              <a:spcPct val="0"/>
            </a:spcBef>
            <a:spcAft>
              <a:spcPct val="35000"/>
            </a:spcAft>
          </a:pPr>
          <a:r>
            <a:rPr lang="en-US" sz="500" kern="1200"/>
            <a:t>Interim Executive Vice President for Health Affairs</a:t>
          </a:r>
        </a:p>
      </dsp:txBody>
      <dsp:txXfrm>
        <a:off x="3793307" y="1452881"/>
        <a:ext cx="726867" cy="451310"/>
      </dsp:txXfrm>
    </dsp:sp>
    <dsp:sp modelId="{F97C8504-25D0-457A-8194-9E6CD7E5D734}">
      <dsp:nvSpPr>
        <dsp:cNvPr id="0" name=""/>
        <dsp:cNvSpPr/>
      </dsp:nvSpPr>
      <dsp:spPr>
        <a:xfrm>
          <a:off x="3695383" y="2058108"/>
          <a:ext cx="754949" cy="479392"/>
        </a:xfrm>
        <a:prstGeom prst="roundRect">
          <a:avLst>
            <a:gd name="adj" fmla="val 10000"/>
          </a:avLst>
        </a:prstGeom>
        <a:solidFill>
          <a:schemeClr val="tx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BF8B1B3-3BAD-4444-9DDC-BFC02FBE5016}">
      <dsp:nvSpPr>
        <dsp:cNvPr id="0" name=""/>
        <dsp:cNvSpPr/>
      </dsp:nvSpPr>
      <dsp:spPr>
        <a:xfrm>
          <a:off x="3779266" y="2137797"/>
          <a:ext cx="754949" cy="479392"/>
        </a:xfrm>
        <a:prstGeom prst="roundRect">
          <a:avLst>
            <a:gd name="adj" fmla="val 10000"/>
          </a:avLst>
        </a:prstGeom>
        <a:solidFill>
          <a:schemeClr val="lt1">
            <a:hueOff val="0"/>
            <a:satOff val="0"/>
            <a:lum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US" sz="500" kern="1200"/>
            <a:t>V. Faye Jones, MD, PhD, MSPH</a:t>
          </a:r>
        </a:p>
        <a:p>
          <a:pPr lvl="0" algn="ctr" defTabSz="222250">
            <a:lnSpc>
              <a:spcPct val="90000"/>
            </a:lnSpc>
            <a:spcBef>
              <a:spcPct val="0"/>
            </a:spcBef>
            <a:spcAft>
              <a:spcPct val="35000"/>
            </a:spcAft>
          </a:pPr>
          <a:r>
            <a:rPr lang="en-US" sz="500" kern="1200"/>
            <a:t>Assistant Vice President for Health Affairs/Diversity Initiatives</a:t>
          </a:r>
        </a:p>
      </dsp:txBody>
      <dsp:txXfrm>
        <a:off x="3793307" y="2151838"/>
        <a:ext cx="726867" cy="451310"/>
      </dsp:txXfrm>
    </dsp:sp>
    <dsp:sp modelId="{E9EDFA14-326F-4046-AA2A-698E0E9B4626}">
      <dsp:nvSpPr>
        <dsp:cNvPr id="0" name=""/>
        <dsp:cNvSpPr/>
      </dsp:nvSpPr>
      <dsp:spPr>
        <a:xfrm>
          <a:off x="4520" y="2757065"/>
          <a:ext cx="754949" cy="479392"/>
        </a:xfrm>
        <a:prstGeom prst="roundRect">
          <a:avLst>
            <a:gd name="adj" fmla="val 10000"/>
          </a:avLst>
        </a:prstGeom>
        <a:solidFill>
          <a:schemeClr val="tx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7C0FF56-CF3D-410F-BC0B-EB5B4BE4E4BD}">
      <dsp:nvSpPr>
        <dsp:cNvPr id="0" name=""/>
        <dsp:cNvSpPr/>
      </dsp:nvSpPr>
      <dsp:spPr>
        <a:xfrm>
          <a:off x="88403" y="2836754"/>
          <a:ext cx="754949" cy="479392"/>
        </a:xfrm>
        <a:prstGeom prst="roundRect">
          <a:avLst>
            <a:gd name="adj" fmla="val 10000"/>
          </a:avLst>
        </a:prstGeom>
        <a:solidFill>
          <a:schemeClr val="lt1">
            <a:hueOff val="0"/>
            <a:satOff val="0"/>
            <a:lum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US" sz="500" kern="1200"/>
            <a:t>Mary Joshua,M.Ed.</a:t>
          </a:r>
        </a:p>
        <a:p>
          <a:pPr lvl="0" algn="ctr" defTabSz="222250">
            <a:lnSpc>
              <a:spcPct val="90000"/>
            </a:lnSpc>
            <a:spcBef>
              <a:spcPct val="0"/>
            </a:spcBef>
            <a:spcAft>
              <a:spcPct val="35000"/>
            </a:spcAft>
          </a:pPr>
          <a:r>
            <a:rPr lang="en-US" sz="500" kern="1200"/>
            <a:t>Director</a:t>
          </a:r>
        </a:p>
        <a:p>
          <a:pPr lvl="0" algn="ctr" defTabSz="222250">
            <a:lnSpc>
              <a:spcPct val="90000"/>
            </a:lnSpc>
            <a:spcBef>
              <a:spcPct val="0"/>
            </a:spcBef>
            <a:spcAft>
              <a:spcPct val="35000"/>
            </a:spcAft>
          </a:pPr>
          <a:r>
            <a:rPr lang="en-US" sz="500" kern="1200"/>
            <a:t>HSC Diversity &amp; Inclusion Office</a:t>
          </a:r>
        </a:p>
      </dsp:txBody>
      <dsp:txXfrm>
        <a:off x="102444" y="2850795"/>
        <a:ext cx="726867" cy="451310"/>
      </dsp:txXfrm>
    </dsp:sp>
    <dsp:sp modelId="{2A7AB1C6-4266-471E-BB45-0A45E504AA23}">
      <dsp:nvSpPr>
        <dsp:cNvPr id="0" name=""/>
        <dsp:cNvSpPr/>
      </dsp:nvSpPr>
      <dsp:spPr>
        <a:xfrm>
          <a:off x="4520" y="3456022"/>
          <a:ext cx="754949" cy="479392"/>
        </a:xfrm>
        <a:prstGeom prst="roundRect">
          <a:avLst>
            <a:gd name="adj" fmla="val 10000"/>
          </a:avLst>
        </a:prstGeom>
        <a:solidFill>
          <a:schemeClr val="tx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C14BBAA-D0EC-40AB-BE56-26D99E61B823}">
      <dsp:nvSpPr>
        <dsp:cNvPr id="0" name=""/>
        <dsp:cNvSpPr/>
      </dsp:nvSpPr>
      <dsp:spPr>
        <a:xfrm>
          <a:off x="88403" y="3535711"/>
          <a:ext cx="754949" cy="479392"/>
        </a:xfrm>
        <a:prstGeom prst="roundRect">
          <a:avLst>
            <a:gd name="adj" fmla="val 10000"/>
          </a:avLst>
        </a:prstGeom>
        <a:solidFill>
          <a:schemeClr val="lt1">
            <a:hueOff val="0"/>
            <a:satOff val="0"/>
            <a:lum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US" sz="500" kern="1200"/>
            <a:t>Sharon Gordon, MS</a:t>
          </a:r>
        </a:p>
        <a:p>
          <a:pPr lvl="0" algn="ctr" defTabSz="222250">
            <a:lnSpc>
              <a:spcPct val="90000"/>
            </a:lnSpc>
            <a:spcBef>
              <a:spcPct val="0"/>
            </a:spcBef>
            <a:spcAft>
              <a:spcPct val="35000"/>
            </a:spcAft>
          </a:pPr>
          <a:r>
            <a:rPr lang="en-US" sz="500" kern="1200"/>
            <a:t>Program Coordinator</a:t>
          </a:r>
        </a:p>
        <a:p>
          <a:pPr lvl="0" algn="ctr" defTabSz="222250">
            <a:lnSpc>
              <a:spcPct val="90000"/>
            </a:lnSpc>
            <a:spcBef>
              <a:spcPct val="0"/>
            </a:spcBef>
            <a:spcAft>
              <a:spcPct val="35000"/>
            </a:spcAft>
          </a:pPr>
          <a:r>
            <a:rPr lang="en-US" sz="500" kern="1200"/>
            <a:t>SMDEP (0.8 FTE)</a:t>
          </a:r>
        </a:p>
      </dsp:txBody>
      <dsp:txXfrm>
        <a:off x="102444" y="3549752"/>
        <a:ext cx="726867" cy="451310"/>
      </dsp:txXfrm>
    </dsp:sp>
    <dsp:sp modelId="{1AA920AB-7344-4C6C-A4D1-68589534BF18}">
      <dsp:nvSpPr>
        <dsp:cNvPr id="0" name=""/>
        <dsp:cNvSpPr/>
      </dsp:nvSpPr>
      <dsp:spPr>
        <a:xfrm>
          <a:off x="1849952" y="2757065"/>
          <a:ext cx="754949" cy="479392"/>
        </a:xfrm>
        <a:prstGeom prst="roundRect">
          <a:avLst>
            <a:gd name="adj" fmla="val 10000"/>
          </a:avLst>
        </a:prstGeom>
        <a:solidFill>
          <a:schemeClr val="tx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7529005-E6B0-4753-B3B0-7990E705ECE8}">
      <dsp:nvSpPr>
        <dsp:cNvPr id="0" name=""/>
        <dsp:cNvSpPr/>
      </dsp:nvSpPr>
      <dsp:spPr>
        <a:xfrm>
          <a:off x="1933835" y="2836754"/>
          <a:ext cx="754949" cy="479392"/>
        </a:xfrm>
        <a:prstGeom prst="roundRect">
          <a:avLst>
            <a:gd name="adj" fmla="val 10000"/>
          </a:avLst>
        </a:prstGeom>
        <a:solidFill>
          <a:schemeClr val="lt1">
            <a:hueOff val="0"/>
            <a:satOff val="0"/>
            <a:lum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US" sz="500" kern="1200"/>
            <a:t>Katie Leslie, PhD</a:t>
          </a:r>
        </a:p>
        <a:p>
          <a:pPr lvl="0" algn="ctr" defTabSz="222250">
            <a:lnSpc>
              <a:spcPct val="90000"/>
            </a:lnSpc>
            <a:spcBef>
              <a:spcPct val="0"/>
            </a:spcBef>
            <a:spcAft>
              <a:spcPct val="35000"/>
            </a:spcAft>
          </a:pPr>
          <a:r>
            <a:rPr lang="en-US" sz="500" kern="1200"/>
            <a:t>Program Director </a:t>
          </a:r>
        </a:p>
        <a:p>
          <a:pPr lvl="0" algn="ctr" defTabSz="222250">
            <a:lnSpc>
              <a:spcPct val="90000"/>
            </a:lnSpc>
            <a:spcBef>
              <a:spcPct val="0"/>
            </a:spcBef>
            <a:spcAft>
              <a:spcPct val="35000"/>
            </a:spcAft>
          </a:pPr>
          <a:r>
            <a:rPr lang="en-US" sz="500" kern="1200"/>
            <a:t>HSC Diversity &amp; Inclusion Office</a:t>
          </a:r>
        </a:p>
      </dsp:txBody>
      <dsp:txXfrm>
        <a:off x="1947876" y="2850795"/>
        <a:ext cx="726867" cy="451310"/>
      </dsp:txXfrm>
    </dsp:sp>
    <dsp:sp modelId="{7ABB3F85-F6D8-4955-8994-870519F2B1D4}">
      <dsp:nvSpPr>
        <dsp:cNvPr id="0" name=""/>
        <dsp:cNvSpPr/>
      </dsp:nvSpPr>
      <dsp:spPr>
        <a:xfrm>
          <a:off x="927236" y="3456022"/>
          <a:ext cx="754949" cy="479392"/>
        </a:xfrm>
        <a:prstGeom prst="roundRect">
          <a:avLst>
            <a:gd name="adj" fmla="val 10000"/>
          </a:avLst>
        </a:prstGeom>
        <a:solidFill>
          <a:schemeClr val="tx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F1E8297-32E1-4F5B-A746-42B7654A317A}">
      <dsp:nvSpPr>
        <dsp:cNvPr id="0" name=""/>
        <dsp:cNvSpPr/>
      </dsp:nvSpPr>
      <dsp:spPr>
        <a:xfrm>
          <a:off x="1011119" y="3535711"/>
          <a:ext cx="754949" cy="479392"/>
        </a:xfrm>
        <a:prstGeom prst="roundRect">
          <a:avLst>
            <a:gd name="adj" fmla="val 10000"/>
          </a:avLst>
        </a:prstGeom>
        <a:solidFill>
          <a:schemeClr val="lt1">
            <a:hueOff val="0"/>
            <a:satOff val="0"/>
            <a:lum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US" sz="500" kern="1200"/>
            <a:t>Ryan Simpson</a:t>
          </a:r>
        </a:p>
        <a:p>
          <a:pPr lvl="0" algn="ctr" defTabSz="222250">
            <a:lnSpc>
              <a:spcPct val="90000"/>
            </a:lnSpc>
            <a:spcBef>
              <a:spcPct val="0"/>
            </a:spcBef>
            <a:spcAft>
              <a:spcPct val="35000"/>
            </a:spcAft>
          </a:pPr>
          <a:r>
            <a:rPr lang="en-US" sz="500" kern="1200"/>
            <a:t>Assistant Director</a:t>
          </a:r>
        </a:p>
      </dsp:txBody>
      <dsp:txXfrm>
        <a:off x="1025160" y="3549752"/>
        <a:ext cx="726867" cy="451310"/>
      </dsp:txXfrm>
    </dsp:sp>
    <dsp:sp modelId="{AF6626A9-4A3F-4DB8-AEFB-E98942B81ABD}">
      <dsp:nvSpPr>
        <dsp:cNvPr id="0" name=""/>
        <dsp:cNvSpPr/>
      </dsp:nvSpPr>
      <dsp:spPr>
        <a:xfrm>
          <a:off x="1849952" y="3456022"/>
          <a:ext cx="754949" cy="479392"/>
        </a:xfrm>
        <a:prstGeom prst="roundRect">
          <a:avLst>
            <a:gd name="adj" fmla="val 10000"/>
          </a:avLst>
        </a:prstGeom>
        <a:solidFill>
          <a:schemeClr val="tx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072DF34-1E5E-448C-A8E7-A44D68317B3E}">
      <dsp:nvSpPr>
        <dsp:cNvPr id="0" name=""/>
        <dsp:cNvSpPr/>
      </dsp:nvSpPr>
      <dsp:spPr>
        <a:xfrm>
          <a:off x="1933835" y="3535711"/>
          <a:ext cx="754949" cy="479392"/>
        </a:xfrm>
        <a:prstGeom prst="roundRect">
          <a:avLst>
            <a:gd name="adj" fmla="val 10000"/>
          </a:avLst>
        </a:prstGeom>
        <a:solidFill>
          <a:schemeClr val="lt1">
            <a:hueOff val="0"/>
            <a:satOff val="0"/>
            <a:lum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US" sz="500" kern="1200"/>
            <a:t>Darryl Young, Jr.</a:t>
          </a:r>
        </a:p>
        <a:p>
          <a:pPr lvl="0" algn="ctr" defTabSz="222250">
            <a:lnSpc>
              <a:spcPct val="90000"/>
            </a:lnSpc>
            <a:spcBef>
              <a:spcPct val="0"/>
            </a:spcBef>
            <a:spcAft>
              <a:spcPct val="35000"/>
            </a:spcAft>
          </a:pPr>
          <a:r>
            <a:rPr lang="en-US" sz="500" kern="1200"/>
            <a:t>Program Coordinator</a:t>
          </a:r>
        </a:p>
      </dsp:txBody>
      <dsp:txXfrm>
        <a:off x="1947876" y="3549752"/>
        <a:ext cx="726867" cy="451310"/>
      </dsp:txXfrm>
    </dsp:sp>
    <dsp:sp modelId="{EFCA7D77-1A41-46D3-86BA-C148174156B4}">
      <dsp:nvSpPr>
        <dsp:cNvPr id="0" name=""/>
        <dsp:cNvSpPr/>
      </dsp:nvSpPr>
      <dsp:spPr>
        <a:xfrm>
          <a:off x="2772667" y="3456022"/>
          <a:ext cx="754949" cy="479392"/>
        </a:xfrm>
        <a:prstGeom prst="roundRect">
          <a:avLst>
            <a:gd name="adj" fmla="val 10000"/>
          </a:avLst>
        </a:prstGeom>
        <a:solidFill>
          <a:schemeClr val="tx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E7A4378-A257-456F-AE20-BDFF0E6D6D45}">
      <dsp:nvSpPr>
        <dsp:cNvPr id="0" name=""/>
        <dsp:cNvSpPr/>
      </dsp:nvSpPr>
      <dsp:spPr>
        <a:xfrm>
          <a:off x="2856551" y="3535711"/>
          <a:ext cx="754949" cy="479392"/>
        </a:xfrm>
        <a:prstGeom prst="roundRect">
          <a:avLst>
            <a:gd name="adj" fmla="val 10000"/>
          </a:avLst>
        </a:prstGeom>
        <a:solidFill>
          <a:schemeClr val="lt1">
            <a:hueOff val="0"/>
            <a:satOff val="0"/>
            <a:lum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US" sz="500" kern="1200"/>
            <a:t>Jon Aaron Moody</a:t>
          </a:r>
        </a:p>
        <a:p>
          <a:pPr lvl="0" algn="ctr" defTabSz="222250">
            <a:lnSpc>
              <a:spcPct val="90000"/>
            </a:lnSpc>
            <a:spcBef>
              <a:spcPct val="0"/>
            </a:spcBef>
            <a:spcAft>
              <a:spcPct val="35000"/>
            </a:spcAft>
          </a:pPr>
          <a:r>
            <a:rPr lang="en-US" sz="500" kern="1200"/>
            <a:t>Administrative Associate</a:t>
          </a:r>
        </a:p>
      </dsp:txBody>
      <dsp:txXfrm>
        <a:off x="2870592" y="3549752"/>
        <a:ext cx="726867" cy="451310"/>
      </dsp:txXfrm>
    </dsp:sp>
    <dsp:sp modelId="{A56C0562-0F95-4D7D-BCAD-021FDE7E839F}">
      <dsp:nvSpPr>
        <dsp:cNvPr id="0" name=""/>
        <dsp:cNvSpPr/>
      </dsp:nvSpPr>
      <dsp:spPr>
        <a:xfrm>
          <a:off x="3695383" y="2757065"/>
          <a:ext cx="754949" cy="479392"/>
        </a:xfrm>
        <a:prstGeom prst="roundRect">
          <a:avLst>
            <a:gd name="adj" fmla="val 10000"/>
          </a:avLst>
        </a:prstGeom>
        <a:solidFill>
          <a:schemeClr val="tx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9AA69FC-5DD3-4EFD-92CD-53F4818DAA92}">
      <dsp:nvSpPr>
        <dsp:cNvPr id="0" name=""/>
        <dsp:cNvSpPr/>
      </dsp:nvSpPr>
      <dsp:spPr>
        <a:xfrm>
          <a:off x="3779266" y="2836754"/>
          <a:ext cx="754949" cy="479392"/>
        </a:xfrm>
        <a:prstGeom prst="roundRect">
          <a:avLst>
            <a:gd name="adj" fmla="val 10000"/>
          </a:avLst>
        </a:prstGeom>
        <a:solidFill>
          <a:schemeClr val="lt1">
            <a:hueOff val="0"/>
            <a:satOff val="0"/>
            <a:lum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US" sz="500" kern="1200"/>
            <a:t>Tonia Thomas, BS</a:t>
          </a:r>
        </a:p>
        <a:p>
          <a:pPr lvl="0" algn="ctr" defTabSz="222250">
            <a:lnSpc>
              <a:spcPct val="90000"/>
            </a:lnSpc>
            <a:spcBef>
              <a:spcPct val="0"/>
            </a:spcBef>
            <a:spcAft>
              <a:spcPct val="35000"/>
            </a:spcAft>
          </a:pPr>
          <a:r>
            <a:rPr lang="en-US" sz="500" kern="1200"/>
            <a:t>Program Director </a:t>
          </a:r>
        </a:p>
        <a:p>
          <a:pPr lvl="0" algn="ctr" defTabSz="222250">
            <a:lnSpc>
              <a:spcPct val="90000"/>
            </a:lnSpc>
            <a:spcBef>
              <a:spcPct val="0"/>
            </a:spcBef>
            <a:spcAft>
              <a:spcPct val="35000"/>
            </a:spcAft>
          </a:pPr>
          <a:r>
            <a:rPr lang="en-US" sz="500" kern="1200"/>
            <a:t>Post Baccalaureate PreMed Program (</a:t>
          </a:r>
          <a:r>
            <a:rPr lang="en-US" sz="500" kern="1200">
              <a:solidFill>
                <a:srgbClr val="FF0000"/>
              </a:solidFill>
            </a:rPr>
            <a:t>Belknap</a:t>
          </a:r>
          <a:r>
            <a:rPr lang="en-US" sz="500" kern="1200"/>
            <a:t>)</a:t>
          </a:r>
        </a:p>
      </dsp:txBody>
      <dsp:txXfrm>
        <a:off x="3793307" y="2850795"/>
        <a:ext cx="726867" cy="451310"/>
      </dsp:txXfrm>
    </dsp:sp>
    <dsp:sp modelId="{E6AC33E4-2DC4-40BE-8316-E68A4842F83E}">
      <dsp:nvSpPr>
        <dsp:cNvPr id="0" name=""/>
        <dsp:cNvSpPr/>
      </dsp:nvSpPr>
      <dsp:spPr>
        <a:xfrm>
          <a:off x="3695383" y="3456022"/>
          <a:ext cx="754949" cy="479392"/>
        </a:xfrm>
        <a:prstGeom prst="roundRect">
          <a:avLst>
            <a:gd name="adj" fmla="val 10000"/>
          </a:avLst>
        </a:prstGeom>
        <a:solidFill>
          <a:schemeClr val="tx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C6087BF-ACBE-4F32-90A6-A75780E76377}">
      <dsp:nvSpPr>
        <dsp:cNvPr id="0" name=""/>
        <dsp:cNvSpPr/>
      </dsp:nvSpPr>
      <dsp:spPr>
        <a:xfrm>
          <a:off x="3779266" y="3535711"/>
          <a:ext cx="754949" cy="479392"/>
        </a:xfrm>
        <a:prstGeom prst="roundRect">
          <a:avLst>
            <a:gd name="adj" fmla="val 10000"/>
          </a:avLst>
        </a:prstGeom>
        <a:solidFill>
          <a:schemeClr val="lt1">
            <a:hueOff val="0"/>
            <a:satOff val="0"/>
            <a:lum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US" sz="500" kern="1200"/>
            <a:t>Shonna Boyd-Wagner</a:t>
          </a:r>
        </a:p>
        <a:p>
          <a:pPr lvl="0" algn="ctr" defTabSz="222250">
            <a:lnSpc>
              <a:spcPct val="90000"/>
            </a:lnSpc>
            <a:spcBef>
              <a:spcPct val="0"/>
            </a:spcBef>
            <a:spcAft>
              <a:spcPct val="35000"/>
            </a:spcAft>
          </a:pPr>
          <a:r>
            <a:rPr lang="en-US" sz="500" kern="1200"/>
            <a:t>Administrative Assistant</a:t>
          </a:r>
        </a:p>
        <a:p>
          <a:pPr lvl="0" algn="ctr" defTabSz="222250">
            <a:lnSpc>
              <a:spcPct val="90000"/>
            </a:lnSpc>
            <a:spcBef>
              <a:spcPct val="0"/>
            </a:spcBef>
            <a:spcAft>
              <a:spcPct val="35000"/>
            </a:spcAft>
          </a:pPr>
          <a:r>
            <a:rPr lang="en-US" sz="500" kern="1200"/>
            <a:t>Post Baccalaureate PreMed Program (</a:t>
          </a:r>
          <a:r>
            <a:rPr lang="en-US" sz="500" kern="1200">
              <a:solidFill>
                <a:srgbClr val="FF0000"/>
              </a:solidFill>
            </a:rPr>
            <a:t>Belknap</a:t>
          </a:r>
          <a:r>
            <a:rPr lang="en-US" sz="500" kern="1200"/>
            <a:t>)</a:t>
          </a:r>
        </a:p>
      </dsp:txBody>
      <dsp:txXfrm>
        <a:off x="3793307" y="3549752"/>
        <a:ext cx="726867" cy="451310"/>
      </dsp:txXfrm>
    </dsp:sp>
    <dsp:sp modelId="{9506471D-795B-4D0F-ADEF-AEE163143BF0}">
      <dsp:nvSpPr>
        <dsp:cNvPr id="0" name=""/>
        <dsp:cNvSpPr/>
      </dsp:nvSpPr>
      <dsp:spPr>
        <a:xfrm>
          <a:off x="4618099" y="2757065"/>
          <a:ext cx="754949" cy="479392"/>
        </a:xfrm>
        <a:prstGeom prst="roundRect">
          <a:avLst>
            <a:gd name="adj" fmla="val 10000"/>
          </a:avLst>
        </a:prstGeom>
        <a:solidFill>
          <a:schemeClr val="tx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52A627E-433A-4378-95D2-BC45C395E7C3}">
      <dsp:nvSpPr>
        <dsp:cNvPr id="0" name=""/>
        <dsp:cNvSpPr/>
      </dsp:nvSpPr>
      <dsp:spPr>
        <a:xfrm>
          <a:off x="4701982" y="2836754"/>
          <a:ext cx="754949" cy="479392"/>
        </a:xfrm>
        <a:prstGeom prst="roundRect">
          <a:avLst>
            <a:gd name="adj" fmla="val 10000"/>
          </a:avLst>
        </a:prstGeom>
        <a:solidFill>
          <a:schemeClr val="lt1">
            <a:hueOff val="0"/>
            <a:satOff val="0"/>
            <a:lum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US" sz="500" kern="1200"/>
            <a:t>Brian Davis, BSBA</a:t>
          </a:r>
        </a:p>
        <a:p>
          <a:pPr lvl="0" algn="ctr" defTabSz="222250">
            <a:lnSpc>
              <a:spcPct val="90000"/>
            </a:lnSpc>
            <a:spcBef>
              <a:spcPct val="0"/>
            </a:spcBef>
            <a:spcAft>
              <a:spcPct val="35000"/>
            </a:spcAft>
          </a:pPr>
          <a:r>
            <a:rPr lang="en-US" sz="500" kern="1200"/>
            <a:t> Unit Business Manager</a:t>
          </a:r>
          <a:br>
            <a:rPr lang="en-US" sz="500" kern="1200"/>
          </a:br>
          <a:r>
            <a:rPr lang="en-US" sz="500" kern="1200"/>
            <a:t>(0.5 FTE)</a:t>
          </a:r>
        </a:p>
      </dsp:txBody>
      <dsp:txXfrm>
        <a:off x="4716023" y="2850795"/>
        <a:ext cx="726867" cy="451310"/>
      </dsp:txXfrm>
    </dsp:sp>
    <dsp:sp modelId="{47D1E512-634B-4907-BE88-33F14C3F26C7}">
      <dsp:nvSpPr>
        <dsp:cNvPr id="0" name=""/>
        <dsp:cNvSpPr/>
      </dsp:nvSpPr>
      <dsp:spPr>
        <a:xfrm>
          <a:off x="5540815" y="2757065"/>
          <a:ext cx="754949" cy="479392"/>
        </a:xfrm>
        <a:prstGeom prst="roundRect">
          <a:avLst>
            <a:gd name="adj" fmla="val 10000"/>
          </a:avLst>
        </a:prstGeom>
        <a:solidFill>
          <a:schemeClr val="tx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43F9F42-651C-4C05-9AE6-A4CCEC505C1D}">
      <dsp:nvSpPr>
        <dsp:cNvPr id="0" name=""/>
        <dsp:cNvSpPr/>
      </dsp:nvSpPr>
      <dsp:spPr>
        <a:xfrm>
          <a:off x="5624698" y="2836754"/>
          <a:ext cx="754949" cy="479392"/>
        </a:xfrm>
        <a:prstGeom prst="roundRect">
          <a:avLst>
            <a:gd name="adj" fmla="val 10000"/>
          </a:avLst>
        </a:prstGeom>
        <a:solidFill>
          <a:schemeClr val="lt1">
            <a:hueOff val="0"/>
            <a:satOff val="0"/>
            <a:lum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US" sz="500" kern="1200"/>
            <a:t>Karen Krigger, MD</a:t>
          </a:r>
        </a:p>
        <a:p>
          <a:pPr lvl="0" algn="ctr" defTabSz="222250">
            <a:lnSpc>
              <a:spcPct val="90000"/>
            </a:lnSpc>
            <a:spcBef>
              <a:spcPct val="0"/>
            </a:spcBef>
            <a:spcAft>
              <a:spcPct val="35000"/>
            </a:spcAft>
          </a:pPr>
          <a:r>
            <a:rPr lang="en-US" sz="500" kern="1200"/>
            <a:t>Director of Health Equity</a:t>
          </a:r>
        </a:p>
        <a:p>
          <a:pPr lvl="0" algn="ctr" defTabSz="222250">
            <a:lnSpc>
              <a:spcPct val="90000"/>
            </a:lnSpc>
            <a:spcBef>
              <a:spcPct val="0"/>
            </a:spcBef>
            <a:spcAft>
              <a:spcPct val="35000"/>
            </a:spcAft>
          </a:pPr>
          <a:r>
            <a:rPr lang="en-US" sz="500" kern="1200"/>
            <a:t>(0.3 FTE)</a:t>
          </a:r>
        </a:p>
      </dsp:txBody>
      <dsp:txXfrm>
        <a:off x="5638739" y="2850795"/>
        <a:ext cx="726867" cy="451310"/>
      </dsp:txXfrm>
    </dsp:sp>
    <dsp:sp modelId="{4E7C3E0C-D885-429A-8465-07B76E0E7D4B}">
      <dsp:nvSpPr>
        <dsp:cNvPr id="0" name=""/>
        <dsp:cNvSpPr/>
      </dsp:nvSpPr>
      <dsp:spPr>
        <a:xfrm>
          <a:off x="6463531" y="2757065"/>
          <a:ext cx="754949" cy="479392"/>
        </a:xfrm>
        <a:prstGeom prst="roundRect">
          <a:avLst>
            <a:gd name="adj" fmla="val 10000"/>
          </a:avLst>
        </a:prstGeom>
        <a:solidFill>
          <a:schemeClr val="tx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9CBD7A6-E7B9-469A-BA4D-C54CB324F58A}">
      <dsp:nvSpPr>
        <dsp:cNvPr id="0" name=""/>
        <dsp:cNvSpPr/>
      </dsp:nvSpPr>
      <dsp:spPr>
        <a:xfrm>
          <a:off x="6547414" y="2836754"/>
          <a:ext cx="754949" cy="479392"/>
        </a:xfrm>
        <a:prstGeom prst="roundRect">
          <a:avLst>
            <a:gd name="adj" fmla="val 10000"/>
          </a:avLst>
        </a:prstGeom>
        <a:solidFill>
          <a:schemeClr val="lt1">
            <a:hueOff val="0"/>
            <a:satOff val="0"/>
            <a:lum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US" sz="500" kern="1200"/>
            <a:t>Vicki Hines-Martin, PhD</a:t>
          </a:r>
        </a:p>
        <a:p>
          <a:pPr lvl="0" algn="ctr" defTabSz="222250">
            <a:lnSpc>
              <a:spcPct val="90000"/>
            </a:lnSpc>
            <a:spcBef>
              <a:spcPct val="0"/>
            </a:spcBef>
            <a:spcAft>
              <a:spcPct val="35000"/>
            </a:spcAft>
          </a:pPr>
          <a:r>
            <a:rPr lang="en-US" sz="500" kern="1200"/>
            <a:t>Director of Community Outreach</a:t>
          </a:r>
        </a:p>
        <a:p>
          <a:pPr lvl="0" algn="ctr" defTabSz="222250">
            <a:lnSpc>
              <a:spcPct val="90000"/>
            </a:lnSpc>
            <a:spcBef>
              <a:spcPct val="0"/>
            </a:spcBef>
            <a:spcAft>
              <a:spcPct val="35000"/>
            </a:spcAft>
          </a:pPr>
          <a:r>
            <a:rPr lang="en-US" sz="500" kern="1200"/>
            <a:t>(0.3 FTE)</a:t>
          </a:r>
        </a:p>
      </dsp:txBody>
      <dsp:txXfrm>
        <a:off x="6561455" y="2850795"/>
        <a:ext cx="726867" cy="451310"/>
      </dsp:txXfrm>
    </dsp:sp>
    <dsp:sp modelId="{835B47D3-3390-4303-BD8C-326EDAD06374}">
      <dsp:nvSpPr>
        <dsp:cNvPr id="0" name=""/>
        <dsp:cNvSpPr/>
      </dsp:nvSpPr>
      <dsp:spPr>
        <a:xfrm>
          <a:off x="7386246" y="2757065"/>
          <a:ext cx="754949" cy="479392"/>
        </a:xfrm>
        <a:prstGeom prst="roundRect">
          <a:avLst>
            <a:gd name="adj" fmla="val 10000"/>
          </a:avLst>
        </a:prstGeom>
        <a:solidFill>
          <a:schemeClr val="tx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34677F8-DCEE-4F03-A3E6-E7F26D848864}">
      <dsp:nvSpPr>
        <dsp:cNvPr id="0" name=""/>
        <dsp:cNvSpPr/>
      </dsp:nvSpPr>
      <dsp:spPr>
        <a:xfrm>
          <a:off x="7470130" y="2836754"/>
          <a:ext cx="754949" cy="479392"/>
        </a:xfrm>
        <a:prstGeom prst="roundRect">
          <a:avLst>
            <a:gd name="adj" fmla="val 10000"/>
          </a:avLst>
        </a:prstGeom>
        <a:solidFill>
          <a:schemeClr val="lt1">
            <a:hueOff val="0"/>
            <a:satOff val="0"/>
            <a:lum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ctr" anchorCtr="0">
          <a:noAutofit/>
        </a:bodyPr>
        <a:lstStyle/>
        <a:p>
          <a:pPr lvl="0" algn="ctr" defTabSz="222250">
            <a:lnSpc>
              <a:spcPct val="90000"/>
            </a:lnSpc>
            <a:spcBef>
              <a:spcPct val="0"/>
            </a:spcBef>
            <a:spcAft>
              <a:spcPct val="35000"/>
            </a:spcAft>
          </a:pPr>
          <a:r>
            <a:rPr lang="en-US" sz="500" kern="1200"/>
            <a:t>Craig Ziegler, PhD</a:t>
          </a:r>
        </a:p>
        <a:p>
          <a:pPr lvl="0" algn="ctr" defTabSz="222250">
            <a:lnSpc>
              <a:spcPct val="90000"/>
            </a:lnSpc>
            <a:spcBef>
              <a:spcPct val="0"/>
            </a:spcBef>
            <a:spcAft>
              <a:spcPct val="35000"/>
            </a:spcAft>
          </a:pPr>
          <a:r>
            <a:rPr lang="en-US" sz="500" kern="1200"/>
            <a:t>Statistician</a:t>
          </a:r>
        </a:p>
        <a:p>
          <a:pPr lvl="0" algn="ctr" defTabSz="222250">
            <a:lnSpc>
              <a:spcPct val="90000"/>
            </a:lnSpc>
            <a:spcBef>
              <a:spcPct val="0"/>
            </a:spcBef>
            <a:spcAft>
              <a:spcPct val="35000"/>
            </a:spcAft>
          </a:pPr>
          <a:r>
            <a:rPr lang="en-US" sz="500" kern="1200"/>
            <a:t>(0.2 FTE)</a:t>
          </a:r>
        </a:p>
      </dsp:txBody>
      <dsp:txXfrm>
        <a:off x="7484171" y="2850795"/>
        <a:ext cx="726867" cy="45131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D1DCF4-E286-43DF-A3C6-2F0B73100373}">
      <dsp:nvSpPr>
        <dsp:cNvPr id="0" name=""/>
        <dsp:cNvSpPr/>
      </dsp:nvSpPr>
      <dsp:spPr>
        <a:xfrm>
          <a:off x="1162528" y="-160313"/>
          <a:ext cx="1961505" cy="1233147"/>
        </a:xfrm>
        <a:prstGeom prst="roundRect">
          <a:avLst>
            <a:gd name="adj" fmla="val 10000"/>
          </a:avLst>
        </a:prstGeom>
        <a:solidFill>
          <a:sysClr val="window" lastClr="FFFFFF">
            <a:hueOff val="0"/>
            <a:satOff val="0"/>
            <a:lumOff val="0"/>
            <a:alphaOff val="0"/>
          </a:sysClr>
        </a:solidFill>
        <a:ln w="25400" cap="flat" cmpd="sng" algn="ctr">
          <a:solidFill>
            <a:srgbClr val="C0504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hueOff val="0"/>
                  <a:satOff val="0"/>
                  <a:lumOff val="0"/>
                  <a:alphaOff val="0"/>
                </a:sysClr>
              </a:solidFill>
              <a:latin typeface="Calibri"/>
              <a:ea typeface="+mn-ea"/>
              <a:cs typeface="+mn-cs"/>
            </a:rPr>
            <a:t>9 Acceptances</a:t>
          </a:r>
        </a:p>
        <a:p>
          <a:pPr lvl="0" algn="ctr" defTabSz="533400">
            <a:lnSpc>
              <a:spcPct val="90000"/>
            </a:lnSpc>
            <a:spcBef>
              <a:spcPct val="0"/>
            </a:spcBef>
            <a:spcAft>
              <a:spcPct val="35000"/>
            </a:spcAft>
          </a:pPr>
          <a:r>
            <a:rPr lang="en-US" sz="1200" b="1" kern="1200">
              <a:solidFill>
                <a:sysClr val="windowText" lastClr="000000">
                  <a:hueOff val="0"/>
                  <a:satOff val="0"/>
                  <a:lumOff val="0"/>
                  <a:alphaOff val="0"/>
                </a:sysClr>
              </a:solidFill>
              <a:latin typeface="Calibri"/>
              <a:ea typeface="+mn-ea"/>
              <a:cs typeface="+mn-cs"/>
            </a:rPr>
            <a:t>- 8 ULSOM</a:t>
          </a:r>
        </a:p>
        <a:p>
          <a:pPr lvl="0" algn="ctr" defTabSz="533400">
            <a:lnSpc>
              <a:spcPct val="90000"/>
            </a:lnSpc>
            <a:spcBef>
              <a:spcPct val="0"/>
            </a:spcBef>
            <a:spcAft>
              <a:spcPct val="35000"/>
            </a:spcAft>
          </a:pPr>
          <a:r>
            <a:rPr lang="en-US" sz="1200" b="1" kern="1200">
              <a:solidFill>
                <a:sysClr val="windowText" lastClr="000000">
                  <a:hueOff val="0"/>
                  <a:satOff val="0"/>
                  <a:lumOff val="0"/>
                  <a:alphaOff val="0"/>
                </a:sysClr>
              </a:solidFill>
              <a:latin typeface="Calibri"/>
              <a:ea typeface="+mn-ea"/>
              <a:cs typeface="+mn-cs"/>
            </a:rPr>
            <a:t>- 1 Pikeville</a:t>
          </a:r>
        </a:p>
      </dsp:txBody>
      <dsp:txXfrm>
        <a:off x="1198646" y="-124195"/>
        <a:ext cx="1889269" cy="1160911"/>
      </dsp:txXfrm>
    </dsp:sp>
    <dsp:sp modelId="{54B4E184-A230-48D5-9404-A77F42CFE0D5}">
      <dsp:nvSpPr>
        <dsp:cNvPr id="0" name=""/>
        <dsp:cNvSpPr/>
      </dsp:nvSpPr>
      <dsp:spPr>
        <a:xfrm rot="3620676">
          <a:off x="2560287" y="1465320"/>
          <a:ext cx="473145" cy="277723"/>
        </a:xfrm>
        <a:prstGeom prst="leftRightArrow">
          <a:avLst>
            <a:gd name="adj1" fmla="val 60000"/>
            <a:gd name="adj2" fmla="val 50000"/>
          </a:avLst>
        </a:prstGeom>
        <a:solidFill>
          <a:srgbClr val="C0504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n-US" sz="1100" kern="1200">
            <a:solidFill>
              <a:sysClr val="windowText" lastClr="000000">
                <a:hueOff val="0"/>
                <a:satOff val="0"/>
                <a:lumOff val="0"/>
                <a:alphaOff val="0"/>
              </a:sysClr>
            </a:solidFill>
            <a:latin typeface="Calibri"/>
            <a:ea typeface="+mn-ea"/>
            <a:cs typeface="+mn-cs"/>
          </a:endParaRPr>
        </a:p>
      </dsp:txBody>
      <dsp:txXfrm>
        <a:off x="2643604" y="1520865"/>
        <a:ext cx="306511" cy="166633"/>
      </dsp:txXfrm>
    </dsp:sp>
    <dsp:sp modelId="{08D69DC2-8485-463B-BE0B-4E20F3ADD659}">
      <dsp:nvSpPr>
        <dsp:cNvPr id="0" name=""/>
        <dsp:cNvSpPr/>
      </dsp:nvSpPr>
      <dsp:spPr>
        <a:xfrm>
          <a:off x="2440963" y="2135529"/>
          <a:ext cx="1990023" cy="1182340"/>
        </a:xfrm>
        <a:prstGeom prst="roundRect">
          <a:avLst>
            <a:gd name="adj" fmla="val 10000"/>
          </a:avLst>
        </a:prstGeom>
        <a:solidFill>
          <a:sysClr val="window" lastClr="FFFFFF">
            <a:hueOff val="0"/>
            <a:satOff val="0"/>
            <a:lumOff val="0"/>
            <a:alphaOff val="0"/>
          </a:sysClr>
        </a:solidFill>
        <a:ln w="25400" cap="flat" cmpd="sng" algn="ctr">
          <a:solidFill>
            <a:srgbClr val="C0504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hueOff val="0"/>
                  <a:satOff val="0"/>
                  <a:lumOff val="0"/>
                  <a:alphaOff val="0"/>
                </a:sysClr>
              </a:solidFill>
              <a:latin typeface="Calibri"/>
              <a:ea typeface="+mn-ea"/>
              <a:cs typeface="+mn-cs"/>
            </a:rPr>
            <a:t>Waitlist to ULSOM</a:t>
          </a:r>
        </a:p>
        <a:p>
          <a:pPr lvl="0" algn="ctr" defTabSz="533400">
            <a:lnSpc>
              <a:spcPct val="90000"/>
            </a:lnSpc>
            <a:spcBef>
              <a:spcPct val="0"/>
            </a:spcBef>
            <a:spcAft>
              <a:spcPct val="35000"/>
            </a:spcAft>
          </a:pPr>
          <a:r>
            <a:rPr lang="en-US" sz="1200" b="1" kern="1200">
              <a:solidFill>
                <a:sysClr val="windowText" lastClr="000000">
                  <a:hueOff val="0"/>
                  <a:satOff val="0"/>
                  <a:lumOff val="0"/>
                  <a:alphaOff val="0"/>
                </a:sysClr>
              </a:solidFill>
              <a:latin typeface="Calibri"/>
              <a:ea typeface="+mn-ea"/>
              <a:cs typeface="+mn-cs"/>
            </a:rPr>
            <a:t>-1 Not accepted</a:t>
          </a:r>
        </a:p>
        <a:p>
          <a:pPr lvl="0" algn="ctr" defTabSz="533400">
            <a:lnSpc>
              <a:spcPct val="90000"/>
            </a:lnSpc>
            <a:spcBef>
              <a:spcPct val="0"/>
            </a:spcBef>
            <a:spcAft>
              <a:spcPct val="35000"/>
            </a:spcAft>
          </a:pPr>
          <a:r>
            <a:rPr lang="en-US" sz="1200" b="1" kern="1200">
              <a:solidFill>
                <a:sysClr val="windowText" lastClr="000000">
                  <a:hueOff val="0"/>
                  <a:satOff val="0"/>
                  <a:lumOff val="0"/>
                  <a:alphaOff val="0"/>
                </a:sysClr>
              </a:solidFill>
              <a:latin typeface="Calibri"/>
              <a:ea typeface="+mn-ea"/>
              <a:cs typeface="+mn-cs"/>
            </a:rPr>
            <a:t>-2 Accepted</a:t>
          </a:r>
          <a:br>
            <a:rPr lang="en-US" sz="1200" b="1" kern="1200">
              <a:solidFill>
                <a:sysClr val="windowText" lastClr="000000">
                  <a:hueOff val="0"/>
                  <a:satOff val="0"/>
                  <a:lumOff val="0"/>
                  <a:alphaOff val="0"/>
                </a:sysClr>
              </a:solidFill>
              <a:latin typeface="Calibri"/>
              <a:ea typeface="+mn-ea"/>
              <a:cs typeface="+mn-cs"/>
            </a:rPr>
          </a:br>
          <a:r>
            <a:rPr lang="en-US" sz="1200" b="1" kern="1200">
              <a:solidFill>
                <a:sysClr val="windowText" lastClr="000000">
                  <a:hueOff val="0"/>
                  <a:satOff val="0"/>
                  <a:lumOff val="0"/>
                  <a:alphaOff val="0"/>
                </a:sysClr>
              </a:solidFill>
              <a:latin typeface="Calibri"/>
              <a:ea typeface="+mn-ea"/>
              <a:cs typeface="+mn-cs"/>
            </a:rPr>
            <a:t> *Included in acceptance #</a:t>
          </a:r>
        </a:p>
      </dsp:txBody>
      <dsp:txXfrm>
        <a:off x="2475593" y="2170159"/>
        <a:ext cx="1920763" cy="1113080"/>
      </dsp:txXfrm>
    </dsp:sp>
    <dsp:sp modelId="{1828BAE2-2140-4735-AE02-C247A83B9B0E}">
      <dsp:nvSpPr>
        <dsp:cNvPr id="0" name=""/>
        <dsp:cNvSpPr/>
      </dsp:nvSpPr>
      <dsp:spPr>
        <a:xfrm rot="10800000">
          <a:off x="1908674" y="2587838"/>
          <a:ext cx="473145" cy="277723"/>
        </a:xfrm>
        <a:prstGeom prst="leftRightArrow">
          <a:avLst>
            <a:gd name="adj1" fmla="val 60000"/>
            <a:gd name="adj2" fmla="val 50000"/>
          </a:avLst>
        </a:prstGeom>
        <a:solidFill>
          <a:srgbClr val="C0504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n-US" sz="1100" kern="1200">
            <a:solidFill>
              <a:sysClr val="windowText" lastClr="000000">
                <a:hueOff val="0"/>
                <a:satOff val="0"/>
                <a:lumOff val="0"/>
                <a:alphaOff val="0"/>
              </a:sysClr>
            </a:solidFill>
            <a:latin typeface="Calibri"/>
            <a:ea typeface="+mn-ea"/>
            <a:cs typeface="+mn-cs"/>
          </a:endParaRPr>
        </a:p>
      </dsp:txBody>
      <dsp:txXfrm rot="10800000">
        <a:off x="1991991" y="2643383"/>
        <a:ext cx="306511" cy="166633"/>
      </dsp:txXfrm>
    </dsp:sp>
    <dsp:sp modelId="{6C19D848-D6F2-42FA-A8A9-0AADD104F616}">
      <dsp:nvSpPr>
        <dsp:cNvPr id="0" name=""/>
        <dsp:cNvSpPr/>
      </dsp:nvSpPr>
      <dsp:spPr>
        <a:xfrm>
          <a:off x="-220937" y="2114276"/>
          <a:ext cx="2070468" cy="1224847"/>
        </a:xfrm>
        <a:prstGeom prst="roundRect">
          <a:avLst>
            <a:gd name="adj" fmla="val 10000"/>
          </a:avLst>
        </a:prstGeom>
        <a:solidFill>
          <a:sysClr val="window" lastClr="FFFFFF">
            <a:hueOff val="0"/>
            <a:satOff val="0"/>
            <a:lumOff val="0"/>
            <a:alphaOff val="0"/>
          </a:sysClr>
        </a:solidFill>
        <a:ln w="25400" cap="flat" cmpd="sng" algn="ctr">
          <a:solidFill>
            <a:srgbClr val="C0504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hueOff val="0"/>
                  <a:satOff val="0"/>
                  <a:lumOff val="0"/>
                  <a:alphaOff val="0"/>
                </a:sysClr>
              </a:solidFill>
              <a:latin typeface="Calibri"/>
              <a:ea typeface="+mn-ea"/>
              <a:cs typeface="+mn-cs"/>
            </a:rPr>
            <a:t>2 AMCAS Withdrawal</a:t>
          </a:r>
        </a:p>
        <a:p>
          <a:pPr lvl="0" algn="ctr" defTabSz="533400">
            <a:lnSpc>
              <a:spcPct val="90000"/>
            </a:lnSpc>
            <a:spcBef>
              <a:spcPct val="0"/>
            </a:spcBef>
            <a:spcAft>
              <a:spcPct val="35000"/>
            </a:spcAft>
          </a:pPr>
          <a:r>
            <a:rPr lang="en-US" sz="1200" b="1" kern="1200">
              <a:solidFill>
                <a:sysClr val="windowText" lastClr="000000">
                  <a:hueOff val="0"/>
                  <a:satOff val="0"/>
                  <a:lumOff val="0"/>
                  <a:alphaOff val="0"/>
                </a:sysClr>
              </a:solidFill>
              <a:latin typeface="Calibri"/>
              <a:ea typeface="+mn-ea"/>
              <a:cs typeface="+mn-cs"/>
            </a:rPr>
            <a:t>*Both attempted MCAT</a:t>
          </a:r>
        </a:p>
      </dsp:txBody>
      <dsp:txXfrm>
        <a:off x="-185062" y="2150151"/>
        <a:ext cx="1998718" cy="1153097"/>
      </dsp:txXfrm>
    </dsp:sp>
    <dsp:sp modelId="{8EC4D116-958B-42DF-ABF7-F8F84B4590B3}">
      <dsp:nvSpPr>
        <dsp:cNvPr id="0" name=""/>
        <dsp:cNvSpPr/>
      </dsp:nvSpPr>
      <dsp:spPr>
        <a:xfrm rot="18020534">
          <a:off x="1241001" y="1454693"/>
          <a:ext cx="473145" cy="277723"/>
        </a:xfrm>
        <a:prstGeom prst="leftRightArrow">
          <a:avLst>
            <a:gd name="adj1" fmla="val 60000"/>
            <a:gd name="adj2" fmla="val 50000"/>
          </a:avLst>
        </a:prstGeom>
        <a:solidFill>
          <a:srgbClr val="C0504D">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n-US" sz="1100" kern="1200">
            <a:solidFill>
              <a:sysClr val="windowText" lastClr="000000">
                <a:hueOff val="0"/>
                <a:satOff val="0"/>
                <a:lumOff val="0"/>
                <a:alphaOff val="0"/>
              </a:sysClr>
            </a:solidFill>
            <a:latin typeface="Calibri"/>
            <a:ea typeface="+mn-ea"/>
            <a:cs typeface="+mn-cs"/>
          </a:endParaRPr>
        </a:p>
      </dsp:txBody>
      <dsp:txXfrm>
        <a:off x="1324318" y="1510238"/>
        <a:ext cx="306511" cy="16663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019635-545D-4BA9-8A19-03A594F6E8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66</Pages>
  <Words>12209</Words>
  <Characters>69596</Characters>
  <Application>Microsoft Office Word</Application>
  <DocSecurity>0</DocSecurity>
  <Lines>579</Lines>
  <Paragraphs>163</Paragraphs>
  <ScaleCrop>false</ScaleCrop>
  <HeadingPairs>
    <vt:vector size="2" baseType="variant">
      <vt:variant>
        <vt:lpstr>Title</vt:lpstr>
      </vt:variant>
      <vt:variant>
        <vt:i4>1</vt:i4>
      </vt:variant>
    </vt:vector>
  </HeadingPairs>
  <TitlesOfParts>
    <vt:vector size="1" baseType="lpstr">
      <vt:lpstr/>
    </vt:vector>
  </TitlesOfParts>
  <Company>University of Louisville</Company>
  <LinksUpToDate>false</LinksUpToDate>
  <CharactersWithSpaces>81642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Jones,Veronnie Faye</dc:creator>
  <cp:lastModifiedBy>Moody,Jon-Aaron</cp:lastModifiedBy>
  <cp:revision>6</cp:revision>
  <cp:lastPrinted>2016-10-20T11:25:00Z</cp:lastPrinted>
  <dcterms:created xsi:type="dcterms:W3CDTF">2016-12-07T20:17:00Z</dcterms:created>
  <dcterms:modified xsi:type="dcterms:W3CDTF">2016-12-12T17:25:00Z</dcterms:modified>
</cp:coreProperties>
</file>