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E04" w:rsidRDefault="00212E04" w:rsidP="00212E04">
      <w:pPr>
        <w:jc w:val="center"/>
        <w:rPr>
          <w:rFonts w:ascii="Times New Roman" w:hAnsi="Times New Roman" w:cs="Times New Roman"/>
          <w:b/>
          <w:sz w:val="48"/>
          <w:szCs w:val="48"/>
        </w:rPr>
      </w:pPr>
      <w:r w:rsidRPr="00F032D4">
        <w:rPr>
          <w:rFonts w:ascii="Times New Roman" w:hAnsi="Times New Roman" w:cs="Times New Roman"/>
          <w:b/>
          <w:sz w:val="48"/>
          <w:szCs w:val="48"/>
        </w:rPr>
        <w:t>Strategic HR: Getting and Keeping a Seat at the Executive Table</w:t>
      </w:r>
    </w:p>
    <w:p w:rsidR="0006058B" w:rsidRDefault="003F3733" w:rsidP="0006058B">
      <w:pPr>
        <w:pBdr>
          <w:top w:val="thinThickSmallGap" w:sz="36" w:space="10" w:color="622423" w:themeColor="accent2" w:themeShade="7F"/>
          <w:bottom w:val="thickThinSmallGap" w:sz="36" w:space="10" w:color="622423" w:themeColor="accent2" w:themeShade="7F"/>
        </w:pBdr>
        <w:spacing w:after="160"/>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0" type="#_x0000_t202" style="position:absolute;margin-left:67.7pt;margin-top:232.6pt;width:183.45pt;height:258pt;z-index:251660288;mso-width-percent:300;mso-position-horizontal-relative:page;mso-position-vertical-relative:page;mso-width-percent:300" o:allowincell="f" fillcolor="#e6eed5 [822]" stroked="f" strokecolor="#622423 [1605]" strokeweight="6pt">
            <v:fill r:id="rId8" o:title="Narrow horizontal" type="pattern"/>
            <v:stroke linestyle="thickThin"/>
            <v:textbox style="mso-next-textbox:#_x0000_s1030" inset="18pt,18pt,18pt,18pt">
              <w:txbxContent>
                <w:p w:rsidR="00F032D4" w:rsidRDefault="00F032D4" w:rsidP="00F032D4">
                  <w:pPr>
                    <w:rPr>
                      <w:rFonts w:ascii="Times New Roman" w:hAnsi="Times New Roman" w:cs="Times New Roman"/>
                      <w:sz w:val="24"/>
                      <w:szCs w:val="24"/>
                    </w:rPr>
                  </w:pPr>
                  <w:r>
                    <w:rPr>
                      <w:rFonts w:ascii="Times New Roman" w:hAnsi="Times New Roman" w:cs="Times New Roman"/>
                      <w:sz w:val="24"/>
                      <w:szCs w:val="24"/>
                    </w:rPr>
                    <w:t xml:space="preserve">I present some examples of new and emerging research on the role and strategic value HR professionals </w:t>
                  </w:r>
                  <w:r w:rsidR="00023EAC">
                    <w:rPr>
                      <w:rFonts w:ascii="Times New Roman" w:hAnsi="Times New Roman" w:cs="Times New Roman"/>
                      <w:sz w:val="24"/>
                      <w:szCs w:val="24"/>
                    </w:rPr>
                    <w:t xml:space="preserve">are </w:t>
                  </w:r>
                  <w:r>
                    <w:rPr>
                      <w:rFonts w:ascii="Times New Roman" w:hAnsi="Times New Roman" w:cs="Times New Roman"/>
                      <w:sz w:val="24"/>
                      <w:szCs w:val="24"/>
                    </w:rPr>
                    <w:t>bring</w:t>
                  </w:r>
                  <w:r w:rsidR="00023EAC">
                    <w:rPr>
                      <w:rFonts w:ascii="Times New Roman" w:hAnsi="Times New Roman" w:cs="Times New Roman"/>
                      <w:sz w:val="24"/>
                      <w:szCs w:val="24"/>
                    </w:rPr>
                    <w:t>ing</w:t>
                  </w:r>
                  <w:r>
                    <w:rPr>
                      <w:rFonts w:ascii="Times New Roman" w:hAnsi="Times New Roman" w:cs="Times New Roman"/>
                      <w:sz w:val="24"/>
                      <w:szCs w:val="24"/>
                    </w:rPr>
                    <w:t xml:space="preserve"> to </w:t>
                  </w:r>
                  <w:r w:rsidR="00023EAC">
                    <w:rPr>
                      <w:rFonts w:ascii="Times New Roman" w:hAnsi="Times New Roman" w:cs="Times New Roman"/>
                      <w:sz w:val="24"/>
                      <w:szCs w:val="24"/>
                    </w:rPr>
                    <w:t xml:space="preserve">their </w:t>
                  </w:r>
                  <w:r>
                    <w:rPr>
                      <w:rFonts w:ascii="Times New Roman" w:hAnsi="Times New Roman" w:cs="Times New Roman"/>
                      <w:sz w:val="24"/>
                      <w:szCs w:val="24"/>
                    </w:rPr>
                    <w:t xml:space="preserve">organizations. </w:t>
                  </w:r>
                </w:p>
                <w:p w:rsidR="00F032D4" w:rsidRDefault="00F032D4" w:rsidP="00F032D4">
                  <w:pPr>
                    <w:pBdr>
                      <w:top w:val="thinThickSmallGap" w:sz="36" w:space="10" w:color="622423" w:themeColor="accent2" w:themeShade="7F"/>
                      <w:bottom w:val="thickThinSmallGap" w:sz="36" w:space="10" w:color="622423" w:themeColor="accent2" w:themeShade="7F"/>
                    </w:pBdr>
                    <w:spacing w:after="160"/>
                    <w:rPr>
                      <w:rFonts w:ascii="Times New Roman" w:hAnsi="Times New Roman" w:cs="Times New Roman"/>
                      <w:sz w:val="24"/>
                      <w:szCs w:val="24"/>
                    </w:rPr>
                  </w:pPr>
                  <w:r w:rsidRPr="00F032D4">
                    <w:rPr>
                      <w:rFonts w:ascii="Times New Roman" w:hAnsi="Times New Roman" w:cs="Times New Roman"/>
                      <w:sz w:val="24"/>
                      <w:szCs w:val="24"/>
                    </w:rPr>
                    <w:t xml:space="preserve">Do you want to assess and measure the extent of HR contributions to </w:t>
                  </w:r>
                  <w:r>
                    <w:rPr>
                      <w:rFonts w:ascii="Times New Roman" w:hAnsi="Times New Roman" w:cs="Times New Roman"/>
                      <w:sz w:val="24"/>
                      <w:szCs w:val="24"/>
                    </w:rPr>
                    <w:t>your company</w:t>
                  </w:r>
                  <w:r w:rsidR="0006058B">
                    <w:rPr>
                      <w:rFonts w:ascii="Times New Roman" w:hAnsi="Times New Roman" w:cs="Times New Roman"/>
                      <w:sz w:val="24"/>
                      <w:szCs w:val="24"/>
                    </w:rPr>
                    <w:t>’s performance</w:t>
                  </w:r>
                  <w:r w:rsidRPr="00F032D4">
                    <w:rPr>
                      <w:rFonts w:ascii="Times New Roman" w:hAnsi="Times New Roman" w:cs="Times New Roman"/>
                      <w:sz w:val="24"/>
                      <w:szCs w:val="24"/>
                    </w:rPr>
                    <w:t>?</w:t>
                  </w:r>
                </w:p>
                <w:p w:rsidR="00F032D4" w:rsidRDefault="00023EAC" w:rsidP="00F032D4">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Pr>
                      <w:rFonts w:ascii="Times New Roman" w:hAnsi="Times New Roman" w:cs="Times New Roman"/>
                      <w:sz w:val="24"/>
                      <w:szCs w:val="24"/>
                    </w:rPr>
                    <w:t xml:space="preserve">Would you like to play a bigger role in deploying your company strategy? </w:t>
                  </w:r>
                </w:p>
              </w:txbxContent>
            </v:textbox>
            <w10:wrap type="square" anchorx="page" anchory="page"/>
          </v:shape>
        </w:pict>
      </w:r>
      <w:r w:rsidR="0006058B">
        <w:rPr>
          <w:rFonts w:ascii="Times New Roman" w:hAnsi="Times New Roman" w:cs="Times New Roman"/>
          <w:sz w:val="24"/>
          <w:szCs w:val="24"/>
        </w:rPr>
        <w:t>More and more stakeholders rely on the HR profession for wide ranging types of services – strategic, transaction and anything in between. The challenges and opportunities placed on the HR profession will thus continue to grow. All this is good news. It means that HR professionals are in demand more than ever before. Exercising HR power in service of learning and performance will go a long way in ensuring the long term success of organizations.</w:t>
      </w:r>
    </w:p>
    <w:p w:rsidR="00212E04" w:rsidRPr="00262DCD" w:rsidRDefault="0006058B" w:rsidP="00262DCD">
      <w:pPr>
        <w:autoSpaceDE w:val="0"/>
        <w:autoSpaceDN w:val="0"/>
        <w:adjustRightInd w:val="0"/>
        <w:spacing w:after="0" w:line="240" w:lineRule="auto"/>
        <w:rPr>
          <w:rFonts w:ascii="Times New Roman" w:hAnsi="Times New Roman" w:cs="Times New Roman"/>
          <w:b/>
          <w:sz w:val="24"/>
          <w:szCs w:val="24"/>
        </w:rPr>
      </w:pPr>
      <w:r w:rsidRPr="0006058B">
        <w:rPr>
          <w:rFonts w:ascii="Times New Roman" w:hAnsi="Times New Roman" w:cs="Times New Roman"/>
          <w:b/>
          <w:sz w:val="32"/>
          <w:szCs w:val="32"/>
        </w:rPr>
        <w:t>1</w:t>
      </w:r>
      <w:r>
        <w:rPr>
          <w:rFonts w:ascii="Times New Roman" w:hAnsi="Times New Roman" w:cs="Times New Roman"/>
          <w:b/>
          <w:sz w:val="24"/>
          <w:szCs w:val="24"/>
        </w:rPr>
        <w:t xml:space="preserve">. </w:t>
      </w:r>
      <w:r w:rsidR="00262DCD">
        <w:rPr>
          <w:rFonts w:ascii="Times New Roman" w:hAnsi="Times New Roman" w:cs="Times New Roman"/>
          <w:b/>
          <w:sz w:val="24"/>
          <w:szCs w:val="24"/>
        </w:rPr>
        <w:t xml:space="preserve">The strategic value of HRD in Lean strategy implementation, </w:t>
      </w:r>
      <w:r w:rsidR="00212E04" w:rsidRPr="00262DCD">
        <w:rPr>
          <w:rFonts w:ascii="Times New Roman" w:hAnsi="Times New Roman" w:cs="Times New Roman"/>
          <w:b/>
          <w:sz w:val="24"/>
          <w:szCs w:val="24"/>
        </w:rPr>
        <w:t>Alagaraja &amp; Egan (2012)</w:t>
      </w:r>
    </w:p>
    <w:p w:rsidR="00262DCD" w:rsidRDefault="00262DCD" w:rsidP="008579FC">
      <w:pPr>
        <w:autoSpaceDE w:val="0"/>
        <w:autoSpaceDN w:val="0"/>
        <w:adjustRightInd w:val="0"/>
        <w:spacing w:after="0" w:line="240" w:lineRule="auto"/>
        <w:rPr>
          <w:rFonts w:ascii="Times New Roman" w:hAnsi="Times New Roman" w:cs="Times New Roman"/>
          <w:i/>
          <w:iCs/>
          <w:sz w:val="24"/>
          <w:szCs w:val="24"/>
        </w:rPr>
      </w:pPr>
    </w:p>
    <w:p w:rsidR="008579FC" w:rsidRDefault="003F3733" w:rsidP="00AA3671">
      <w:pPr>
        <w:autoSpaceDE w:val="0"/>
        <w:autoSpaceDN w:val="0"/>
        <w:adjustRightInd w:val="0"/>
        <w:spacing w:after="0" w:line="240" w:lineRule="auto"/>
        <w:rPr>
          <w:rFonts w:ascii="Times New Roman" w:hAnsi="Times New Roman" w:cs="Times New Roman"/>
          <w:i/>
          <w:iCs/>
          <w:sz w:val="24"/>
          <w:szCs w:val="24"/>
        </w:rPr>
      </w:pPr>
      <w:r w:rsidRPr="003F3733">
        <w:rPr>
          <w:rFonts w:ascii="Times New Roman" w:hAnsi="Times New Roman" w:cs="Times New Roman"/>
          <w:noProof/>
          <w:sz w:val="24"/>
          <w:szCs w:val="24"/>
          <w:lang w:eastAsia="zh-TW"/>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3" type="#_x0000_t186" style="position:absolute;margin-left:341.7pt;margin-top:380.7pt;width:114.65pt;height:167.95pt;rotation:-90;z-index:251662336;mso-position-horizontal-relative:margin;mso-position-vertical-relative:margin" o:allowincell="f" filled="t" strokecolor="#82acd0" strokeweight="1.25pt">
            <v:shadow opacity=".5"/>
            <v:textbox style="mso-next-textbox:#_x0000_s1033" inset="21.6pt,,21.6pt">
              <w:txbxContent>
                <w:p w:rsidR="0006058B" w:rsidRPr="00102965" w:rsidRDefault="0006058B" w:rsidP="0006058B">
                  <w:pPr>
                    <w:autoSpaceDE w:val="0"/>
                    <w:autoSpaceDN w:val="0"/>
                    <w:adjustRightInd w:val="0"/>
                    <w:spacing w:after="0" w:line="240" w:lineRule="auto"/>
                    <w:jc w:val="center"/>
                    <w:rPr>
                      <w:rFonts w:ascii="Times New Roman" w:hAnsi="Times New Roman" w:cs="Times New Roman"/>
                      <w:b/>
                      <w:sz w:val="24"/>
                      <w:szCs w:val="24"/>
                    </w:rPr>
                  </w:pPr>
                  <w:r w:rsidRPr="00102965">
                    <w:rPr>
                      <w:rFonts w:ascii="Times New Roman" w:hAnsi="Times New Roman" w:cs="Times New Roman"/>
                      <w:b/>
                      <w:sz w:val="24"/>
                      <w:szCs w:val="24"/>
                    </w:rPr>
                    <w:t>Th</w:t>
                  </w:r>
                  <w:r>
                    <w:rPr>
                      <w:rFonts w:ascii="Times New Roman" w:hAnsi="Times New Roman" w:cs="Times New Roman"/>
                      <w:b/>
                      <w:sz w:val="24"/>
                      <w:szCs w:val="24"/>
                    </w:rPr>
                    <w:t>is</w:t>
                  </w:r>
                  <w:r w:rsidRPr="00102965">
                    <w:rPr>
                      <w:rFonts w:ascii="Times New Roman" w:hAnsi="Times New Roman" w:cs="Times New Roman"/>
                      <w:b/>
                      <w:sz w:val="24"/>
                      <w:szCs w:val="24"/>
                    </w:rPr>
                    <w:t xml:space="preserve"> case study offers multiple approaches and pathways for enabling HR involvement in </w:t>
                  </w:r>
                  <w:r>
                    <w:rPr>
                      <w:rFonts w:ascii="Times New Roman" w:hAnsi="Times New Roman" w:cs="Times New Roman"/>
                      <w:b/>
                      <w:sz w:val="24"/>
                      <w:szCs w:val="24"/>
                    </w:rPr>
                    <w:t xml:space="preserve">Lean </w:t>
                  </w:r>
                  <w:r w:rsidRPr="00102965">
                    <w:rPr>
                      <w:rFonts w:ascii="Times New Roman" w:hAnsi="Times New Roman" w:cs="Times New Roman"/>
                      <w:b/>
                      <w:sz w:val="24"/>
                      <w:szCs w:val="24"/>
                    </w:rPr>
                    <w:t>strategy.</w:t>
                  </w:r>
                </w:p>
                <w:p w:rsidR="0006058B" w:rsidRDefault="0006058B">
                  <w:pPr>
                    <w:spacing w:after="0" w:line="240" w:lineRule="auto"/>
                    <w:jc w:val="center"/>
                    <w:rPr>
                      <w:rFonts w:asciiTheme="majorHAnsi" w:eastAsiaTheme="majorEastAsia" w:hAnsiTheme="majorHAnsi" w:cstheme="majorBidi"/>
                      <w:color w:val="B3CC82" w:themeColor="accent3" w:themeTint="BF"/>
                      <w:sz w:val="32"/>
                      <w:szCs w:val="32"/>
                    </w:rPr>
                  </w:pPr>
                </w:p>
              </w:txbxContent>
            </v:textbox>
            <w10:wrap type="square" anchorx="margin" anchory="margin"/>
          </v:shape>
        </w:pict>
      </w:r>
      <w:r w:rsidR="008579FC" w:rsidRPr="00AA3671">
        <w:rPr>
          <w:rFonts w:ascii="Times New Roman" w:hAnsi="Times New Roman" w:cs="Times New Roman"/>
          <w:i/>
          <w:iCs/>
          <w:sz w:val="24"/>
          <w:szCs w:val="24"/>
        </w:rPr>
        <w:t>Central to the relevance of HR</w:t>
      </w:r>
      <w:r w:rsidR="00102965">
        <w:rPr>
          <w:rFonts w:ascii="Times New Roman" w:hAnsi="Times New Roman" w:cs="Times New Roman"/>
          <w:i/>
          <w:iCs/>
          <w:sz w:val="24"/>
          <w:szCs w:val="24"/>
        </w:rPr>
        <w:t xml:space="preserve"> in organizations</w:t>
      </w:r>
      <w:r w:rsidR="008579FC" w:rsidRPr="00AA3671">
        <w:rPr>
          <w:rFonts w:ascii="Times New Roman" w:hAnsi="Times New Roman" w:cs="Times New Roman"/>
          <w:i/>
          <w:iCs/>
          <w:sz w:val="24"/>
          <w:szCs w:val="24"/>
        </w:rPr>
        <w:t xml:space="preserve"> is the inclusion of HR professionals </w:t>
      </w:r>
      <w:r w:rsidR="005A3086">
        <w:rPr>
          <w:rFonts w:ascii="Times New Roman" w:hAnsi="Times New Roman" w:cs="Times New Roman"/>
          <w:i/>
          <w:iCs/>
          <w:sz w:val="24"/>
          <w:szCs w:val="24"/>
        </w:rPr>
        <w:t>in</w:t>
      </w:r>
      <w:r w:rsidR="00AA3671">
        <w:rPr>
          <w:rFonts w:ascii="Times New Roman" w:hAnsi="Times New Roman" w:cs="Times New Roman"/>
          <w:i/>
          <w:iCs/>
          <w:sz w:val="24"/>
          <w:szCs w:val="24"/>
        </w:rPr>
        <w:t xml:space="preserve"> </w:t>
      </w:r>
      <w:r w:rsidR="00102965">
        <w:rPr>
          <w:rFonts w:ascii="Times New Roman" w:hAnsi="Times New Roman" w:cs="Times New Roman"/>
          <w:i/>
          <w:iCs/>
          <w:sz w:val="24"/>
          <w:szCs w:val="24"/>
        </w:rPr>
        <w:t>organi</w:t>
      </w:r>
      <w:r w:rsidR="008579FC" w:rsidRPr="00AA3671">
        <w:rPr>
          <w:rFonts w:ascii="Times New Roman" w:hAnsi="Times New Roman" w:cs="Times New Roman"/>
          <w:i/>
          <w:iCs/>
          <w:sz w:val="24"/>
          <w:szCs w:val="24"/>
        </w:rPr>
        <w:t xml:space="preserve">zational strategy. Understanding how HR professionals contribute to organizational strategy is </w:t>
      </w:r>
      <w:r w:rsidR="00AA3671">
        <w:rPr>
          <w:rFonts w:ascii="Times New Roman" w:hAnsi="Times New Roman" w:cs="Times New Roman"/>
          <w:i/>
          <w:iCs/>
          <w:sz w:val="24"/>
          <w:szCs w:val="24"/>
        </w:rPr>
        <w:t xml:space="preserve">important </w:t>
      </w:r>
      <w:r w:rsidR="008579FC" w:rsidRPr="00AA3671">
        <w:rPr>
          <w:rFonts w:ascii="Times New Roman" w:hAnsi="Times New Roman" w:cs="Times New Roman"/>
          <w:i/>
          <w:iCs/>
          <w:sz w:val="24"/>
          <w:szCs w:val="24"/>
        </w:rPr>
        <w:t xml:space="preserve">for the </w:t>
      </w:r>
      <w:r w:rsidR="00102965">
        <w:rPr>
          <w:rFonts w:ascii="Times New Roman" w:hAnsi="Times New Roman" w:cs="Times New Roman"/>
          <w:i/>
          <w:iCs/>
          <w:sz w:val="24"/>
          <w:szCs w:val="24"/>
        </w:rPr>
        <w:t>profession</w:t>
      </w:r>
      <w:r w:rsidR="008579FC" w:rsidRPr="00AA3671">
        <w:rPr>
          <w:rFonts w:ascii="Times New Roman" w:hAnsi="Times New Roman" w:cs="Times New Roman"/>
          <w:i/>
          <w:iCs/>
          <w:sz w:val="24"/>
          <w:szCs w:val="24"/>
        </w:rPr>
        <w:t>. We describe an organizational case in which a systemic strategic</w:t>
      </w:r>
      <w:r w:rsidR="00AA3671">
        <w:rPr>
          <w:rFonts w:ascii="Times New Roman" w:hAnsi="Times New Roman" w:cs="Times New Roman"/>
          <w:i/>
          <w:iCs/>
          <w:sz w:val="24"/>
          <w:szCs w:val="24"/>
        </w:rPr>
        <w:t xml:space="preserve"> </w:t>
      </w:r>
      <w:r w:rsidR="008579FC" w:rsidRPr="00AA3671">
        <w:rPr>
          <w:rFonts w:ascii="Times New Roman" w:hAnsi="Times New Roman" w:cs="Times New Roman"/>
          <w:i/>
          <w:iCs/>
          <w:sz w:val="24"/>
          <w:szCs w:val="24"/>
        </w:rPr>
        <w:t>initiative involving “Lean strategy” is deployed and the specific contributions</w:t>
      </w:r>
      <w:r w:rsidR="00023EAC">
        <w:rPr>
          <w:rFonts w:ascii="Times New Roman" w:hAnsi="Times New Roman" w:cs="Times New Roman"/>
          <w:i/>
          <w:iCs/>
          <w:sz w:val="24"/>
          <w:szCs w:val="24"/>
        </w:rPr>
        <w:t xml:space="preserve"> </w:t>
      </w:r>
      <w:r w:rsidR="008579FC" w:rsidRPr="00AA3671">
        <w:rPr>
          <w:rFonts w:ascii="Times New Roman" w:hAnsi="Times New Roman" w:cs="Times New Roman"/>
          <w:i/>
          <w:iCs/>
          <w:sz w:val="24"/>
          <w:szCs w:val="24"/>
        </w:rPr>
        <w:t>by HR. An empirically derived model</w:t>
      </w:r>
      <w:r w:rsidR="00AA3671">
        <w:rPr>
          <w:rFonts w:ascii="Times New Roman" w:hAnsi="Times New Roman" w:cs="Times New Roman"/>
          <w:i/>
          <w:iCs/>
          <w:sz w:val="24"/>
          <w:szCs w:val="24"/>
        </w:rPr>
        <w:t xml:space="preserve"> </w:t>
      </w:r>
      <w:r w:rsidR="008579FC" w:rsidRPr="00AA3671">
        <w:rPr>
          <w:rFonts w:ascii="Times New Roman" w:hAnsi="Times New Roman" w:cs="Times New Roman"/>
          <w:i/>
          <w:iCs/>
          <w:sz w:val="24"/>
          <w:szCs w:val="24"/>
        </w:rPr>
        <w:t>framing the strategic value of HR in Lean strategy implementation highlight</w:t>
      </w:r>
      <w:r w:rsidR="005A3086">
        <w:rPr>
          <w:rFonts w:ascii="Times New Roman" w:hAnsi="Times New Roman" w:cs="Times New Roman"/>
          <w:i/>
          <w:iCs/>
          <w:sz w:val="24"/>
          <w:szCs w:val="24"/>
        </w:rPr>
        <w:t>s</w:t>
      </w:r>
      <w:r w:rsidR="008579FC" w:rsidRPr="00AA3671">
        <w:rPr>
          <w:rFonts w:ascii="Times New Roman" w:hAnsi="Times New Roman" w:cs="Times New Roman"/>
          <w:i/>
          <w:iCs/>
          <w:sz w:val="24"/>
          <w:szCs w:val="24"/>
        </w:rPr>
        <w:t xml:space="preserve"> HR contributions for organizations</w:t>
      </w:r>
      <w:r w:rsidR="00AA3671">
        <w:rPr>
          <w:rFonts w:ascii="Times New Roman" w:hAnsi="Times New Roman" w:cs="Times New Roman"/>
          <w:i/>
          <w:iCs/>
          <w:sz w:val="24"/>
          <w:szCs w:val="24"/>
        </w:rPr>
        <w:t xml:space="preserve"> </w:t>
      </w:r>
      <w:r w:rsidR="008579FC" w:rsidRPr="00AA3671">
        <w:rPr>
          <w:rFonts w:ascii="Times New Roman" w:hAnsi="Times New Roman" w:cs="Times New Roman"/>
          <w:i/>
          <w:iCs/>
          <w:sz w:val="24"/>
          <w:szCs w:val="24"/>
        </w:rPr>
        <w:t>involved in strategy implementation.</w:t>
      </w:r>
    </w:p>
    <w:p w:rsidR="00AA3671" w:rsidRPr="00AA3671" w:rsidRDefault="00AA3671" w:rsidP="00AA3671">
      <w:pPr>
        <w:autoSpaceDE w:val="0"/>
        <w:autoSpaceDN w:val="0"/>
        <w:adjustRightInd w:val="0"/>
        <w:spacing w:after="0" w:line="240" w:lineRule="auto"/>
        <w:rPr>
          <w:rFonts w:ascii="Times New Roman" w:hAnsi="Times New Roman" w:cs="Times New Roman"/>
          <w:i/>
          <w:iCs/>
          <w:sz w:val="24"/>
          <w:szCs w:val="24"/>
        </w:rPr>
      </w:pPr>
    </w:p>
    <w:p w:rsidR="0006058B" w:rsidRDefault="0006058B" w:rsidP="00AA3671">
      <w:pPr>
        <w:autoSpaceDE w:val="0"/>
        <w:autoSpaceDN w:val="0"/>
        <w:adjustRightInd w:val="0"/>
        <w:spacing w:after="0" w:line="240" w:lineRule="auto"/>
        <w:rPr>
          <w:rFonts w:ascii="Times New Roman" w:hAnsi="Times New Roman" w:cs="Times New Roman"/>
          <w:b/>
          <w:sz w:val="24"/>
          <w:szCs w:val="24"/>
        </w:rPr>
      </w:pPr>
    </w:p>
    <w:p w:rsidR="008579FC" w:rsidRPr="00102965" w:rsidRDefault="00262DCD" w:rsidP="00AA367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Significance: S</w:t>
      </w:r>
      <w:r w:rsidR="008579FC" w:rsidRPr="00AA3671">
        <w:rPr>
          <w:rFonts w:ascii="Times New Roman" w:hAnsi="Times New Roman" w:cs="Times New Roman"/>
          <w:sz w:val="24"/>
          <w:szCs w:val="24"/>
        </w:rPr>
        <w:t>everal competencies relevan</w:t>
      </w:r>
      <w:r>
        <w:rPr>
          <w:rFonts w:ascii="Times New Roman" w:hAnsi="Times New Roman" w:cs="Times New Roman"/>
          <w:sz w:val="24"/>
          <w:szCs w:val="24"/>
        </w:rPr>
        <w:t>t for HR</w:t>
      </w:r>
      <w:r w:rsidR="008579FC" w:rsidRPr="00AA3671">
        <w:rPr>
          <w:rFonts w:ascii="Times New Roman" w:hAnsi="Times New Roman" w:cs="Times New Roman"/>
          <w:sz w:val="24"/>
          <w:szCs w:val="24"/>
        </w:rPr>
        <w:t xml:space="preserve"> practitioners</w:t>
      </w:r>
      <w:r>
        <w:rPr>
          <w:rFonts w:ascii="Times New Roman" w:hAnsi="Times New Roman" w:cs="Times New Roman"/>
          <w:sz w:val="24"/>
          <w:szCs w:val="24"/>
        </w:rPr>
        <w:t xml:space="preserve"> emerged from this study</w:t>
      </w:r>
      <w:r w:rsidR="008579FC" w:rsidRPr="00AA3671">
        <w:rPr>
          <w:rFonts w:ascii="Times New Roman" w:hAnsi="Times New Roman" w:cs="Times New Roman"/>
          <w:sz w:val="24"/>
          <w:szCs w:val="24"/>
        </w:rPr>
        <w:t>. HR practitioners need to understand</w:t>
      </w:r>
      <w:r w:rsidR="00AA3671">
        <w:rPr>
          <w:rFonts w:ascii="Times New Roman" w:hAnsi="Times New Roman" w:cs="Times New Roman"/>
          <w:sz w:val="24"/>
          <w:szCs w:val="24"/>
        </w:rPr>
        <w:t xml:space="preserve"> </w:t>
      </w:r>
      <w:r w:rsidR="008579FC" w:rsidRPr="00AA3671">
        <w:rPr>
          <w:rFonts w:ascii="Times New Roman" w:hAnsi="Times New Roman" w:cs="Times New Roman"/>
          <w:sz w:val="24"/>
          <w:szCs w:val="24"/>
        </w:rPr>
        <w:t xml:space="preserve">the strategic goals of the organization, must establish credibility regarding their </w:t>
      </w:r>
      <w:r>
        <w:rPr>
          <w:rFonts w:ascii="Times New Roman" w:hAnsi="Times New Roman" w:cs="Times New Roman"/>
          <w:sz w:val="24"/>
          <w:szCs w:val="24"/>
        </w:rPr>
        <w:t>interest and</w:t>
      </w:r>
      <w:r w:rsidR="008579FC" w:rsidRPr="00AA3671">
        <w:rPr>
          <w:rFonts w:ascii="Times New Roman" w:hAnsi="Times New Roman" w:cs="Times New Roman"/>
          <w:sz w:val="24"/>
          <w:szCs w:val="24"/>
        </w:rPr>
        <w:t xml:space="preserve"> understanding</w:t>
      </w:r>
      <w:r>
        <w:rPr>
          <w:rFonts w:ascii="Times New Roman" w:hAnsi="Times New Roman" w:cs="Times New Roman"/>
          <w:sz w:val="24"/>
          <w:szCs w:val="24"/>
        </w:rPr>
        <w:t xml:space="preserve"> of the business</w:t>
      </w:r>
      <w:r w:rsidR="008579FC" w:rsidRPr="00AA3671">
        <w:rPr>
          <w:rFonts w:ascii="Times New Roman" w:hAnsi="Times New Roman" w:cs="Times New Roman"/>
          <w:sz w:val="24"/>
          <w:szCs w:val="24"/>
        </w:rPr>
        <w:t>,</w:t>
      </w:r>
      <w:r w:rsidR="00AA3671">
        <w:rPr>
          <w:rFonts w:ascii="Times New Roman" w:hAnsi="Times New Roman" w:cs="Times New Roman"/>
          <w:sz w:val="24"/>
          <w:szCs w:val="24"/>
        </w:rPr>
        <w:t xml:space="preserve"> </w:t>
      </w:r>
      <w:r w:rsidR="008579FC" w:rsidRPr="00AA3671">
        <w:rPr>
          <w:rFonts w:ascii="Times New Roman" w:hAnsi="Times New Roman" w:cs="Times New Roman"/>
          <w:sz w:val="24"/>
          <w:szCs w:val="24"/>
        </w:rPr>
        <w:t>and</w:t>
      </w:r>
      <w:r w:rsidR="00AA3671">
        <w:rPr>
          <w:rFonts w:ascii="Times New Roman" w:hAnsi="Times New Roman" w:cs="Times New Roman"/>
          <w:sz w:val="24"/>
          <w:szCs w:val="24"/>
        </w:rPr>
        <w:t xml:space="preserve"> </w:t>
      </w:r>
      <w:r w:rsidR="008579FC" w:rsidRPr="00AA3671">
        <w:rPr>
          <w:rFonts w:ascii="Times New Roman" w:hAnsi="Times New Roman" w:cs="Times New Roman"/>
          <w:sz w:val="24"/>
          <w:szCs w:val="24"/>
        </w:rPr>
        <w:t>take overtly aligned actions toward achieving organizational objectives.</w:t>
      </w:r>
      <w:r w:rsidR="00AA3671">
        <w:rPr>
          <w:rFonts w:ascii="Times New Roman" w:hAnsi="Times New Roman" w:cs="Times New Roman"/>
          <w:sz w:val="24"/>
          <w:szCs w:val="24"/>
        </w:rPr>
        <w:t xml:space="preserve"> </w:t>
      </w:r>
    </w:p>
    <w:p w:rsidR="00262DCD" w:rsidRDefault="00262DCD" w:rsidP="00262DCD">
      <w:pPr>
        <w:autoSpaceDE w:val="0"/>
        <w:autoSpaceDN w:val="0"/>
        <w:adjustRightInd w:val="0"/>
        <w:spacing w:after="0" w:line="240" w:lineRule="auto"/>
        <w:rPr>
          <w:rFonts w:ascii="Times New Roman" w:hAnsi="Times New Roman" w:cs="Times New Roman"/>
          <w:b/>
          <w:sz w:val="24"/>
          <w:szCs w:val="24"/>
        </w:rPr>
      </w:pPr>
    </w:p>
    <w:p w:rsidR="00435478" w:rsidRPr="00262DCD" w:rsidRDefault="00262DCD" w:rsidP="00262DCD">
      <w:pPr>
        <w:autoSpaceDE w:val="0"/>
        <w:autoSpaceDN w:val="0"/>
        <w:adjustRightInd w:val="0"/>
        <w:spacing w:after="0" w:line="240" w:lineRule="auto"/>
        <w:rPr>
          <w:rFonts w:ascii="Times New Roman" w:hAnsi="Times New Roman" w:cs="Times New Roman"/>
          <w:b/>
          <w:sz w:val="24"/>
          <w:szCs w:val="24"/>
        </w:rPr>
      </w:pPr>
      <w:r w:rsidRPr="00262DCD">
        <w:rPr>
          <w:rFonts w:ascii="Times New Roman" w:hAnsi="Times New Roman" w:cs="Times New Roman"/>
          <w:b/>
          <w:sz w:val="24"/>
          <w:szCs w:val="24"/>
        </w:rPr>
        <w:t>Mobilizing organizational alignment through strategic human resource</w:t>
      </w:r>
      <w:r w:rsidR="0006058B">
        <w:rPr>
          <w:rFonts w:ascii="Times New Roman" w:hAnsi="Times New Roman" w:cs="Times New Roman"/>
          <w:b/>
          <w:sz w:val="24"/>
          <w:szCs w:val="24"/>
        </w:rPr>
        <w:t xml:space="preserve"> d</w:t>
      </w:r>
      <w:r w:rsidRPr="00262DCD">
        <w:rPr>
          <w:rFonts w:ascii="Times New Roman" w:hAnsi="Times New Roman" w:cs="Times New Roman"/>
          <w:b/>
          <w:sz w:val="24"/>
          <w:szCs w:val="24"/>
        </w:rPr>
        <w:t xml:space="preserve">evelopment, </w:t>
      </w:r>
      <w:r w:rsidR="00435478" w:rsidRPr="00262DCD">
        <w:rPr>
          <w:rFonts w:ascii="Times New Roman" w:hAnsi="Times New Roman" w:cs="Times New Roman"/>
          <w:b/>
          <w:sz w:val="24"/>
          <w:szCs w:val="24"/>
        </w:rPr>
        <w:t>Alagaraja (2013)</w:t>
      </w:r>
    </w:p>
    <w:p w:rsidR="00435478" w:rsidRPr="00AA3671" w:rsidRDefault="00435478" w:rsidP="00435478">
      <w:pPr>
        <w:autoSpaceDE w:val="0"/>
        <w:autoSpaceDN w:val="0"/>
        <w:adjustRightInd w:val="0"/>
        <w:spacing w:after="0" w:line="240" w:lineRule="auto"/>
        <w:rPr>
          <w:rFonts w:ascii="Times New Roman" w:hAnsi="Times New Roman" w:cs="Times New Roman"/>
          <w:sz w:val="24"/>
          <w:szCs w:val="24"/>
        </w:rPr>
      </w:pPr>
    </w:p>
    <w:p w:rsidR="00435478" w:rsidRDefault="00435478" w:rsidP="00495478">
      <w:pPr>
        <w:autoSpaceDE w:val="0"/>
        <w:autoSpaceDN w:val="0"/>
        <w:adjustRightInd w:val="0"/>
        <w:spacing w:after="0" w:line="240" w:lineRule="auto"/>
        <w:rPr>
          <w:rFonts w:ascii="Times New Roman" w:hAnsi="Times New Roman" w:cs="Times New Roman"/>
          <w:i/>
          <w:sz w:val="24"/>
          <w:szCs w:val="24"/>
        </w:rPr>
      </w:pPr>
      <w:r w:rsidRPr="00495478">
        <w:rPr>
          <w:rFonts w:ascii="Times New Roman" w:hAnsi="Times New Roman" w:cs="Times New Roman"/>
          <w:i/>
          <w:sz w:val="24"/>
          <w:szCs w:val="24"/>
        </w:rPr>
        <w:t xml:space="preserve">This study examines the pivotal role of strategic </w:t>
      </w:r>
      <w:r w:rsidR="00495478">
        <w:rPr>
          <w:rFonts w:ascii="Times New Roman" w:hAnsi="Times New Roman" w:cs="Times New Roman"/>
          <w:i/>
          <w:sz w:val="24"/>
          <w:szCs w:val="24"/>
        </w:rPr>
        <w:t>HR</w:t>
      </w:r>
      <w:r w:rsidRPr="00495478">
        <w:rPr>
          <w:rFonts w:ascii="Times New Roman" w:hAnsi="Times New Roman" w:cs="Times New Roman"/>
          <w:i/>
          <w:sz w:val="24"/>
          <w:szCs w:val="24"/>
        </w:rPr>
        <w:t xml:space="preserve"> in mobilizing organizational alignment. I</w:t>
      </w:r>
      <w:r w:rsidR="00495478" w:rsidRPr="00495478">
        <w:rPr>
          <w:rFonts w:ascii="Times New Roman" w:hAnsi="Times New Roman" w:cs="Times New Roman"/>
          <w:i/>
          <w:sz w:val="24"/>
          <w:szCs w:val="24"/>
        </w:rPr>
        <w:t xml:space="preserve"> </w:t>
      </w:r>
      <w:r w:rsidRPr="00495478">
        <w:rPr>
          <w:rFonts w:ascii="Times New Roman" w:hAnsi="Times New Roman" w:cs="Times New Roman"/>
          <w:i/>
          <w:sz w:val="24"/>
          <w:szCs w:val="24"/>
        </w:rPr>
        <w:t>trace the implementation of core competency development as a companywide</w:t>
      </w:r>
      <w:r w:rsidR="00495478" w:rsidRPr="00495478">
        <w:rPr>
          <w:rFonts w:ascii="Times New Roman" w:hAnsi="Times New Roman" w:cs="Times New Roman"/>
          <w:i/>
          <w:sz w:val="24"/>
          <w:szCs w:val="24"/>
        </w:rPr>
        <w:t xml:space="preserve"> </w:t>
      </w:r>
      <w:r w:rsidRPr="00495478">
        <w:rPr>
          <w:rFonts w:ascii="Times New Roman" w:hAnsi="Times New Roman" w:cs="Times New Roman"/>
          <w:i/>
          <w:sz w:val="24"/>
          <w:szCs w:val="24"/>
        </w:rPr>
        <w:t>initiative. The operating environment (global market, industry space) and firm</w:t>
      </w:r>
      <w:r w:rsidR="00495478" w:rsidRPr="00495478">
        <w:rPr>
          <w:rFonts w:ascii="Times New Roman" w:hAnsi="Times New Roman" w:cs="Times New Roman"/>
          <w:i/>
          <w:sz w:val="24"/>
          <w:szCs w:val="24"/>
        </w:rPr>
        <w:t xml:space="preserve"> </w:t>
      </w:r>
      <w:r w:rsidRPr="00495478">
        <w:rPr>
          <w:rFonts w:ascii="Times New Roman" w:hAnsi="Times New Roman" w:cs="Times New Roman"/>
          <w:i/>
          <w:sz w:val="24"/>
          <w:szCs w:val="24"/>
        </w:rPr>
        <w:t>specific</w:t>
      </w:r>
      <w:r w:rsidR="00495478">
        <w:rPr>
          <w:rFonts w:ascii="Times New Roman" w:hAnsi="Times New Roman" w:cs="Times New Roman"/>
          <w:i/>
          <w:sz w:val="24"/>
          <w:szCs w:val="24"/>
        </w:rPr>
        <w:t xml:space="preserve"> </w:t>
      </w:r>
      <w:r w:rsidRPr="00495478">
        <w:rPr>
          <w:rFonts w:ascii="Times New Roman" w:hAnsi="Times New Roman" w:cs="Times New Roman"/>
          <w:i/>
          <w:sz w:val="24"/>
          <w:szCs w:val="24"/>
        </w:rPr>
        <w:t>factors (e.g. demographics and new leadership) accelerated the adoption</w:t>
      </w:r>
      <w:r w:rsidR="00495478" w:rsidRPr="00495478">
        <w:rPr>
          <w:rFonts w:ascii="Times New Roman" w:hAnsi="Times New Roman" w:cs="Times New Roman"/>
          <w:i/>
          <w:sz w:val="24"/>
          <w:szCs w:val="24"/>
        </w:rPr>
        <w:t xml:space="preserve"> </w:t>
      </w:r>
      <w:r w:rsidRPr="00495478">
        <w:rPr>
          <w:rFonts w:ascii="Times New Roman" w:hAnsi="Times New Roman" w:cs="Times New Roman"/>
          <w:i/>
          <w:sz w:val="24"/>
          <w:szCs w:val="24"/>
        </w:rPr>
        <w:t xml:space="preserve">of </w:t>
      </w:r>
      <w:r w:rsidR="00495478" w:rsidRPr="00495478">
        <w:rPr>
          <w:rFonts w:ascii="Times New Roman" w:hAnsi="Times New Roman" w:cs="Times New Roman"/>
          <w:i/>
          <w:sz w:val="24"/>
          <w:szCs w:val="24"/>
        </w:rPr>
        <w:t>strategic HR</w:t>
      </w:r>
      <w:r w:rsidRPr="00495478">
        <w:rPr>
          <w:rFonts w:ascii="Times New Roman" w:hAnsi="Times New Roman" w:cs="Times New Roman"/>
          <w:i/>
          <w:sz w:val="24"/>
          <w:szCs w:val="24"/>
        </w:rPr>
        <w:t>. HR displayed a high level of</w:t>
      </w:r>
      <w:r w:rsidR="00495478" w:rsidRPr="00495478">
        <w:rPr>
          <w:rFonts w:ascii="Times New Roman" w:hAnsi="Times New Roman" w:cs="Times New Roman"/>
          <w:i/>
          <w:sz w:val="24"/>
          <w:szCs w:val="24"/>
        </w:rPr>
        <w:t xml:space="preserve"> </w:t>
      </w:r>
      <w:r w:rsidRPr="00495478">
        <w:rPr>
          <w:rFonts w:ascii="Times New Roman" w:hAnsi="Times New Roman" w:cs="Times New Roman"/>
          <w:i/>
          <w:sz w:val="24"/>
          <w:szCs w:val="24"/>
        </w:rPr>
        <w:t>resourcefulness to become a strategic asset in the organization. I argue that the</w:t>
      </w:r>
      <w:r w:rsidR="00495478" w:rsidRPr="00495478">
        <w:rPr>
          <w:rFonts w:ascii="Times New Roman" w:hAnsi="Times New Roman" w:cs="Times New Roman"/>
          <w:i/>
          <w:sz w:val="24"/>
          <w:szCs w:val="24"/>
        </w:rPr>
        <w:t xml:space="preserve"> </w:t>
      </w:r>
      <w:r w:rsidRPr="00495478">
        <w:rPr>
          <w:rFonts w:ascii="Times New Roman" w:hAnsi="Times New Roman" w:cs="Times New Roman"/>
          <w:i/>
          <w:sz w:val="24"/>
          <w:szCs w:val="24"/>
        </w:rPr>
        <w:lastRenderedPageBreak/>
        <w:t>relevance and power of HR lie in its ability to engage and respond to</w:t>
      </w:r>
      <w:r w:rsidR="00495478" w:rsidRPr="00495478">
        <w:rPr>
          <w:rFonts w:ascii="Times New Roman" w:hAnsi="Times New Roman" w:cs="Times New Roman"/>
          <w:i/>
          <w:sz w:val="24"/>
          <w:szCs w:val="24"/>
        </w:rPr>
        <w:t xml:space="preserve"> </w:t>
      </w:r>
      <w:r w:rsidRPr="00495478">
        <w:rPr>
          <w:rFonts w:ascii="Times New Roman" w:hAnsi="Times New Roman" w:cs="Times New Roman"/>
          <w:i/>
          <w:sz w:val="24"/>
          <w:szCs w:val="24"/>
        </w:rPr>
        <w:t>stakeholder expectations and involvement in organization change efforts.</w:t>
      </w:r>
    </w:p>
    <w:p w:rsidR="0006058B" w:rsidRDefault="003F3733" w:rsidP="0049547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noProof/>
          <w:sz w:val="24"/>
          <w:szCs w:val="24"/>
        </w:rPr>
        <w:pict>
          <v:shape id="_x0000_s1034" type="#_x0000_t186" style="position:absolute;margin-left:21.8pt;margin-top:3.85pt;width:128.15pt;height:189.7pt;rotation:-90;z-index:251663360;mso-position-horizontal-relative:margin;mso-position-vertical-relative:margin" o:allowincell="f" filled="t" strokecolor="#82acd0" strokeweight="1.25pt">
            <v:shadow opacity=".5"/>
            <v:textbox style="mso-next-textbox:#_x0000_s1034" inset="21.6pt,,21.6pt">
              <w:txbxContent>
                <w:p w:rsidR="0006058B" w:rsidRPr="00102965" w:rsidRDefault="0006058B" w:rsidP="0006058B">
                  <w:pPr>
                    <w:autoSpaceDE w:val="0"/>
                    <w:autoSpaceDN w:val="0"/>
                    <w:adjustRightInd w:val="0"/>
                    <w:spacing w:after="0" w:line="240" w:lineRule="auto"/>
                    <w:rPr>
                      <w:rFonts w:ascii="Times New Roman" w:hAnsi="Times New Roman" w:cs="Times New Roman"/>
                      <w:b/>
                      <w:sz w:val="24"/>
                      <w:szCs w:val="24"/>
                    </w:rPr>
                  </w:pPr>
                  <w:r w:rsidRPr="00102965">
                    <w:rPr>
                      <w:rFonts w:ascii="Times New Roman" w:hAnsi="Times New Roman" w:cs="Times New Roman"/>
                      <w:b/>
                      <w:sz w:val="24"/>
                      <w:szCs w:val="24"/>
                    </w:rPr>
                    <w:t>Th</w:t>
                  </w:r>
                  <w:r>
                    <w:rPr>
                      <w:rFonts w:ascii="Times New Roman" w:hAnsi="Times New Roman" w:cs="Times New Roman"/>
                      <w:b/>
                      <w:sz w:val="24"/>
                      <w:szCs w:val="24"/>
                    </w:rPr>
                    <w:t>is</w:t>
                  </w:r>
                  <w:r w:rsidRPr="00102965">
                    <w:rPr>
                      <w:rFonts w:ascii="Times New Roman" w:hAnsi="Times New Roman" w:cs="Times New Roman"/>
                      <w:b/>
                      <w:sz w:val="24"/>
                      <w:szCs w:val="24"/>
                    </w:rPr>
                    <w:t xml:space="preserve"> case study uses a visual organizer so that readers can “see” and replicate ways in which they can establish the strategy-performance linkage for their organizations.</w:t>
                  </w:r>
                </w:p>
                <w:p w:rsidR="0006058B" w:rsidRDefault="0006058B" w:rsidP="0006058B">
                  <w:pPr>
                    <w:autoSpaceDE w:val="0"/>
                    <w:autoSpaceDN w:val="0"/>
                    <w:adjustRightInd w:val="0"/>
                    <w:spacing w:after="0" w:line="240" w:lineRule="auto"/>
                    <w:jc w:val="center"/>
                    <w:rPr>
                      <w:rFonts w:asciiTheme="majorHAnsi" w:eastAsiaTheme="majorEastAsia" w:hAnsiTheme="majorHAnsi" w:cstheme="majorBidi"/>
                      <w:color w:val="B3CC82" w:themeColor="accent3" w:themeTint="BF"/>
                      <w:sz w:val="32"/>
                      <w:szCs w:val="32"/>
                    </w:rPr>
                  </w:pPr>
                </w:p>
              </w:txbxContent>
            </v:textbox>
            <w10:wrap type="square" anchorx="margin" anchory="margin"/>
          </v:shape>
        </w:pict>
      </w:r>
    </w:p>
    <w:p w:rsidR="00495478" w:rsidRPr="00102965" w:rsidRDefault="00495478" w:rsidP="00495478">
      <w:pPr>
        <w:autoSpaceDE w:val="0"/>
        <w:autoSpaceDN w:val="0"/>
        <w:adjustRightInd w:val="0"/>
        <w:spacing w:after="0" w:line="240" w:lineRule="auto"/>
        <w:rPr>
          <w:rFonts w:ascii="Times New Roman" w:hAnsi="Times New Roman" w:cs="Times New Roman"/>
          <w:b/>
          <w:sz w:val="24"/>
          <w:szCs w:val="24"/>
        </w:rPr>
      </w:pPr>
      <w:r w:rsidRPr="00495478">
        <w:rPr>
          <w:rFonts w:ascii="Times New Roman" w:hAnsi="Times New Roman" w:cs="Times New Roman"/>
          <w:b/>
          <w:sz w:val="24"/>
          <w:szCs w:val="24"/>
        </w:rPr>
        <w:t xml:space="preserve">Significance: </w:t>
      </w:r>
      <w:r>
        <w:rPr>
          <w:rFonts w:ascii="Times New Roman" w:hAnsi="Times New Roman" w:cs="Times New Roman"/>
          <w:sz w:val="24"/>
          <w:szCs w:val="24"/>
        </w:rPr>
        <w:t>The findings suggest the importance of strategic HR in achieving company performance. The study demonstrates the strategy and performance linkage for HR professionals and how this linkage is useful for getting and keeping a seat at the executive table</w:t>
      </w:r>
      <w:r w:rsidR="00102965">
        <w:rPr>
          <w:rFonts w:ascii="Times New Roman" w:hAnsi="Times New Roman" w:cs="Times New Roman"/>
          <w:sz w:val="24"/>
          <w:szCs w:val="24"/>
        </w:rPr>
        <w:t xml:space="preserve">. </w:t>
      </w:r>
    </w:p>
    <w:p w:rsidR="00F032D4" w:rsidRDefault="00F032D4" w:rsidP="00540E1A">
      <w:pPr>
        <w:autoSpaceDE w:val="0"/>
        <w:autoSpaceDN w:val="0"/>
        <w:adjustRightInd w:val="0"/>
        <w:spacing w:after="0" w:line="240" w:lineRule="auto"/>
        <w:rPr>
          <w:rFonts w:ascii="Times New Roman" w:hAnsi="Times New Roman" w:cs="Times New Roman"/>
          <w:b/>
          <w:sz w:val="24"/>
          <w:szCs w:val="24"/>
        </w:rPr>
      </w:pPr>
    </w:p>
    <w:p w:rsidR="0006058B" w:rsidRDefault="0006058B" w:rsidP="00540E1A">
      <w:pPr>
        <w:autoSpaceDE w:val="0"/>
        <w:autoSpaceDN w:val="0"/>
        <w:adjustRightInd w:val="0"/>
        <w:spacing w:after="0" w:line="240" w:lineRule="auto"/>
        <w:rPr>
          <w:rFonts w:ascii="Times New Roman" w:hAnsi="Times New Roman" w:cs="Times New Roman"/>
          <w:b/>
          <w:sz w:val="24"/>
          <w:szCs w:val="24"/>
        </w:rPr>
      </w:pPr>
    </w:p>
    <w:p w:rsidR="0006058B" w:rsidRDefault="0006058B" w:rsidP="00540E1A">
      <w:pPr>
        <w:autoSpaceDE w:val="0"/>
        <w:autoSpaceDN w:val="0"/>
        <w:adjustRightInd w:val="0"/>
        <w:spacing w:after="0" w:line="240" w:lineRule="auto"/>
        <w:rPr>
          <w:rFonts w:ascii="Times New Roman" w:hAnsi="Times New Roman" w:cs="Times New Roman"/>
          <w:b/>
          <w:sz w:val="24"/>
          <w:szCs w:val="24"/>
        </w:rPr>
      </w:pPr>
    </w:p>
    <w:p w:rsidR="00182D61" w:rsidRDefault="00182D61" w:rsidP="00540E1A">
      <w:pPr>
        <w:autoSpaceDE w:val="0"/>
        <w:autoSpaceDN w:val="0"/>
        <w:adjustRightInd w:val="0"/>
        <w:spacing w:after="0" w:line="240" w:lineRule="auto"/>
        <w:rPr>
          <w:rFonts w:ascii="Times New Roman" w:hAnsi="Times New Roman" w:cs="Times New Roman"/>
          <w:b/>
          <w:sz w:val="32"/>
          <w:szCs w:val="32"/>
        </w:rPr>
      </w:pPr>
    </w:p>
    <w:p w:rsidR="00540E1A" w:rsidRDefault="0006058B" w:rsidP="00540E1A">
      <w:pPr>
        <w:autoSpaceDE w:val="0"/>
        <w:autoSpaceDN w:val="0"/>
        <w:adjustRightInd w:val="0"/>
        <w:spacing w:after="0" w:line="240" w:lineRule="auto"/>
        <w:rPr>
          <w:rFonts w:ascii="Times New Roman" w:hAnsi="Times New Roman" w:cs="Times New Roman"/>
          <w:b/>
          <w:sz w:val="24"/>
          <w:szCs w:val="24"/>
        </w:rPr>
      </w:pPr>
      <w:r w:rsidRPr="0006058B">
        <w:rPr>
          <w:rFonts w:ascii="Times New Roman" w:hAnsi="Times New Roman" w:cs="Times New Roman"/>
          <w:b/>
          <w:sz w:val="32"/>
          <w:szCs w:val="32"/>
        </w:rPr>
        <w:t>3.</w:t>
      </w:r>
      <w:r>
        <w:rPr>
          <w:rFonts w:ascii="Times New Roman" w:hAnsi="Times New Roman" w:cs="Times New Roman"/>
          <w:b/>
          <w:sz w:val="24"/>
          <w:szCs w:val="24"/>
        </w:rPr>
        <w:t xml:space="preserve"> </w:t>
      </w:r>
      <w:r w:rsidR="00540E1A">
        <w:rPr>
          <w:rFonts w:ascii="Times New Roman" w:hAnsi="Times New Roman" w:cs="Times New Roman"/>
          <w:b/>
          <w:sz w:val="24"/>
          <w:szCs w:val="24"/>
        </w:rPr>
        <w:t>The</w:t>
      </w:r>
      <w:r w:rsidR="00540E1A" w:rsidRPr="00262DCD">
        <w:rPr>
          <w:rFonts w:ascii="Times New Roman" w:hAnsi="Times New Roman" w:cs="Times New Roman"/>
          <w:b/>
          <w:sz w:val="24"/>
          <w:szCs w:val="24"/>
        </w:rPr>
        <w:t xml:space="preserve"> strategic</w:t>
      </w:r>
      <w:r w:rsidR="00540E1A">
        <w:rPr>
          <w:rFonts w:ascii="Times New Roman" w:hAnsi="Times New Roman" w:cs="Times New Roman"/>
          <w:b/>
          <w:sz w:val="24"/>
          <w:szCs w:val="24"/>
        </w:rPr>
        <w:t xml:space="preserve"> value and transaction effectiveness of</w:t>
      </w:r>
      <w:r w:rsidR="00540E1A" w:rsidRPr="00262DCD">
        <w:rPr>
          <w:rFonts w:ascii="Times New Roman" w:hAnsi="Times New Roman" w:cs="Times New Roman"/>
          <w:b/>
          <w:sz w:val="24"/>
          <w:szCs w:val="24"/>
        </w:rPr>
        <w:t xml:space="preserve"> </w:t>
      </w:r>
      <w:r w:rsidR="00540E1A">
        <w:rPr>
          <w:rFonts w:ascii="Times New Roman" w:hAnsi="Times New Roman" w:cs="Times New Roman"/>
          <w:b/>
          <w:sz w:val="24"/>
          <w:szCs w:val="24"/>
        </w:rPr>
        <w:t>HR</w:t>
      </w:r>
      <w:r w:rsidR="00540E1A" w:rsidRPr="00262DCD">
        <w:rPr>
          <w:rFonts w:ascii="Times New Roman" w:hAnsi="Times New Roman" w:cs="Times New Roman"/>
          <w:b/>
          <w:sz w:val="24"/>
          <w:szCs w:val="24"/>
        </w:rPr>
        <w:t>, Alagaraja (2013)</w:t>
      </w:r>
    </w:p>
    <w:p w:rsidR="00182D61" w:rsidRDefault="003F3733" w:rsidP="00540E1A">
      <w:pPr>
        <w:autoSpaceDE w:val="0"/>
        <w:autoSpaceDN w:val="0"/>
        <w:adjustRightInd w:val="0"/>
        <w:spacing w:after="0" w:line="240" w:lineRule="auto"/>
        <w:rPr>
          <w:rFonts w:ascii="Times New Roman" w:hAnsi="Times New Roman" w:cs="Times New Roman"/>
          <w:i/>
          <w:sz w:val="24"/>
          <w:szCs w:val="24"/>
        </w:rPr>
      </w:pPr>
      <w:r w:rsidRPr="003F3733">
        <w:rPr>
          <w:rFonts w:ascii="Times New Roman" w:hAnsi="Times New Roman" w:cs="Times New Roman"/>
          <w:noProof/>
          <w:sz w:val="24"/>
          <w:szCs w:val="24"/>
        </w:rPr>
        <w:pict>
          <v:shape id="_x0000_s1035" type="#_x0000_t186" style="position:absolute;margin-left:355.5pt;margin-top:168.75pt;width:148.5pt;height:192pt;rotation:-90;z-index:251664384;mso-position-horizontal-relative:margin;mso-position-vertical-relative:margin" o:allowincell="f" filled="t" strokecolor="#82acd0" strokeweight="1.25pt">
            <v:shadow opacity=".5"/>
            <v:textbox style="mso-next-textbox:#_x0000_s1035" inset="21.6pt,,21.6pt">
              <w:txbxContent>
                <w:p w:rsidR="0006058B" w:rsidRPr="0006058B" w:rsidRDefault="0006058B" w:rsidP="0006058B">
                  <w:pPr>
                    <w:autoSpaceDE w:val="0"/>
                    <w:autoSpaceDN w:val="0"/>
                    <w:adjustRightInd w:val="0"/>
                    <w:spacing w:after="0" w:line="240" w:lineRule="auto"/>
                    <w:rPr>
                      <w:rFonts w:ascii="Times New Roman" w:hAnsi="Times New Roman" w:cs="Times New Roman"/>
                      <w:b/>
                      <w:sz w:val="24"/>
                      <w:szCs w:val="24"/>
                    </w:rPr>
                  </w:pPr>
                  <w:r w:rsidRPr="0006058B">
                    <w:rPr>
                      <w:rFonts w:ascii="Times New Roman" w:hAnsi="Times New Roman" w:cs="Times New Roman"/>
                      <w:b/>
                      <w:sz w:val="24"/>
                      <w:szCs w:val="24"/>
                    </w:rPr>
                    <w:t xml:space="preserve">This case study </w:t>
                  </w:r>
                  <w:r w:rsidR="00182D61">
                    <w:rPr>
                      <w:rFonts w:ascii="Times New Roman" w:hAnsi="Times New Roman" w:cs="Times New Roman"/>
                      <w:b/>
                      <w:sz w:val="24"/>
                      <w:szCs w:val="24"/>
                    </w:rPr>
                    <w:t xml:space="preserve">shows ways in which </w:t>
                  </w:r>
                  <w:r w:rsidRPr="0006058B">
                    <w:rPr>
                      <w:rFonts w:ascii="Times New Roman" w:hAnsi="Times New Roman" w:cs="Times New Roman"/>
                      <w:b/>
                      <w:sz w:val="24"/>
                      <w:szCs w:val="24"/>
                    </w:rPr>
                    <w:t xml:space="preserve">HR practitioners </w:t>
                  </w:r>
                  <w:r w:rsidR="00182D61">
                    <w:rPr>
                      <w:rFonts w:ascii="Times New Roman" w:hAnsi="Times New Roman" w:cs="Times New Roman"/>
                      <w:b/>
                      <w:sz w:val="24"/>
                      <w:szCs w:val="24"/>
                    </w:rPr>
                    <w:t xml:space="preserve">can </w:t>
                  </w:r>
                  <w:r w:rsidRPr="0006058B">
                    <w:rPr>
                      <w:rFonts w:ascii="Times New Roman" w:hAnsi="Times New Roman" w:cs="Times New Roman"/>
                      <w:b/>
                      <w:sz w:val="24"/>
                      <w:szCs w:val="24"/>
                    </w:rPr>
                    <w:t xml:space="preserve">become intentional about how they select and develop potential business partners in the organization. </w:t>
                  </w:r>
                </w:p>
                <w:p w:rsidR="0006058B" w:rsidRDefault="0006058B" w:rsidP="0006058B">
                  <w:pPr>
                    <w:autoSpaceDE w:val="0"/>
                    <w:autoSpaceDN w:val="0"/>
                    <w:adjustRightInd w:val="0"/>
                    <w:spacing w:after="0" w:line="240" w:lineRule="auto"/>
                    <w:jc w:val="center"/>
                    <w:rPr>
                      <w:rFonts w:asciiTheme="majorHAnsi" w:eastAsiaTheme="majorEastAsia" w:hAnsiTheme="majorHAnsi" w:cstheme="majorBidi"/>
                      <w:color w:val="B3CC82" w:themeColor="accent3" w:themeTint="BF"/>
                      <w:sz w:val="32"/>
                      <w:szCs w:val="32"/>
                    </w:rPr>
                  </w:pPr>
                </w:p>
              </w:txbxContent>
            </v:textbox>
            <w10:wrap type="square" anchorx="margin" anchory="margin"/>
          </v:shape>
        </w:pict>
      </w:r>
    </w:p>
    <w:p w:rsidR="00540E1A" w:rsidRPr="00540E1A" w:rsidRDefault="00540E1A" w:rsidP="00540E1A">
      <w:pPr>
        <w:autoSpaceDE w:val="0"/>
        <w:autoSpaceDN w:val="0"/>
        <w:adjustRightInd w:val="0"/>
        <w:spacing w:after="0" w:line="240" w:lineRule="auto"/>
        <w:rPr>
          <w:rFonts w:ascii="Times New Roman" w:hAnsi="Times New Roman" w:cs="Times New Roman"/>
          <w:i/>
          <w:sz w:val="24"/>
          <w:szCs w:val="24"/>
        </w:rPr>
      </w:pPr>
      <w:r w:rsidRPr="00540E1A">
        <w:rPr>
          <w:rFonts w:ascii="Times New Roman" w:hAnsi="Times New Roman" w:cs="Times New Roman"/>
          <w:i/>
          <w:sz w:val="24"/>
          <w:szCs w:val="24"/>
        </w:rPr>
        <w:t>The study suggests that transactional responsibilities influence</w:t>
      </w:r>
      <w:r>
        <w:rPr>
          <w:rFonts w:ascii="Times New Roman" w:hAnsi="Times New Roman" w:cs="Times New Roman"/>
          <w:i/>
          <w:sz w:val="24"/>
          <w:szCs w:val="24"/>
        </w:rPr>
        <w:t xml:space="preserve"> </w:t>
      </w:r>
      <w:r w:rsidRPr="00540E1A">
        <w:rPr>
          <w:rFonts w:ascii="Times New Roman" w:hAnsi="Times New Roman" w:cs="Times New Roman"/>
          <w:i/>
          <w:sz w:val="24"/>
          <w:szCs w:val="24"/>
        </w:rPr>
        <w:t>customers’ perceptions of HR’s capacity for a strategic role in the organization. Effectively</w:t>
      </w:r>
      <w:r>
        <w:rPr>
          <w:rFonts w:ascii="Times New Roman" w:hAnsi="Times New Roman" w:cs="Times New Roman"/>
          <w:i/>
          <w:sz w:val="24"/>
          <w:szCs w:val="24"/>
        </w:rPr>
        <w:t xml:space="preserve"> </w:t>
      </w:r>
      <w:r w:rsidRPr="00540E1A">
        <w:rPr>
          <w:rFonts w:ascii="Times New Roman" w:hAnsi="Times New Roman" w:cs="Times New Roman"/>
          <w:i/>
          <w:sz w:val="24"/>
          <w:szCs w:val="24"/>
        </w:rPr>
        <w:t>performing transactional responsibilities not only enhances HR effectiveness but also offers</w:t>
      </w:r>
      <w:r>
        <w:rPr>
          <w:rFonts w:ascii="Times New Roman" w:hAnsi="Times New Roman" w:cs="Times New Roman"/>
          <w:i/>
          <w:sz w:val="24"/>
          <w:szCs w:val="24"/>
        </w:rPr>
        <w:t xml:space="preserve"> </w:t>
      </w:r>
      <w:r w:rsidRPr="00540E1A">
        <w:rPr>
          <w:rFonts w:ascii="Times New Roman" w:hAnsi="Times New Roman" w:cs="Times New Roman"/>
          <w:i/>
          <w:sz w:val="24"/>
          <w:szCs w:val="24"/>
        </w:rPr>
        <w:t>opportunities for increasing HRD’s added value to the organization. A new finding from the study also suggests that a focus on the strategic value enhances HR effectiveness in organizations.</w:t>
      </w:r>
    </w:p>
    <w:p w:rsidR="00857579" w:rsidRDefault="00857579" w:rsidP="004830CF">
      <w:pPr>
        <w:autoSpaceDE w:val="0"/>
        <w:autoSpaceDN w:val="0"/>
        <w:adjustRightInd w:val="0"/>
        <w:spacing w:after="0" w:line="240" w:lineRule="auto"/>
        <w:rPr>
          <w:rFonts w:ascii="Times New Roman" w:hAnsi="Times New Roman" w:cs="Times New Roman"/>
          <w:b/>
          <w:sz w:val="24"/>
          <w:szCs w:val="24"/>
        </w:rPr>
      </w:pPr>
    </w:p>
    <w:p w:rsidR="00540E1A" w:rsidRDefault="00182D61" w:rsidP="004830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Significance</w:t>
      </w:r>
      <w:r w:rsidR="00540E1A">
        <w:rPr>
          <w:rFonts w:ascii="Times New Roman" w:hAnsi="Times New Roman" w:cs="Times New Roman"/>
          <w:b/>
          <w:sz w:val="24"/>
          <w:szCs w:val="24"/>
        </w:rPr>
        <w:t xml:space="preserve">: </w:t>
      </w:r>
      <w:r w:rsidR="004830CF" w:rsidRPr="00AA3671">
        <w:rPr>
          <w:rFonts w:ascii="Times New Roman" w:hAnsi="Times New Roman" w:cs="Times New Roman"/>
          <w:sz w:val="24"/>
          <w:szCs w:val="24"/>
        </w:rPr>
        <w:t>Communication of role expectations between organizational group</w:t>
      </w:r>
      <w:r w:rsidR="00540E1A">
        <w:rPr>
          <w:rFonts w:ascii="Times New Roman" w:hAnsi="Times New Roman" w:cs="Times New Roman"/>
          <w:sz w:val="24"/>
          <w:szCs w:val="24"/>
        </w:rPr>
        <w:t xml:space="preserve"> </w:t>
      </w:r>
      <w:r w:rsidR="004830CF" w:rsidRPr="00AA3671">
        <w:rPr>
          <w:rFonts w:ascii="Times New Roman" w:hAnsi="Times New Roman" w:cs="Times New Roman"/>
          <w:sz w:val="24"/>
          <w:szCs w:val="24"/>
        </w:rPr>
        <w:t>members (HRD and internal customers) reduce</w:t>
      </w:r>
      <w:r w:rsidR="00540E1A">
        <w:rPr>
          <w:rFonts w:ascii="Times New Roman" w:hAnsi="Times New Roman" w:cs="Times New Roman"/>
          <w:sz w:val="24"/>
          <w:szCs w:val="24"/>
        </w:rPr>
        <w:t>s</w:t>
      </w:r>
      <w:r w:rsidR="004830CF" w:rsidRPr="00AA3671">
        <w:rPr>
          <w:rFonts w:ascii="Times New Roman" w:hAnsi="Times New Roman" w:cs="Times New Roman"/>
          <w:sz w:val="24"/>
          <w:szCs w:val="24"/>
        </w:rPr>
        <w:t xml:space="preserve"> the level of disagreement, potential</w:t>
      </w:r>
      <w:r w:rsidR="00023EAC">
        <w:rPr>
          <w:rFonts w:ascii="Times New Roman" w:hAnsi="Times New Roman" w:cs="Times New Roman"/>
          <w:sz w:val="24"/>
          <w:szCs w:val="24"/>
        </w:rPr>
        <w:t xml:space="preserve"> conflict</w:t>
      </w:r>
      <w:r w:rsidR="00540E1A">
        <w:rPr>
          <w:rFonts w:ascii="Times New Roman" w:hAnsi="Times New Roman" w:cs="Times New Roman"/>
          <w:sz w:val="24"/>
          <w:szCs w:val="24"/>
        </w:rPr>
        <w:t xml:space="preserve"> </w:t>
      </w:r>
      <w:r w:rsidR="004830CF" w:rsidRPr="00AA3671">
        <w:rPr>
          <w:rFonts w:ascii="Times New Roman" w:hAnsi="Times New Roman" w:cs="Times New Roman"/>
          <w:sz w:val="24"/>
          <w:szCs w:val="24"/>
        </w:rPr>
        <w:t>and enhance</w:t>
      </w:r>
      <w:r w:rsidR="00540E1A">
        <w:rPr>
          <w:rFonts w:ascii="Times New Roman" w:hAnsi="Times New Roman" w:cs="Times New Roman"/>
          <w:sz w:val="24"/>
          <w:szCs w:val="24"/>
        </w:rPr>
        <w:t>s</w:t>
      </w:r>
      <w:r w:rsidR="004830CF" w:rsidRPr="00AA3671">
        <w:rPr>
          <w:rFonts w:ascii="Times New Roman" w:hAnsi="Times New Roman" w:cs="Times New Roman"/>
          <w:sz w:val="24"/>
          <w:szCs w:val="24"/>
        </w:rPr>
        <w:t xml:space="preserve"> the value and effectiveness of HRD. </w:t>
      </w:r>
      <w:r>
        <w:rPr>
          <w:rFonts w:ascii="Times New Roman" w:hAnsi="Times New Roman" w:cs="Times New Roman"/>
          <w:sz w:val="24"/>
          <w:szCs w:val="24"/>
        </w:rPr>
        <w:t>The study shows how HR and Operations executives sometimes get it wrong and presents ideas of preventing this from becoming your organization’s experience.</w:t>
      </w:r>
    </w:p>
    <w:p w:rsidR="008579FC" w:rsidRPr="00AA3671" w:rsidRDefault="004830CF" w:rsidP="00540E1A">
      <w:pPr>
        <w:autoSpaceDE w:val="0"/>
        <w:autoSpaceDN w:val="0"/>
        <w:adjustRightInd w:val="0"/>
        <w:spacing w:after="0" w:line="240" w:lineRule="auto"/>
        <w:rPr>
          <w:rFonts w:ascii="Times New Roman" w:hAnsi="Times New Roman" w:cs="Times New Roman"/>
          <w:sz w:val="24"/>
          <w:szCs w:val="24"/>
        </w:rPr>
      </w:pPr>
      <w:r w:rsidRPr="00AA3671">
        <w:rPr>
          <w:rFonts w:ascii="Times New Roman" w:hAnsi="Times New Roman" w:cs="Times New Roman"/>
          <w:sz w:val="24"/>
          <w:szCs w:val="24"/>
        </w:rPr>
        <w:t xml:space="preserve"> </w:t>
      </w:r>
    </w:p>
    <w:p w:rsidR="00182D61" w:rsidRDefault="00182D61" w:rsidP="00212E04">
      <w:pPr>
        <w:rPr>
          <w:rFonts w:ascii="Times New Roman" w:hAnsi="Times New Roman" w:cs="Times New Roman"/>
          <w:sz w:val="24"/>
          <w:szCs w:val="24"/>
        </w:rPr>
      </w:pPr>
    </w:p>
    <w:p w:rsidR="00182D61" w:rsidRDefault="003F3733" w:rsidP="00212E04">
      <w:pPr>
        <w:rPr>
          <w:rFonts w:ascii="Times New Roman" w:hAnsi="Times New Roman" w:cs="Times New Roman"/>
          <w:sz w:val="24"/>
          <w:szCs w:val="24"/>
        </w:rPr>
      </w:pPr>
      <w:r>
        <w:rPr>
          <w:rFonts w:ascii="Times New Roman" w:hAnsi="Times New Roman" w:cs="Times New Roman"/>
          <w:noProof/>
          <w:sz w:val="24"/>
          <w:szCs w:val="24"/>
        </w:rPr>
        <w:pict>
          <v:shape id="_x0000_s1039" type="#_x0000_t202" style="position:absolute;margin-left:101.25pt;margin-top:509.25pt;width:436.5pt;height:210.75pt;z-index:251667456;mso-position-horizontal-relative:page;mso-position-vertical-relative:page" o:allowincell="f" fillcolor="#e6eed5 [822]" stroked="f" strokecolor="#622423 [1605]" strokeweight="6pt">
            <v:fill r:id="rId8" o:title="Narrow horizontal" type="pattern"/>
            <v:stroke linestyle="thickThin"/>
            <v:textbox style="mso-next-textbox:#_x0000_s1039" inset="18pt,18pt,18pt,18pt">
              <w:txbxContent>
                <w:p w:rsidR="00720DA2" w:rsidRPr="00720DA2" w:rsidRDefault="00720DA2" w:rsidP="00720DA2">
                  <w:pPr>
                    <w:spacing w:after="0" w:line="240" w:lineRule="auto"/>
                    <w:jc w:val="center"/>
                    <w:rPr>
                      <w:rFonts w:ascii="Times New Roman" w:hAnsi="Times New Roman" w:cs="Times New Roman"/>
                      <w:i/>
                      <w:sz w:val="24"/>
                      <w:szCs w:val="24"/>
                    </w:rPr>
                  </w:pPr>
                  <w:r w:rsidRPr="00720DA2">
                    <w:rPr>
                      <w:rFonts w:ascii="Times New Roman" w:hAnsi="Times New Roman" w:cs="Times New Roman"/>
                      <w:sz w:val="24"/>
                      <w:szCs w:val="24"/>
                    </w:rPr>
                    <w:t>I would be happy to partner with you in developing cutting edge tools and practices that will continue to elevate our contributions and improve performance in diverse organizations</w:t>
                  </w:r>
                  <w:r w:rsidRPr="00720DA2">
                    <w:rPr>
                      <w:rFonts w:ascii="Times New Roman" w:hAnsi="Times New Roman" w:cs="Times New Roman"/>
                      <w:i/>
                      <w:sz w:val="24"/>
                      <w:szCs w:val="24"/>
                    </w:rPr>
                    <w:t xml:space="preserve"> </w:t>
                  </w:r>
                </w:p>
                <w:p w:rsidR="00720DA2" w:rsidRDefault="00720DA2" w:rsidP="00182D61">
                  <w:pPr>
                    <w:spacing w:after="0" w:line="360" w:lineRule="auto"/>
                    <w:jc w:val="center"/>
                    <w:rPr>
                      <w:rFonts w:ascii="Times New Roman" w:hAnsi="Times New Roman" w:cs="Times New Roman"/>
                      <w:i/>
                      <w:sz w:val="24"/>
                      <w:szCs w:val="24"/>
                    </w:rPr>
                  </w:pPr>
                </w:p>
                <w:p w:rsidR="00182D61" w:rsidRPr="0006058B" w:rsidRDefault="00182D61" w:rsidP="00720DA2">
                  <w:pPr>
                    <w:spacing w:after="0" w:line="240" w:lineRule="auto"/>
                    <w:jc w:val="center"/>
                    <w:rPr>
                      <w:rFonts w:ascii="Times New Roman" w:hAnsi="Times New Roman" w:cs="Times New Roman"/>
                      <w:i/>
                      <w:sz w:val="24"/>
                      <w:szCs w:val="24"/>
                    </w:rPr>
                  </w:pPr>
                  <w:r w:rsidRPr="0006058B">
                    <w:rPr>
                      <w:rFonts w:ascii="Times New Roman" w:hAnsi="Times New Roman" w:cs="Times New Roman"/>
                      <w:i/>
                      <w:sz w:val="24"/>
                      <w:szCs w:val="24"/>
                    </w:rPr>
                    <w:t>For more information contact</w:t>
                  </w:r>
                  <w:r w:rsidR="00720DA2">
                    <w:rPr>
                      <w:rFonts w:ascii="Times New Roman" w:hAnsi="Times New Roman" w:cs="Times New Roman"/>
                      <w:i/>
                      <w:sz w:val="24"/>
                      <w:szCs w:val="24"/>
                    </w:rPr>
                    <w:t xml:space="preserve">: </w:t>
                  </w:r>
                  <w:r w:rsidRPr="0006058B">
                    <w:rPr>
                      <w:rFonts w:ascii="Times New Roman" w:hAnsi="Times New Roman" w:cs="Times New Roman"/>
                      <w:i/>
                      <w:sz w:val="24"/>
                      <w:szCs w:val="24"/>
                    </w:rPr>
                    <w:t>Meera Alagaraja, Ph D</w:t>
                  </w:r>
                </w:p>
                <w:p w:rsidR="00182D61" w:rsidRDefault="00182D61" w:rsidP="00720D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Organizational Leadership and Learning</w:t>
                  </w:r>
                </w:p>
                <w:p w:rsidR="00182D61" w:rsidRDefault="00182D61" w:rsidP="00720D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University of Louisville</w:t>
                  </w:r>
                </w:p>
                <w:p w:rsidR="00182D61" w:rsidRDefault="00182D61" w:rsidP="00720D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Call: </w:t>
                  </w:r>
                  <w:r w:rsidRPr="00A76E03">
                    <w:rPr>
                      <w:rFonts w:ascii="Times New Roman" w:hAnsi="Times New Roman" w:cs="Times New Roman"/>
                      <w:b/>
                      <w:sz w:val="24"/>
                      <w:szCs w:val="24"/>
                    </w:rPr>
                    <w:t>502.852.0617</w:t>
                  </w:r>
                  <w:r>
                    <w:rPr>
                      <w:rFonts w:ascii="Times New Roman" w:hAnsi="Times New Roman" w:cs="Times New Roman"/>
                      <w:sz w:val="24"/>
                      <w:szCs w:val="24"/>
                    </w:rPr>
                    <w:t xml:space="preserve"> or</w:t>
                  </w:r>
                </w:p>
                <w:p w:rsidR="00182D61" w:rsidRDefault="00182D61" w:rsidP="00182D61">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C2547C">
                      <w:rPr>
                        <w:rStyle w:val="Hyperlink"/>
                        <w:rFonts w:ascii="Times New Roman" w:hAnsi="Times New Roman" w:cs="Times New Roman"/>
                        <w:b/>
                        <w:sz w:val="24"/>
                        <w:szCs w:val="24"/>
                      </w:rPr>
                      <w:t>meera.alagaraja@louisville.edu</w:t>
                    </w:r>
                  </w:hyperlink>
                  <w:r>
                    <w:rPr>
                      <w:rFonts w:ascii="Times New Roman" w:hAnsi="Times New Roman" w:cs="Times New Roman"/>
                      <w:sz w:val="24"/>
                      <w:szCs w:val="24"/>
                    </w:rPr>
                    <w:t>.</w:t>
                  </w:r>
                </w:p>
                <w:p w:rsidR="00182D61" w:rsidRPr="00102965" w:rsidRDefault="00182D61" w:rsidP="00182D61">
                  <w:pPr>
                    <w:jc w:val="center"/>
                    <w:rPr>
                      <w:rFonts w:ascii="Times New Roman" w:hAnsi="Times New Roman" w:cs="Times New Roman"/>
                      <w:b/>
                      <w:sz w:val="24"/>
                      <w:szCs w:val="24"/>
                    </w:rPr>
                  </w:pPr>
                  <w:r w:rsidRPr="00102965">
                    <w:rPr>
                      <w:rFonts w:ascii="Times New Roman" w:hAnsi="Times New Roman" w:cs="Times New Roman"/>
                      <w:b/>
                      <w:sz w:val="24"/>
                      <w:szCs w:val="24"/>
                    </w:rPr>
                    <w:t>Website: Alagaraja.com</w:t>
                  </w:r>
                </w:p>
                <w:p w:rsidR="00182D61" w:rsidRPr="00023EAC" w:rsidRDefault="00182D61" w:rsidP="00182D61">
                  <w:pPr>
                    <w:pBdr>
                      <w:top w:val="thinThickSmallGap" w:sz="36" w:space="31" w:color="622423" w:themeColor="accent2" w:themeShade="7F"/>
                      <w:bottom w:val="thickThinSmallGap" w:sz="36" w:space="10" w:color="622423" w:themeColor="accent2" w:themeShade="7F"/>
                    </w:pBdr>
                    <w:spacing w:after="0" w:line="240" w:lineRule="auto"/>
                    <w:rPr>
                      <w:rFonts w:asciiTheme="majorHAnsi" w:eastAsiaTheme="majorEastAsia" w:hAnsiTheme="majorHAnsi" w:cstheme="majorBidi"/>
                      <w:iCs/>
                      <w:sz w:val="28"/>
                      <w:szCs w:val="28"/>
                    </w:rPr>
                  </w:pPr>
                </w:p>
              </w:txbxContent>
            </v:textbox>
            <w10:wrap type="square" anchorx="page" anchory="page"/>
          </v:shape>
        </w:pict>
      </w:r>
    </w:p>
    <w:p w:rsidR="00182D61" w:rsidRDefault="00182D61" w:rsidP="00212E04">
      <w:pPr>
        <w:rPr>
          <w:rFonts w:ascii="Times New Roman" w:hAnsi="Times New Roman" w:cs="Times New Roman"/>
          <w:sz w:val="24"/>
          <w:szCs w:val="24"/>
        </w:rPr>
      </w:pPr>
    </w:p>
    <w:p w:rsidR="00182D61" w:rsidRDefault="00182D61" w:rsidP="00212E04">
      <w:pPr>
        <w:rPr>
          <w:rFonts w:ascii="Times New Roman" w:hAnsi="Times New Roman" w:cs="Times New Roman"/>
          <w:sz w:val="24"/>
          <w:szCs w:val="24"/>
        </w:rPr>
      </w:pPr>
    </w:p>
    <w:p w:rsidR="00182D61" w:rsidRDefault="00182D61" w:rsidP="00212E04">
      <w:pPr>
        <w:rPr>
          <w:rFonts w:ascii="Times New Roman" w:hAnsi="Times New Roman" w:cs="Times New Roman"/>
          <w:sz w:val="24"/>
          <w:szCs w:val="24"/>
        </w:rPr>
      </w:pPr>
    </w:p>
    <w:p w:rsidR="00182D61" w:rsidRDefault="00182D61" w:rsidP="00212E04">
      <w:pPr>
        <w:rPr>
          <w:rFonts w:ascii="Times New Roman" w:hAnsi="Times New Roman" w:cs="Times New Roman"/>
          <w:sz w:val="24"/>
          <w:szCs w:val="24"/>
        </w:rPr>
      </w:pPr>
    </w:p>
    <w:p w:rsidR="00182D61" w:rsidRDefault="00182D61" w:rsidP="00212E04">
      <w:pPr>
        <w:rPr>
          <w:rFonts w:ascii="Times New Roman" w:hAnsi="Times New Roman" w:cs="Times New Roman"/>
          <w:sz w:val="24"/>
          <w:szCs w:val="24"/>
        </w:rPr>
      </w:pPr>
    </w:p>
    <w:p w:rsidR="00182D61" w:rsidRDefault="00182D61" w:rsidP="00212E04">
      <w:pPr>
        <w:rPr>
          <w:rFonts w:ascii="Times New Roman" w:hAnsi="Times New Roman" w:cs="Times New Roman"/>
          <w:sz w:val="24"/>
          <w:szCs w:val="24"/>
        </w:rPr>
      </w:pPr>
    </w:p>
    <w:p w:rsidR="00182D61" w:rsidRDefault="00182D61" w:rsidP="00212E04">
      <w:pPr>
        <w:rPr>
          <w:rFonts w:ascii="Times New Roman" w:hAnsi="Times New Roman" w:cs="Times New Roman"/>
          <w:sz w:val="24"/>
          <w:szCs w:val="24"/>
        </w:rPr>
      </w:pPr>
    </w:p>
    <w:p w:rsidR="005D05B3" w:rsidRPr="005D05B3" w:rsidRDefault="005D05B3" w:rsidP="005D05B3">
      <w:pPr>
        <w:pStyle w:val="Heading1"/>
        <w:rPr>
          <w:rFonts w:ascii="Arial Narrow" w:hAnsi="Arial Narrow"/>
          <w:b/>
        </w:rPr>
      </w:pPr>
      <w:r w:rsidRPr="005D05B3">
        <w:rPr>
          <w:rFonts w:ascii="Arial Narrow" w:hAnsi="Arial Narrow"/>
          <w:b/>
        </w:rPr>
        <w:lastRenderedPageBreak/>
        <w:t>strategic value and transaction effectiveness Survey</w:t>
      </w:r>
    </w:p>
    <w:tbl>
      <w:tblPr>
        <w:tblW w:w="936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9" w:type="dxa"/>
          <w:left w:w="115" w:type="dxa"/>
          <w:bottom w:w="29" w:type="dxa"/>
          <w:right w:w="115" w:type="dxa"/>
        </w:tblCellMar>
        <w:tblLook w:val="0000"/>
      </w:tblPr>
      <w:tblGrid>
        <w:gridCol w:w="4680"/>
        <w:gridCol w:w="4680"/>
      </w:tblGrid>
      <w:tr w:rsidR="005D05B3" w:rsidRPr="00D91840" w:rsidTr="001D2BEF">
        <w:trPr>
          <w:trHeight w:val="360"/>
          <w:jc w:val="center"/>
        </w:trPr>
        <w:tc>
          <w:tcPr>
            <w:tcW w:w="4680" w:type="dxa"/>
            <w:shd w:val="clear" w:color="auto" w:fill="auto"/>
            <w:vAlign w:val="center"/>
          </w:tcPr>
          <w:p w:rsidR="005D05B3" w:rsidRPr="00D91840" w:rsidRDefault="005D05B3" w:rsidP="00722041">
            <w:r>
              <w:t>Name:</w:t>
            </w:r>
          </w:p>
        </w:tc>
        <w:tc>
          <w:tcPr>
            <w:tcW w:w="4680" w:type="dxa"/>
            <w:shd w:val="clear" w:color="auto" w:fill="auto"/>
            <w:vAlign w:val="center"/>
          </w:tcPr>
          <w:p w:rsidR="005D05B3" w:rsidRPr="00D91840" w:rsidRDefault="005D05B3" w:rsidP="00722041">
            <w:r>
              <w:t>Company/ Industry:</w:t>
            </w:r>
          </w:p>
        </w:tc>
      </w:tr>
      <w:tr w:rsidR="005D05B3" w:rsidRPr="00D91840" w:rsidTr="00207BF7">
        <w:trPr>
          <w:trHeight w:val="519"/>
          <w:jc w:val="center"/>
        </w:trPr>
        <w:tc>
          <w:tcPr>
            <w:tcW w:w="9360" w:type="dxa"/>
            <w:gridSpan w:val="2"/>
            <w:shd w:val="clear" w:color="auto" w:fill="auto"/>
            <w:vAlign w:val="center"/>
          </w:tcPr>
          <w:p w:rsidR="005D05B3" w:rsidRPr="00D91840" w:rsidRDefault="005D05B3" w:rsidP="00722041">
            <w:r>
              <w:t>Email address</w:t>
            </w:r>
          </w:p>
        </w:tc>
      </w:tr>
    </w:tbl>
    <w:p w:rsidR="005D05B3" w:rsidRPr="003678BA" w:rsidRDefault="005D05B3" w:rsidP="003678BA">
      <w:pPr>
        <w:pStyle w:val="Directions"/>
        <w:spacing w:before="0" w:after="0"/>
        <w:jc w:val="left"/>
        <w:rPr>
          <w:rFonts w:ascii="Times New Roman" w:hAnsi="Times New Roman"/>
          <w:b/>
          <w:sz w:val="24"/>
          <w:szCs w:val="24"/>
        </w:rPr>
      </w:pPr>
      <w:r w:rsidRPr="003678BA">
        <w:rPr>
          <w:rFonts w:ascii="Times New Roman" w:hAnsi="Times New Roman"/>
          <w:b/>
          <w:sz w:val="24"/>
          <w:szCs w:val="24"/>
        </w:rPr>
        <w:t>For each item identified below, circle the number to the right that best fits your judgment as HR professional in your organization. Use the rating scale to select a number. Please return form after completion</w:t>
      </w:r>
    </w:p>
    <w:p w:rsidR="007B25CE" w:rsidRPr="003678BA" w:rsidRDefault="007B25CE" w:rsidP="003678BA">
      <w:pPr>
        <w:pStyle w:val="Directions"/>
        <w:spacing w:before="0" w:after="0"/>
        <w:jc w:val="left"/>
        <w:rPr>
          <w:rFonts w:ascii="Times New Roman" w:hAnsi="Times New Roman"/>
          <w:b/>
          <w:sz w:val="24"/>
          <w:szCs w:val="24"/>
        </w:rPr>
      </w:pPr>
    </w:p>
    <w:p w:rsidR="007B25CE" w:rsidRPr="003678BA" w:rsidRDefault="007B25CE" w:rsidP="003678BA">
      <w:pPr>
        <w:spacing w:after="0" w:line="240" w:lineRule="auto"/>
        <w:rPr>
          <w:rFonts w:ascii="Times New Roman" w:eastAsia="Arial Unicode MS" w:hAnsi="Times New Roman" w:cs="Times New Roman"/>
          <w:color w:val="333333"/>
          <w:sz w:val="24"/>
          <w:szCs w:val="24"/>
          <w:shd w:val="clear" w:color="auto" w:fill="FFFFFF"/>
        </w:rPr>
      </w:pPr>
      <w:r w:rsidRPr="003678BA">
        <w:rPr>
          <w:rFonts w:ascii="Times New Roman" w:eastAsia="Arial Unicode MS" w:hAnsi="Times New Roman" w:cs="Times New Roman"/>
          <w:color w:val="333333"/>
          <w:sz w:val="24"/>
          <w:szCs w:val="24"/>
          <w:shd w:val="clear" w:color="auto" w:fill="FFFFFF"/>
        </w:rPr>
        <w:t xml:space="preserve">Your departments approach to working with organizational level goals or interacting with customers may indicate whether you thrive </w:t>
      </w:r>
      <w:r w:rsidR="003678BA" w:rsidRPr="003678BA">
        <w:rPr>
          <w:rFonts w:ascii="Times New Roman" w:eastAsia="Arial Unicode MS" w:hAnsi="Times New Roman" w:cs="Times New Roman"/>
          <w:color w:val="333333"/>
          <w:sz w:val="24"/>
          <w:szCs w:val="24"/>
          <w:shd w:val="clear" w:color="auto" w:fill="FFFFFF"/>
        </w:rPr>
        <w:t>as a HR department that enjoys credibility and reputation for adding value</w:t>
      </w:r>
      <w:r w:rsidRPr="003678BA">
        <w:rPr>
          <w:rFonts w:ascii="Times New Roman" w:eastAsia="Arial Unicode MS" w:hAnsi="Times New Roman" w:cs="Times New Roman"/>
          <w:color w:val="333333"/>
          <w:sz w:val="24"/>
          <w:szCs w:val="24"/>
          <w:shd w:val="clear" w:color="auto" w:fill="FFFFFF"/>
        </w:rPr>
        <w:t xml:space="preserve">. Answer the following questions about your </w:t>
      </w:r>
      <w:r w:rsidR="003678BA" w:rsidRPr="003678BA">
        <w:rPr>
          <w:rFonts w:ascii="Times New Roman" w:eastAsia="Arial Unicode MS" w:hAnsi="Times New Roman" w:cs="Times New Roman"/>
          <w:color w:val="333333"/>
          <w:sz w:val="24"/>
          <w:szCs w:val="24"/>
          <w:shd w:val="clear" w:color="auto" w:fill="FFFFFF"/>
        </w:rPr>
        <w:t>department</w:t>
      </w:r>
      <w:r w:rsidRPr="003678BA">
        <w:rPr>
          <w:rFonts w:ascii="Times New Roman" w:eastAsia="Arial Unicode MS" w:hAnsi="Times New Roman" w:cs="Times New Roman"/>
          <w:color w:val="333333"/>
          <w:sz w:val="24"/>
          <w:szCs w:val="24"/>
          <w:shd w:val="clear" w:color="auto" w:fill="FFFFFF"/>
        </w:rPr>
        <w:t xml:space="preserve"> preferences. Please answer whether each item is </w:t>
      </w:r>
      <w:r w:rsidR="003678BA" w:rsidRPr="003678BA">
        <w:rPr>
          <w:rFonts w:ascii="Times New Roman" w:eastAsia="Arial Unicode MS" w:hAnsi="Times New Roman" w:cs="Times New Roman"/>
          <w:color w:val="333333"/>
          <w:sz w:val="24"/>
          <w:szCs w:val="24"/>
          <w:shd w:val="clear" w:color="auto" w:fill="FFFFFF"/>
        </w:rPr>
        <w:t xml:space="preserve">Mostly False (1) to </w:t>
      </w:r>
      <w:r w:rsidRPr="003678BA">
        <w:rPr>
          <w:rFonts w:ascii="Times New Roman" w:eastAsia="Arial Unicode MS" w:hAnsi="Times New Roman" w:cs="Times New Roman"/>
          <w:color w:val="333333"/>
          <w:sz w:val="24"/>
          <w:szCs w:val="24"/>
          <w:shd w:val="clear" w:color="auto" w:fill="FFFFFF"/>
        </w:rPr>
        <w:t xml:space="preserve">Mostly True </w:t>
      </w:r>
      <w:r w:rsidR="003678BA" w:rsidRPr="003678BA">
        <w:rPr>
          <w:rFonts w:ascii="Times New Roman" w:eastAsia="Arial Unicode MS" w:hAnsi="Times New Roman" w:cs="Times New Roman"/>
          <w:color w:val="333333"/>
          <w:sz w:val="24"/>
          <w:szCs w:val="24"/>
          <w:shd w:val="clear" w:color="auto" w:fill="FFFFFF"/>
        </w:rPr>
        <w:t xml:space="preserve">(5) </w:t>
      </w:r>
    </w:p>
    <w:p w:rsidR="007B25CE" w:rsidRPr="005D05B3" w:rsidRDefault="007B25CE" w:rsidP="005D05B3">
      <w:pPr>
        <w:pStyle w:val="Directions"/>
        <w:spacing w:before="0" w:after="0"/>
        <w:jc w:val="left"/>
        <w:rPr>
          <w:b/>
        </w:rPr>
      </w:pPr>
    </w:p>
    <w:tbl>
      <w:tblPr>
        <w:tblW w:w="951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9" w:type="dxa"/>
          <w:left w:w="144" w:type="dxa"/>
          <w:bottom w:w="29" w:type="dxa"/>
          <w:right w:w="144" w:type="dxa"/>
        </w:tblCellMar>
        <w:tblLook w:val="0000"/>
      </w:tblPr>
      <w:tblGrid>
        <w:gridCol w:w="6950"/>
        <w:gridCol w:w="512"/>
        <w:gridCol w:w="512"/>
        <w:gridCol w:w="512"/>
        <w:gridCol w:w="512"/>
        <w:gridCol w:w="512"/>
      </w:tblGrid>
      <w:tr w:rsidR="005D05B3" w:rsidRPr="00D91840" w:rsidTr="00722041">
        <w:trPr>
          <w:trHeight w:val="362"/>
          <w:jc w:val="center"/>
        </w:trPr>
        <w:tc>
          <w:tcPr>
            <w:tcW w:w="6950" w:type="dxa"/>
            <w:shd w:val="clear" w:color="auto" w:fill="auto"/>
            <w:vAlign w:val="center"/>
          </w:tcPr>
          <w:p w:rsidR="005D05B3" w:rsidRPr="00B265E6" w:rsidRDefault="005D05B3" w:rsidP="00722041">
            <w:pPr>
              <w:autoSpaceDE w:val="0"/>
              <w:autoSpaceDN w:val="0"/>
              <w:adjustRightInd w:val="0"/>
              <w:rPr>
                <w:rFonts w:ascii="Times New Roman" w:hAnsi="Times New Roman" w:cs="Times New Roman"/>
                <w:sz w:val="20"/>
                <w:szCs w:val="20"/>
              </w:rPr>
            </w:pPr>
            <w:r w:rsidRPr="00B265E6">
              <w:rPr>
                <w:rFonts w:ascii="Times New Roman" w:hAnsi="Times New Roman" w:cs="Times New Roman"/>
                <w:sz w:val="20"/>
                <w:szCs w:val="20"/>
              </w:rPr>
              <w:t>We co-allocate employees to facilitate cross-functional integration on key Operational metrics</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1</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2</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3</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4</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5</w:t>
            </w:r>
          </w:p>
        </w:tc>
      </w:tr>
      <w:tr w:rsidR="005D05B3" w:rsidRPr="00D91840" w:rsidTr="00722041">
        <w:trPr>
          <w:trHeight w:val="362"/>
          <w:jc w:val="center"/>
        </w:trPr>
        <w:tc>
          <w:tcPr>
            <w:tcW w:w="6950" w:type="dxa"/>
            <w:shd w:val="clear" w:color="auto" w:fill="auto"/>
            <w:vAlign w:val="center"/>
          </w:tcPr>
          <w:p w:rsidR="005D05B3" w:rsidRPr="00B265E6" w:rsidRDefault="005D05B3" w:rsidP="00722041">
            <w:pPr>
              <w:pStyle w:val="NumberedList"/>
              <w:numPr>
                <w:ilvl w:val="0"/>
                <w:numId w:val="0"/>
              </w:numPr>
              <w:rPr>
                <w:rFonts w:ascii="Times New Roman" w:hAnsi="Times New Roman"/>
                <w:sz w:val="20"/>
                <w:szCs w:val="20"/>
              </w:rPr>
            </w:pPr>
            <w:r w:rsidRPr="00B265E6">
              <w:rPr>
                <w:rFonts w:ascii="Times New Roman" w:hAnsi="Times New Roman"/>
                <w:sz w:val="20"/>
                <w:szCs w:val="20"/>
              </w:rPr>
              <w:t>We coordinate joint planning committees with Operations</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1</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2</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3</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4</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5</w:t>
            </w:r>
          </w:p>
        </w:tc>
      </w:tr>
      <w:tr w:rsidR="005D05B3" w:rsidRPr="00D91840" w:rsidTr="00722041">
        <w:trPr>
          <w:trHeight w:val="362"/>
          <w:jc w:val="center"/>
        </w:trPr>
        <w:tc>
          <w:tcPr>
            <w:tcW w:w="6950" w:type="dxa"/>
            <w:shd w:val="clear" w:color="auto" w:fill="auto"/>
            <w:vAlign w:val="center"/>
          </w:tcPr>
          <w:p w:rsidR="005D05B3" w:rsidRPr="00B265E6" w:rsidRDefault="005D05B3" w:rsidP="00722041">
            <w:pPr>
              <w:autoSpaceDE w:val="0"/>
              <w:autoSpaceDN w:val="0"/>
              <w:adjustRightInd w:val="0"/>
              <w:rPr>
                <w:rFonts w:ascii="Times New Roman" w:hAnsi="Times New Roman" w:cs="Times New Roman"/>
                <w:sz w:val="20"/>
                <w:szCs w:val="20"/>
              </w:rPr>
            </w:pPr>
            <w:r w:rsidRPr="00B265E6">
              <w:rPr>
                <w:rFonts w:ascii="Times New Roman" w:hAnsi="Times New Roman" w:cs="Times New Roman"/>
                <w:sz w:val="20"/>
                <w:szCs w:val="20"/>
              </w:rPr>
              <w:t>We encourage teamwork between Operations and us</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1</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2</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3</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4</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5</w:t>
            </w:r>
          </w:p>
        </w:tc>
      </w:tr>
      <w:tr w:rsidR="005D05B3" w:rsidRPr="00D91840" w:rsidTr="00722041">
        <w:trPr>
          <w:trHeight w:val="362"/>
          <w:jc w:val="center"/>
        </w:trPr>
        <w:tc>
          <w:tcPr>
            <w:tcW w:w="6950" w:type="dxa"/>
            <w:shd w:val="clear" w:color="auto" w:fill="auto"/>
            <w:vAlign w:val="center"/>
          </w:tcPr>
          <w:p w:rsidR="005D05B3" w:rsidRPr="00B265E6" w:rsidRDefault="005D05B3" w:rsidP="00722041">
            <w:pPr>
              <w:pStyle w:val="NumberedList"/>
              <w:numPr>
                <w:ilvl w:val="0"/>
                <w:numId w:val="0"/>
              </w:numPr>
              <w:rPr>
                <w:rFonts w:ascii="Times New Roman" w:hAnsi="Times New Roman"/>
                <w:sz w:val="20"/>
                <w:szCs w:val="20"/>
              </w:rPr>
            </w:pPr>
            <w:r w:rsidRPr="00B265E6">
              <w:rPr>
                <w:rFonts w:ascii="Times New Roman" w:hAnsi="Times New Roman"/>
                <w:sz w:val="20"/>
                <w:szCs w:val="20"/>
              </w:rPr>
              <w:t>We share ideas and information with our Operations through cross-functional teams</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1</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2</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3</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4</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5</w:t>
            </w:r>
          </w:p>
        </w:tc>
      </w:tr>
      <w:tr w:rsidR="005D05B3" w:rsidRPr="00D91840" w:rsidTr="00722041">
        <w:trPr>
          <w:trHeight w:val="362"/>
          <w:jc w:val="center"/>
        </w:trPr>
        <w:tc>
          <w:tcPr>
            <w:tcW w:w="6950" w:type="dxa"/>
            <w:shd w:val="clear" w:color="auto" w:fill="auto"/>
            <w:vAlign w:val="center"/>
          </w:tcPr>
          <w:p w:rsidR="005D05B3" w:rsidRPr="00B265E6" w:rsidRDefault="005D05B3" w:rsidP="00722041">
            <w:pPr>
              <w:autoSpaceDE w:val="0"/>
              <w:autoSpaceDN w:val="0"/>
              <w:adjustRightInd w:val="0"/>
              <w:rPr>
                <w:rFonts w:ascii="Times New Roman" w:hAnsi="Times New Roman" w:cs="Times New Roman"/>
                <w:sz w:val="20"/>
                <w:szCs w:val="20"/>
              </w:rPr>
            </w:pPr>
            <w:r w:rsidRPr="00B265E6">
              <w:rPr>
                <w:rFonts w:ascii="Times New Roman" w:hAnsi="Times New Roman" w:cs="Times New Roman"/>
                <w:sz w:val="20"/>
                <w:szCs w:val="20"/>
              </w:rPr>
              <w:t>There is little involvement of marketing, quality and other departments in the early design of HR products and programs before it is implemented in the organization.</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1</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2</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3</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4</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5</w:t>
            </w:r>
          </w:p>
        </w:tc>
      </w:tr>
      <w:tr w:rsidR="005D05B3" w:rsidRPr="00D91840" w:rsidTr="00722041">
        <w:trPr>
          <w:trHeight w:val="362"/>
          <w:jc w:val="center"/>
        </w:trPr>
        <w:tc>
          <w:tcPr>
            <w:tcW w:w="6950" w:type="dxa"/>
            <w:shd w:val="clear" w:color="auto" w:fill="808080" w:themeFill="background1" w:themeFillShade="80"/>
            <w:vAlign w:val="center"/>
          </w:tcPr>
          <w:p w:rsidR="005D05B3" w:rsidRPr="00207BF7" w:rsidRDefault="005D05B3" w:rsidP="00207BF7">
            <w:pPr>
              <w:spacing w:after="0" w:line="240" w:lineRule="auto"/>
            </w:pPr>
            <w:r w:rsidRPr="00B265E6">
              <w:rPr>
                <w:rFonts w:ascii="Times New Roman" w:hAnsi="Times New Roman" w:cs="Times New Roman"/>
                <w:sz w:val="20"/>
                <w:szCs w:val="20"/>
              </w:rPr>
              <w:t>SUB TOTAL</w:t>
            </w:r>
            <w:r>
              <w:rPr>
                <w:rFonts w:ascii="Times New Roman" w:hAnsi="Times New Roman"/>
                <w:sz w:val="20"/>
                <w:szCs w:val="20"/>
              </w:rPr>
              <w:t xml:space="preserve"> </w:t>
            </w:r>
            <w:r w:rsidR="00207BF7">
              <w:rPr>
                <w:rFonts w:ascii="Times New Roman" w:hAnsi="Times New Roman"/>
                <w:sz w:val="20"/>
                <w:szCs w:val="20"/>
              </w:rPr>
              <w:t xml:space="preserve"> (</w:t>
            </w:r>
            <w:r w:rsidR="00207BF7">
              <w:t>Strategic Value Score) =</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p>
        </w:tc>
      </w:tr>
      <w:tr w:rsidR="005D05B3" w:rsidRPr="00D91840" w:rsidTr="00722041">
        <w:trPr>
          <w:trHeight w:val="362"/>
          <w:jc w:val="center"/>
        </w:trPr>
        <w:tc>
          <w:tcPr>
            <w:tcW w:w="6950" w:type="dxa"/>
            <w:shd w:val="clear" w:color="auto" w:fill="auto"/>
            <w:vAlign w:val="center"/>
          </w:tcPr>
          <w:p w:rsidR="005D05B3" w:rsidRPr="00B265E6" w:rsidRDefault="005D05B3" w:rsidP="00722041">
            <w:pPr>
              <w:autoSpaceDE w:val="0"/>
              <w:autoSpaceDN w:val="0"/>
              <w:adjustRightInd w:val="0"/>
              <w:rPr>
                <w:rFonts w:ascii="Times New Roman" w:hAnsi="Times New Roman" w:cs="Times New Roman"/>
                <w:sz w:val="20"/>
                <w:szCs w:val="20"/>
              </w:rPr>
            </w:pPr>
            <w:r w:rsidRPr="00B265E6">
              <w:rPr>
                <w:rFonts w:ascii="Times New Roman" w:hAnsi="Times New Roman" w:cs="Times New Roman"/>
                <w:sz w:val="20"/>
                <w:szCs w:val="20"/>
              </w:rPr>
              <w:t xml:space="preserve">We frequently are in close contact with our customers </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1</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2</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3</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4</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5</w:t>
            </w:r>
          </w:p>
        </w:tc>
      </w:tr>
      <w:tr w:rsidR="005D05B3" w:rsidRPr="00D91840" w:rsidTr="00722041">
        <w:trPr>
          <w:trHeight w:val="362"/>
          <w:jc w:val="center"/>
        </w:trPr>
        <w:tc>
          <w:tcPr>
            <w:tcW w:w="6950" w:type="dxa"/>
            <w:shd w:val="clear" w:color="auto" w:fill="auto"/>
            <w:vAlign w:val="center"/>
          </w:tcPr>
          <w:p w:rsidR="005D05B3" w:rsidRPr="00B265E6" w:rsidRDefault="005D05B3" w:rsidP="00722041">
            <w:pPr>
              <w:autoSpaceDE w:val="0"/>
              <w:autoSpaceDN w:val="0"/>
              <w:adjustRightInd w:val="0"/>
              <w:rPr>
                <w:rFonts w:ascii="Times New Roman" w:hAnsi="Times New Roman" w:cs="Times New Roman"/>
                <w:sz w:val="20"/>
                <w:szCs w:val="20"/>
              </w:rPr>
            </w:pPr>
            <w:r w:rsidRPr="00B265E6">
              <w:rPr>
                <w:rFonts w:ascii="Times New Roman" w:hAnsi="Times New Roman" w:cs="Times New Roman"/>
                <w:sz w:val="20"/>
                <w:szCs w:val="20"/>
              </w:rPr>
              <w:t xml:space="preserve">Our customers give us feedback on quality and delivery performance </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1</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2</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3</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4</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5</w:t>
            </w:r>
          </w:p>
        </w:tc>
      </w:tr>
      <w:tr w:rsidR="005D05B3" w:rsidRPr="00D91840" w:rsidTr="00722041">
        <w:trPr>
          <w:trHeight w:val="362"/>
          <w:jc w:val="center"/>
        </w:trPr>
        <w:tc>
          <w:tcPr>
            <w:tcW w:w="6950" w:type="dxa"/>
            <w:shd w:val="clear" w:color="auto" w:fill="auto"/>
            <w:vAlign w:val="center"/>
          </w:tcPr>
          <w:p w:rsidR="005D05B3" w:rsidRPr="00B265E6" w:rsidRDefault="005D05B3" w:rsidP="00722041">
            <w:pPr>
              <w:autoSpaceDE w:val="0"/>
              <w:autoSpaceDN w:val="0"/>
              <w:adjustRightInd w:val="0"/>
              <w:rPr>
                <w:rFonts w:ascii="Times New Roman" w:hAnsi="Times New Roman" w:cs="Times New Roman"/>
                <w:sz w:val="20"/>
                <w:szCs w:val="20"/>
              </w:rPr>
            </w:pPr>
            <w:r w:rsidRPr="00B265E6">
              <w:rPr>
                <w:rFonts w:ascii="Times New Roman" w:hAnsi="Times New Roman" w:cs="Times New Roman"/>
                <w:sz w:val="20"/>
                <w:szCs w:val="20"/>
              </w:rPr>
              <w:t>Our customers are actively involved in the important HR initiatives</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1</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2</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3</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4</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5</w:t>
            </w:r>
          </w:p>
        </w:tc>
      </w:tr>
      <w:tr w:rsidR="005D05B3" w:rsidRPr="00D91840" w:rsidTr="00722041">
        <w:trPr>
          <w:trHeight w:val="362"/>
          <w:jc w:val="center"/>
        </w:trPr>
        <w:tc>
          <w:tcPr>
            <w:tcW w:w="6950" w:type="dxa"/>
            <w:shd w:val="clear" w:color="auto" w:fill="auto"/>
            <w:vAlign w:val="center"/>
          </w:tcPr>
          <w:p w:rsidR="005D05B3" w:rsidRPr="00B265E6" w:rsidRDefault="005D05B3" w:rsidP="00722041">
            <w:pPr>
              <w:autoSpaceDE w:val="0"/>
              <w:autoSpaceDN w:val="0"/>
              <w:adjustRightInd w:val="0"/>
              <w:rPr>
                <w:rFonts w:ascii="Times New Roman" w:hAnsi="Times New Roman" w:cs="Times New Roman"/>
                <w:sz w:val="20"/>
                <w:szCs w:val="20"/>
              </w:rPr>
            </w:pPr>
            <w:r w:rsidRPr="00B265E6">
              <w:rPr>
                <w:rFonts w:ascii="Times New Roman" w:hAnsi="Times New Roman" w:cs="Times New Roman"/>
                <w:sz w:val="20"/>
                <w:szCs w:val="20"/>
              </w:rPr>
              <w:t xml:space="preserve">We strive to be highly responsive to our customers’ needs </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1</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2</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3</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4</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5</w:t>
            </w:r>
          </w:p>
        </w:tc>
      </w:tr>
      <w:tr w:rsidR="005D05B3" w:rsidRPr="00D91840" w:rsidTr="00722041">
        <w:trPr>
          <w:trHeight w:val="362"/>
          <w:jc w:val="center"/>
        </w:trPr>
        <w:tc>
          <w:tcPr>
            <w:tcW w:w="6950" w:type="dxa"/>
            <w:shd w:val="clear" w:color="auto" w:fill="auto"/>
            <w:vAlign w:val="center"/>
          </w:tcPr>
          <w:p w:rsidR="005D05B3" w:rsidRPr="00B265E6" w:rsidRDefault="005D05B3" w:rsidP="00722041">
            <w:pPr>
              <w:rPr>
                <w:rFonts w:ascii="Times New Roman" w:hAnsi="Times New Roman" w:cs="Times New Roman"/>
                <w:sz w:val="20"/>
                <w:szCs w:val="20"/>
              </w:rPr>
            </w:pPr>
            <w:r w:rsidRPr="00B265E6">
              <w:rPr>
                <w:rFonts w:ascii="Times New Roman" w:hAnsi="Times New Roman" w:cs="Times New Roman"/>
                <w:sz w:val="20"/>
                <w:szCs w:val="20"/>
              </w:rPr>
              <w:t>We regularly survey our customers’ requirements</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1</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2</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3</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4</w:t>
            </w:r>
          </w:p>
        </w:tc>
        <w:tc>
          <w:tcPr>
            <w:tcW w:w="512" w:type="dxa"/>
            <w:shd w:val="clear" w:color="auto" w:fill="F2F2F2" w:themeFill="background1" w:themeFillShade="F2"/>
            <w:tcMar>
              <w:left w:w="0" w:type="dxa"/>
              <w:right w:w="0" w:type="dxa"/>
            </w:tcMar>
            <w:vAlign w:val="center"/>
          </w:tcPr>
          <w:p w:rsidR="005D05B3" w:rsidRPr="00D91840" w:rsidRDefault="005D05B3" w:rsidP="00722041">
            <w:pPr>
              <w:pStyle w:val="Numbers"/>
            </w:pPr>
            <w:r>
              <w:t>5</w:t>
            </w:r>
          </w:p>
        </w:tc>
      </w:tr>
      <w:tr w:rsidR="005D05B3" w:rsidRPr="00D91840" w:rsidTr="00207BF7">
        <w:trPr>
          <w:trHeight w:val="321"/>
          <w:jc w:val="center"/>
        </w:trPr>
        <w:tc>
          <w:tcPr>
            <w:tcW w:w="6950" w:type="dxa"/>
            <w:shd w:val="clear" w:color="auto" w:fill="808080" w:themeFill="background1" w:themeFillShade="80"/>
            <w:vAlign w:val="center"/>
          </w:tcPr>
          <w:p w:rsidR="005D05B3" w:rsidRPr="00207BF7" w:rsidRDefault="005D05B3" w:rsidP="00207BF7">
            <w:pPr>
              <w:spacing w:after="0" w:line="240" w:lineRule="auto"/>
            </w:pPr>
            <w:r w:rsidRPr="00B265E6">
              <w:rPr>
                <w:rFonts w:ascii="Times New Roman" w:hAnsi="Times New Roman" w:cs="Times New Roman"/>
                <w:sz w:val="20"/>
                <w:szCs w:val="20"/>
              </w:rPr>
              <w:t>SUB TOTAL</w:t>
            </w:r>
            <w:r w:rsidR="00207BF7">
              <w:rPr>
                <w:rFonts w:ascii="Times New Roman" w:hAnsi="Times New Roman" w:cs="Times New Roman"/>
                <w:sz w:val="20"/>
                <w:szCs w:val="20"/>
              </w:rPr>
              <w:t xml:space="preserve"> (</w:t>
            </w:r>
            <w:r w:rsidR="00207BF7">
              <w:t>Transaction Effectiveness Score) =</w:t>
            </w:r>
          </w:p>
        </w:tc>
        <w:tc>
          <w:tcPr>
            <w:tcW w:w="512" w:type="dxa"/>
            <w:shd w:val="clear" w:color="auto" w:fill="F2F2F2" w:themeFill="background1" w:themeFillShade="F2"/>
            <w:tcMar>
              <w:left w:w="0" w:type="dxa"/>
              <w:right w:w="0" w:type="dxa"/>
            </w:tcMar>
            <w:vAlign w:val="center"/>
          </w:tcPr>
          <w:p w:rsidR="005D05B3" w:rsidRDefault="005D05B3" w:rsidP="00722041">
            <w:pPr>
              <w:pStyle w:val="Numbers"/>
            </w:pPr>
          </w:p>
        </w:tc>
        <w:tc>
          <w:tcPr>
            <w:tcW w:w="512" w:type="dxa"/>
            <w:shd w:val="clear" w:color="auto" w:fill="F2F2F2" w:themeFill="background1" w:themeFillShade="F2"/>
            <w:tcMar>
              <w:left w:w="0" w:type="dxa"/>
              <w:right w:w="0" w:type="dxa"/>
            </w:tcMar>
            <w:vAlign w:val="center"/>
          </w:tcPr>
          <w:p w:rsidR="005D05B3" w:rsidRDefault="005D05B3" w:rsidP="00722041">
            <w:pPr>
              <w:pStyle w:val="Numbers"/>
            </w:pPr>
          </w:p>
        </w:tc>
        <w:tc>
          <w:tcPr>
            <w:tcW w:w="512" w:type="dxa"/>
            <w:shd w:val="clear" w:color="auto" w:fill="F2F2F2" w:themeFill="background1" w:themeFillShade="F2"/>
            <w:tcMar>
              <w:left w:w="0" w:type="dxa"/>
              <w:right w:w="0" w:type="dxa"/>
            </w:tcMar>
            <w:vAlign w:val="center"/>
          </w:tcPr>
          <w:p w:rsidR="005D05B3" w:rsidRDefault="005D05B3" w:rsidP="00722041">
            <w:pPr>
              <w:pStyle w:val="Numbers"/>
            </w:pPr>
          </w:p>
        </w:tc>
        <w:tc>
          <w:tcPr>
            <w:tcW w:w="512" w:type="dxa"/>
            <w:shd w:val="clear" w:color="auto" w:fill="F2F2F2" w:themeFill="background1" w:themeFillShade="F2"/>
            <w:tcMar>
              <w:left w:w="0" w:type="dxa"/>
              <w:right w:w="0" w:type="dxa"/>
            </w:tcMar>
            <w:vAlign w:val="center"/>
          </w:tcPr>
          <w:p w:rsidR="005D05B3" w:rsidRDefault="005D05B3" w:rsidP="00722041">
            <w:pPr>
              <w:pStyle w:val="Numbers"/>
            </w:pPr>
          </w:p>
        </w:tc>
        <w:tc>
          <w:tcPr>
            <w:tcW w:w="512" w:type="dxa"/>
            <w:shd w:val="clear" w:color="auto" w:fill="F2F2F2" w:themeFill="background1" w:themeFillShade="F2"/>
            <w:tcMar>
              <w:left w:w="0" w:type="dxa"/>
              <w:right w:w="0" w:type="dxa"/>
            </w:tcMar>
            <w:vAlign w:val="center"/>
          </w:tcPr>
          <w:p w:rsidR="005D05B3" w:rsidRDefault="005D05B3" w:rsidP="00722041">
            <w:pPr>
              <w:pStyle w:val="Numbers"/>
            </w:pPr>
          </w:p>
        </w:tc>
      </w:tr>
    </w:tbl>
    <w:p w:rsidR="00207BF7" w:rsidRDefault="00207BF7" w:rsidP="003678BA">
      <w:pPr>
        <w:pStyle w:val="NormalWeb"/>
        <w:shd w:val="clear" w:color="auto" w:fill="FFFFFF"/>
        <w:spacing w:before="0" w:beforeAutospacing="0" w:after="0" w:afterAutospacing="0"/>
        <w:rPr>
          <w:rFonts w:eastAsia="Arial Unicode MS"/>
          <w:b/>
          <w:bCs/>
          <w:color w:val="333333"/>
        </w:rPr>
      </w:pPr>
    </w:p>
    <w:p w:rsidR="003678BA" w:rsidRPr="008C253A" w:rsidRDefault="003678BA" w:rsidP="003678BA">
      <w:pPr>
        <w:pStyle w:val="NormalWeb"/>
        <w:shd w:val="clear" w:color="auto" w:fill="FFFFFF"/>
        <w:spacing w:before="0" w:beforeAutospacing="0" w:after="0" w:afterAutospacing="0"/>
        <w:rPr>
          <w:rFonts w:eastAsia="Arial Unicode MS"/>
          <w:color w:val="333333"/>
        </w:rPr>
      </w:pPr>
      <w:r w:rsidRPr="008C253A">
        <w:rPr>
          <w:rFonts w:eastAsia="Arial Unicode MS"/>
          <w:b/>
          <w:bCs/>
          <w:color w:val="333333"/>
        </w:rPr>
        <w:t>Scoring:</w:t>
      </w:r>
      <w:r w:rsidRPr="008C253A">
        <w:rPr>
          <w:rStyle w:val="apple-converted-space"/>
          <w:rFonts w:eastAsia="Arial Unicode MS"/>
          <w:color w:val="333333"/>
        </w:rPr>
        <w:t> </w:t>
      </w:r>
      <w:r>
        <w:rPr>
          <w:rFonts w:eastAsia="Arial Unicode MS"/>
          <w:color w:val="333333"/>
        </w:rPr>
        <w:t xml:space="preserve"> Your score indicates your assessment of HR departments focus on adding strategic value and transaction effectiveness in the organization</w:t>
      </w:r>
      <w:r w:rsidRPr="008C253A">
        <w:rPr>
          <w:rFonts w:eastAsia="Arial Unicode MS"/>
          <w:color w:val="333333"/>
        </w:rPr>
        <w:t xml:space="preserve">. If you scored </w:t>
      </w:r>
      <w:r>
        <w:rPr>
          <w:rFonts w:eastAsia="Arial Unicode MS"/>
          <w:color w:val="333333"/>
        </w:rPr>
        <w:t xml:space="preserve">15 </w:t>
      </w:r>
      <w:r w:rsidRPr="008C253A">
        <w:rPr>
          <w:rFonts w:eastAsia="Arial Unicode MS"/>
          <w:color w:val="333333"/>
        </w:rPr>
        <w:t>or fewer points, you</w:t>
      </w:r>
      <w:r>
        <w:rPr>
          <w:rFonts w:eastAsia="Arial Unicode MS"/>
          <w:color w:val="333333"/>
        </w:rPr>
        <w:t>r</w:t>
      </w:r>
      <w:r w:rsidRPr="008C253A">
        <w:rPr>
          <w:rFonts w:eastAsia="Arial Unicode MS"/>
          <w:color w:val="333333"/>
        </w:rPr>
        <w:t xml:space="preserve"> </w:t>
      </w:r>
      <w:r>
        <w:rPr>
          <w:rFonts w:eastAsia="Arial Unicode MS"/>
          <w:color w:val="333333"/>
        </w:rPr>
        <w:t xml:space="preserve">assessment </w:t>
      </w:r>
      <w:r w:rsidRPr="008C253A">
        <w:rPr>
          <w:rFonts w:eastAsia="Arial Unicode MS"/>
          <w:color w:val="333333"/>
        </w:rPr>
        <w:t xml:space="preserve">definitely </w:t>
      </w:r>
      <w:r>
        <w:rPr>
          <w:rFonts w:eastAsia="Arial Unicode MS"/>
          <w:color w:val="333333"/>
        </w:rPr>
        <w:t xml:space="preserve">suggests that your HR department has much to do to improve its reputation and credibility in the organization. </w:t>
      </w:r>
      <w:r w:rsidRPr="008C253A">
        <w:rPr>
          <w:rFonts w:eastAsia="Arial Unicode MS"/>
          <w:color w:val="333333"/>
        </w:rPr>
        <w:t xml:space="preserve">A score of </w:t>
      </w:r>
      <w:r>
        <w:rPr>
          <w:rFonts w:eastAsia="Arial Unicode MS"/>
          <w:color w:val="333333"/>
        </w:rPr>
        <w:t>35</w:t>
      </w:r>
      <w:r w:rsidRPr="008C253A">
        <w:rPr>
          <w:rFonts w:eastAsia="Arial Unicode MS"/>
          <w:color w:val="333333"/>
        </w:rPr>
        <w:t xml:space="preserve"> or above suggests that you</w:t>
      </w:r>
      <w:r>
        <w:rPr>
          <w:rFonts w:eastAsia="Arial Unicode MS"/>
          <w:color w:val="333333"/>
        </w:rPr>
        <w:t>r HR department has established a strong reputation and is sought after by other departments in the organization</w:t>
      </w:r>
      <w:r w:rsidRPr="008C253A">
        <w:rPr>
          <w:rFonts w:eastAsia="Arial Unicode MS"/>
          <w:color w:val="333333"/>
        </w:rPr>
        <w:t xml:space="preserve">. A score of </w:t>
      </w:r>
      <w:r>
        <w:rPr>
          <w:rFonts w:eastAsia="Arial Unicode MS"/>
          <w:color w:val="333333"/>
        </w:rPr>
        <w:t>15-25</w:t>
      </w:r>
      <w:r w:rsidRPr="008C253A">
        <w:rPr>
          <w:rFonts w:eastAsia="Arial Unicode MS"/>
          <w:color w:val="333333"/>
        </w:rPr>
        <w:t xml:space="preserve"> indicates comfort </w:t>
      </w:r>
      <w:r w:rsidR="00207BF7">
        <w:rPr>
          <w:rFonts w:eastAsia="Arial Unicode MS"/>
          <w:color w:val="333333"/>
        </w:rPr>
        <w:t xml:space="preserve">of </w:t>
      </w:r>
      <w:r w:rsidRPr="008C253A">
        <w:rPr>
          <w:rFonts w:eastAsia="Arial Unicode MS"/>
          <w:color w:val="333333"/>
        </w:rPr>
        <w:t xml:space="preserve">working </w:t>
      </w:r>
      <w:r w:rsidR="00207BF7">
        <w:rPr>
          <w:rFonts w:eastAsia="Arial Unicode MS"/>
          <w:color w:val="333333"/>
        </w:rPr>
        <w:t>well in the organization</w:t>
      </w:r>
      <w:r w:rsidRPr="008C253A">
        <w:rPr>
          <w:rFonts w:eastAsia="Arial Unicode MS"/>
          <w:color w:val="333333"/>
        </w:rPr>
        <w:t>.</w:t>
      </w:r>
    </w:p>
    <w:p w:rsidR="003678BA" w:rsidRPr="00AA3671" w:rsidRDefault="003678BA" w:rsidP="003678BA">
      <w:pPr>
        <w:rPr>
          <w:rFonts w:ascii="Times New Roman" w:hAnsi="Times New Roman" w:cs="Times New Roman"/>
          <w:sz w:val="24"/>
          <w:szCs w:val="24"/>
        </w:rPr>
      </w:pPr>
    </w:p>
    <w:sectPr w:rsidR="003678BA" w:rsidRPr="00AA3671" w:rsidSect="00D46665">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C04" w:rsidRDefault="00023C04" w:rsidP="00212E04">
      <w:pPr>
        <w:spacing w:after="0" w:line="240" w:lineRule="auto"/>
      </w:pPr>
      <w:r>
        <w:separator/>
      </w:r>
    </w:p>
  </w:endnote>
  <w:endnote w:type="continuationSeparator" w:id="0">
    <w:p w:rsidR="00023C04" w:rsidRDefault="00023C04" w:rsidP="00212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Arial"/>
    <w:charset w:val="00"/>
    <w:family w:val="auto"/>
    <w:pitch w:val="variable"/>
    <w:sig w:usb0="E1000AEF" w:usb1="5000A1FF" w:usb2="00000000" w:usb3="00000000" w:csb0="000001BF" w:csb1="00000000"/>
  </w:font>
  <w:font w:name="ヒラギノ角ゴ Pro W3">
    <w:altName w:val="MS Mincho"/>
    <w:charset w:val="4E"/>
    <w:family w:val="auto"/>
    <w:pitch w:val="variable"/>
    <w:sig w:usb0="00000000"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E04" w:rsidRDefault="00212E04">
    <w:pPr>
      <w:pStyle w:val="Footer"/>
      <w:pBdr>
        <w:top w:val="thinThickSmallGap" w:sz="24" w:space="1" w:color="622423" w:themeColor="accent2" w:themeShade="7F"/>
      </w:pBdr>
      <w:rPr>
        <w:rFonts w:asciiTheme="majorHAnsi" w:hAnsiTheme="majorHAnsi"/>
      </w:rPr>
    </w:pPr>
    <w:r>
      <w:rPr>
        <w:rFonts w:asciiTheme="majorHAnsi" w:hAnsiTheme="majorHAnsi"/>
      </w:rPr>
      <w:t>Strategic HR: Getting and Keeping a Seat at the Executive Table</w:t>
    </w:r>
    <w:r>
      <w:rPr>
        <w:rFonts w:asciiTheme="majorHAnsi" w:hAnsiTheme="majorHAnsi"/>
      </w:rPr>
      <w:tab/>
      <w:t xml:space="preserve">Page </w:t>
    </w:r>
    <w:fldSimple w:instr=" PAGE   \* MERGEFORMAT ">
      <w:r w:rsidR="005A3086" w:rsidRPr="005A3086">
        <w:rPr>
          <w:rFonts w:asciiTheme="majorHAnsi" w:hAnsiTheme="majorHAnsi"/>
          <w:noProof/>
        </w:rPr>
        <w:t>2</w:t>
      </w:r>
    </w:fldSimple>
  </w:p>
  <w:p w:rsidR="00212E04" w:rsidRDefault="00212E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C04" w:rsidRDefault="00023C04" w:rsidP="00212E04">
      <w:pPr>
        <w:spacing w:after="0" w:line="240" w:lineRule="auto"/>
      </w:pPr>
      <w:r>
        <w:separator/>
      </w:r>
    </w:p>
  </w:footnote>
  <w:footnote w:type="continuationSeparator" w:id="0">
    <w:p w:rsidR="00023C04" w:rsidRDefault="00023C04" w:rsidP="00212E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27C4"/>
    <w:multiLevelType w:val="hybridMultilevel"/>
    <w:tmpl w:val="31B07A82"/>
    <w:lvl w:ilvl="0" w:tplc="07E06522">
      <w:start w:val="1"/>
      <w:numFmt w:val="decimal"/>
      <w:pStyle w:val="NumberedList"/>
      <w:lvlText w:val="%1."/>
      <w:lvlJc w:val="left"/>
      <w:pPr>
        <w:tabs>
          <w:tab w:val="num" w:pos="432"/>
        </w:tabs>
        <w:ind w:left="432" w:hanging="432"/>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12E04"/>
    <w:rsid w:val="00023C04"/>
    <w:rsid w:val="00023EAC"/>
    <w:rsid w:val="0006058B"/>
    <w:rsid w:val="000739F6"/>
    <w:rsid w:val="000B5CED"/>
    <w:rsid w:val="00102965"/>
    <w:rsid w:val="00182D61"/>
    <w:rsid w:val="00207BF7"/>
    <w:rsid w:val="00212E04"/>
    <w:rsid w:val="00262DCD"/>
    <w:rsid w:val="002C577E"/>
    <w:rsid w:val="003678BA"/>
    <w:rsid w:val="003F3733"/>
    <w:rsid w:val="00435478"/>
    <w:rsid w:val="004830CF"/>
    <w:rsid w:val="00495478"/>
    <w:rsid w:val="00540E1A"/>
    <w:rsid w:val="005A3086"/>
    <w:rsid w:val="005B4012"/>
    <w:rsid w:val="005D05B3"/>
    <w:rsid w:val="00720DA2"/>
    <w:rsid w:val="00743EA5"/>
    <w:rsid w:val="007B25CE"/>
    <w:rsid w:val="007B2C61"/>
    <w:rsid w:val="00857579"/>
    <w:rsid w:val="008579FC"/>
    <w:rsid w:val="008737F6"/>
    <w:rsid w:val="00883912"/>
    <w:rsid w:val="00917D38"/>
    <w:rsid w:val="009229A8"/>
    <w:rsid w:val="00961459"/>
    <w:rsid w:val="00A139ED"/>
    <w:rsid w:val="00A47558"/>
    <w:rsid w:val="00A76E03"/>
    <w:rsid w:val="00A84775"/>
    <w:rsid w:val="00AA3671"/>
    <w:rsid w:val="00C74BEE"/>
    <w:rsid w:val="00CF72A0"/>
    <w:rsid w:val="00D46665"/>
    <w:rsid w:val="00E306F6"/>
    <w:rsid w:val="00F032D4"/>
    <w:rsid w:val="00F07240"/>
    <w:rsid w:val="00F21996"/>
    <w:rsid w:val="00FF0A11"/>
    <w:rsid w:val="00FF7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665"/>
  </w:style>
  <w:style w:type="paragraph" w:styleId="Heading1">
    <w:name w:val="heading 1"/>
    <w:basedOn w:val="Normal"/>
    <w:next w:val="Normal"/>
    <w:link w:val="Heading1Char"/>
    <w:qFormat/>
    <w:rsid w:val="005D05B3"/>
    <w:pPr>
      <w:spacing w:after="160" w:line="240" w:lineRule="auto"/>
      <w:jc w:val="center"/>
      <w:outlineLvl w:val="0"/>
    </w:pPr>
    <w:rPr>
      <w:rFonts w:asciiTheme="majorHAnsi" w:eastAsia="Times New Roman" w:hAnsiTheme="majorHAnsi" w:cs="Times New Roman"/>
      <w:caps/>
      <w:spacing w:val="8"/>
      <w:sz w:val="28"/>
      <w:szCs w:val="28"/>
    </w:rPr>
  </w:style>
  <w:style w:type="paragraph" w:styleId="Heading2">
    <w:name w:val="heading 2"/>
    <w:basedOn w:val="Normal"/>
    <w:next w:val="Normal"/>
    <w:link w:val="Heading2Char"/>
    <w:qFormat/>
    <w:rsid w:val="005D05B3"/>
    <w:pPr>
      <w:spacing w:after="0" w:line="240" w:lineRule="auto"/>
      <w:jc w:val="center"/>
      <w:outlineLvl w:val="1"/>
    </w:pPr>
    <w:rPr>
      <w:rFonts w:asciiTheme="majorHAnsi" w:eastAsia="Times New Roman" w:hAnsiTheme="majorHAnsi" w:cs="Times New Roman"/>
      <w:b/>
      <w:spacing w:val="8"/>
      <w:szCs w:val="16"/>
    </w:rPr>
  </w:style>
  <w:style w:type="paragraph" w:styleId="Heading3">
    <w:name w:val="heading 3"/>
    <w:basedOn w:val="Normal"/>
    <w:next w:val="Normal"/>
    <w:link w:val="Heading3Char"/>
    <w:qFormat/>
    <w:rsid w:val="005D05B3"/>
    <w:pPr>
      <w:spacing w:after="0" w:line="240" w:lineRule="auto"/>
      <w:jc w:val="center"/>
      <w:outlineLvl w:val="2"/>
    </w:pPr>
    <w:rPr>
      <w:rFonts w:asciiTheme="majorHAnsi" w:eastAsia="Times New Roman" w:hAnsiTheme="majorHAnsi" w:cs="Times New Roman"/>
      <w:b/>
      <w:spacing w:val="8"/>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2E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2E04"/>
  </w:style>
  <w:style w:type="paragraph" w:styleId="Footer">
    <w:name w:val="footer"/>
    <w:basedOn w:val="Normal"/>
    <w:link w:val="FooterChar"/>
    <w:uiPriority w:val="99"/>
    <w:unhideWhenUsed/>
    <w:rsid w:val="00212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E04"/>
  </w:style>
  <w:style w:type="paragraph" w:styleId="BalloonText">
    <w:name w:val="Balloon Text"/>
    <w:basedOn w:val="Normal"/>
    <w:link w:val="BalloonTextChar"/>
    <w:uiPriority w:val="99"/>
    <w:semiHidden/>
    <w:unhideWhenUsed/>
    <w:rsid w:val="00212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E04"/>
    <w:rPr>
      <w:rFonts w:ascii="Tahoma" w:hAnsi="Tahoma" w:cs="Tahoma"/>
      <w:sz w:val="16"/>
      <w:szCs w:val="16"/>
    </w:rPr>
  </w:style>
  <w:style w:type="character" w:styleId="CommentReference">
    <w:name w:val="annotation reference"/>
    <w:uiPriority w:val="99"/>
    <w:rsid w:val="004830CF"/>
    <w:rPr>
      <w:sz w:val="16"/>
      <w:szCs w:val="16"/>
    </w:rPr>
  </w:style>
  <w:style w:type="paragraph" w:styleId="CommentText">
    <w:name w:val="annotation text"/>
    <w:basedOn w:val="Normal"/>
    <w:link w:val="CommentTextChar"/>
    <w:rsid w:val="004830CF"/>
    <w:rPr>
      <w:rFonts w:ascii="Lucida Grande" w:eastAsia="ヒラギノ角ゴ Pro W3" w:hAnsi="Lucida Grande" w:cs="Times New Roman"/>
      <w:color w:val="000000"/>
      <w:sz w:val="20"/>
      <w:szCs w:val="20"/>
    </w:rPr>
  </w:style>
  <w:style w:type="character" w:customStyle="1" w:styleId="CommentTextChar">
    <w:name w:val="Comment Text Char"/>
    <w:basedOn w:val="DefaultParagraphFont"/>
    <w:link w:val="CommentText"/>
    <w:rsid w:val="004830CF"/>
    <w:rPr>
      <w:rFonts w:ascii="Lucida Grande" w:eastAsia="ヒラギノ角ゴ Pro W3" w:hAnsi="Lucida Grande" w:cs="Times New Roman"/>
      <w:color w:val="000000"/>
      <w:sz w:val="20"/>
      <w:szCs w:val="20"/>
    </w:rPr>
  </w:style>
  <w:style w:type="character" w:styleId="Hyperlink">
    <w:name w:val="Hyperlink"/>
    <w:basedOn w:val="DefaultParagraphFont"/>
    <w:uiPriority w:val="99"/>
    <w:unhideWhenUsed/>
    <w:rsid w:val="00102965"/>
    <w:rPr>
      <w:color w:val="0000FF" w:themeColor="hyperlink"/>
      <w:u w:val="single"/>
    </w:rPr>
  </w:style>
  <w:style w:type="character" w:customStyle="1" w:styleId="Heading1Char">
    <w:name w:val="Heading 1 Char"/>
    <w:basedOn w:val="DefaultParagraphFont"/>
    <w:link w:val="Heading1"/>
    <w:rsid w:val="005D05B3"/>
    <w:rPr>
      <w:rFonts w:asciiTheme="majorHAnsi" w:eastAsia="Times New Roman" w:hAnsiTheme="majorHAnsi" w:cs="Times New Roman"/>
      <w:caps/>
      <w:spacing w:val="8"/>
      <w:sz w:val="28"/>
      <w:szCs w:val="28"/>
    </w:rPr>
  </w:style>
  <w:style w:type="character" w:customStyle="1" w:styleId="Heading2Char">
    <w:name w:val="Heading 2 Char"/>
    <w:basedOn w:val="DefaultParagraphFont"/>
    <w:link w:val="Heading2"/>
    <w:rsid w:val="005D05B3"/>
    <w:rPr>
      <w:rFonts w:asciiTheme="majorHAnsi" w:eastAsia="Times New Roman" w:hAnsiTheme="majorHAnsi" w:cs="Times New Roman"/>
      <w:b/>
      <w:spacing w:val="8"/>
      <w:szCs w:val="16"/>
    </w:rPr>
  </w:style>
  <w:style w:type="character" w:customStyle="1" w:styleId="Heading3Char">
    <w:name w:val="Heading 3 Char"/>
    <w:basedOn w:val="DefaultParagraphFont"/>
    <w:link w:val="Heading3"/>
    <w:rsid w:val="005D05B3"/>
    <w:rPr>
      <w:rFonts w:asciiTheme="majorHAnsi" w:eastAsia="Times New Roman" w:hAnsiTheme="majorHAnsi" w:cs="Times New Roman"/>
      <w:b/>
      <w:spacing w:val="8"/>
      <w:sz w:val="20"/>
      <w:szCs w:val="16"/>
    </w:rPr>
  </w:style>
  <w:style w:type="paragraph" w:customStyle="1" w:styleId="Directions">
    <w:name w:val="Directions"/>
    <w:basedOn w:val="Normal"/>
    <w:unhideWhenUsed/>
    <w:qFormat/>
    <w:rsid w:val="005D05B3"/>
    <w:pPr>
      <w:spacing w:before="200" w:line="240" w:lineRule="auto"/>
      <w:jc w:val="center"/>
    </w:pPr>
    <w:rPr>
      <w:rFonts w:eastAsia="Times New Roman" w:cs="Times New Roman"/>
      <w:spacing w:val="8"/>
      <w:sz w:val="18"/>
      <w:szCs w:val="16"/>
    </w:rPr>
  </w:style>
  <w:style w:type="paragraph" w:customStyle="1" w:styleId="NumberedList">
    <w:name w:val="Numbered List"/>
    <w:basedOn w:val="Normal"/>
    <w:qFormat/>
    <w:rsid w:val="005D05B3"/>
    <w:pPr>
      <w:numPr>
        <w:numId w:val="1"/>
      </w:numPr>
      <w:spacing w:after="0" w:line="240" w:lineRule="auto"/>
    </w:pPr>
    <w:rPr>
      <w:rFonts w:eastAsia="Times New Roman" w:cs="Times New Roman"/>
      <w:spacing w:val="8"/>
      <w:sz w:val="18"/>
      <w:szCs w:val="16"/>
    </w:rPr>
  </w:style>
  <w:style w:type="paragraph" w:customStyle="1" w:styleId="Numbers">
    <w:name w:val="Numbers"/>
    <w:basedOn w:val="Normal"/>
    <w:qFormat/>
    <w:rsid w:val="005D05B3"/>
    <w:pPr>
      <w:spacing w:after="0" w:line="240" w:lineRule="auto"/>
      <w:jc w:val="center"/>
    </w:pPr>
    <w:rPr>
      <w:rFonts w:eastAsia="Times New Roman" w:cs="Times New Roman"/>
      <w:spacing w:val="8"/>
      <w:sz w:val="18"/>
      <w:szCs w:val="16"/>
    </w:rPr>
  </w:style>
  <w:style w:type="character" w:customStyle="1" w:styleId="apple-converted-space">
    <w:name w:val="apple-converted-space"/>
    <w:basedOn w:val="DefaultParagraphFont"/>
    <w:rsid w:val="003678BA"/>
  </w:style>
  <w:style w:type="paragraph" w:styleId="NormalWeb">
    <w:name w:val="Normal (Web)"/>
    <w:basedOn w:val="Normal"/>
    <w:uiPriority w:val="99"/>
    <w:semiHidden/>
    <w:unhideWhenUsed/>
    <w:rsid w:val="003678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era.alagaraja@louisvil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855D2-7AC6-4082-A366-1C7C663F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Meera</cp:lastModifiedBy>
  <cp:revision>2</cp:revision>
  <dcterms:created xsi:type="dcterms:W3CDTF">2013-09-23T17:16:00Z</dcterms:created>
  <dcterms:modified xsi:type="dcterms:W3CDTF">2013-09-23T17:16:00Z</dcterms:modified>
</cp:coreProperties>
</file>