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D751" w14:textId="4D38FCFF" w:rsidR="00C55845" w:rsidRDefault="00C55845" w:rsidP="00C55845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>18 August 2021</w:t>
      </w:r>
    </w:p>
    <w:p w14:paraId="43FB662E" w14:textId="583F1865" w:rsidR="00C55845" w:rsidRDefault="00C55845" w:rsidP="00C55845">
      <w:pPr>
        <w:pStyle w:val="NormalWeb"/>
      </w:pPr>
      <w:r>
        <w:rPr>
          <w:rFonts w:ascii="Times New Roman,Bold" w:hAnsi="Times New Roman,Bold"/>
        </w:rPr>
        <w:t xml:space="preserve">To: </w:t>
      </w:r>
      <w:r>
        <w:t>Glynis Ridley, Chair, Department of English</w:t>
      </w:r>
      <w:r>
        <w:br/>
      </w:r>
      <w:r>
        <w:rPr>
          <w:rFonts w:ascii="Times New Roman,Bold" w:hAnsi="Times New Roman,Bold"/>
        </w:rPr>
        <w:t xml:space="preserve">From: </w:t>
      </w:r>
      <w:r>
        <w:t>Frank Kelderman, Chair of the Diversity, Equity, and Inclusion Committee</w:t>
      </w:r>
      <w:r>
        <w:br/>
      </w:r>
      <w:r>
        <w:rPr>
          <w:rFonts w:ascii="Times New Roman,Bold" w:hAnsi="Times New Roman,Bold"/>
        </w:rPr>
        <w:t xml:space="preserve">Re: </w:t>
      </w:r>
      <w:r>
        <w:t xml:space="preserve">DEI Committee Report, 2020-21 </w:t>
      </w:r>
    </w:p>
    <w:p w14:paraId="1717BF97" w14:textId="2803C535" w:rsidR="008847EF" w:rsidRDefault="00C55845" w:rsidP="0068663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DEI Committee members:</w:t>
      </w:r>
    </w:p>
    <w:p w14:paraId="33B13ECC" w14:textId="31C2E8F5" w:rsidR="00C55845" w:rsidRDefault="00C55845" w:rsidP="0068663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D6FD879" w14:textId="6945830C" w:rsidR="00C55845" w:rsidRPr="00C55845" w:rsidRDefault="00C55845" w:rsidP="00686633">
      <w:pPr>
        <w:spacing w:line="276" w:lineRule="auto"/>
        <w:rPr>
          <w:rFonts w:ascii="Times New Roman" w:hAnsi="Times New Roman" w:cs="Times New Roman"/>
        </w:rPr>
      </w:pPr>
      <w:r w:rsidRPr="00C55845">
        <w:rPr>
          <w:rFonts w:ascii="Times New Roman" w:hAnsi="Times New Roman" w:cs="Times New Roman"/>
        </w:rPr>
        <w:t>Frank Kelderman, chair</w:t>
      </w:r>
    </w:p>
    <w:p w14:paraId="22B9F278" w14:textId="1EA124A7" w:rsidR="00C55845" w:rsidRPr="00C55845" w:rsidRDefault="00C55845" w:rsidP="00686633">
      <w:pPr>
        <w:spacing w:line="276" w:lineRule="auto"/>
        <w:rPr>
          <w:rFonts w:ascii="Times New Roman" w:hAnsi="Times New Roman" w:cs="Times New Roman"/>
        </w:rPr>
      </w:pPr>
      <w:r w:rsidRPr="00C55845">
        <w:rPr>
          <w:rFonts w:ascii="Times New Roman" w:hAnsi="Times New Roman" w:cs="Times New Roman"/>
        </w:rPr>
        <w:t>Joan D’Antoni</w:t>
      </w:r>
    </w:p>
    <w:p w14:paraId="2707CAA0" w14:textId="1AB90C1C" w:rsidR="00C55845" w:rsidRPr="00C55845" w:rsidRDefault="00C55845" w:rsidP="00686633">
      <w:pPr>
        <w:spacing w:line="276" w:lineRule="auto"/>
        <w:rPr>
          <w:rFonts w:ascii="Times New Roman" w:hAnsi="Times New Roman" w:cs="Times New Roman"/>
        </w:rPr>
      </w:pPr>
      <w:r w:rsidRPr="00C55845">
        <w:rPr>
          <w:rFonts w:ascii="Times New Roman" w:hAnsi="Times New Roman" w:cs="Times New Roman"/>
        </w:rPr>
        <w:t>Andrea Olinger</w:t>
      </w:r>
    </w:p>
    <w:p w14:paraId="481240AC" w14:textId="7A7DD658" w:rsidR="00C55845" w:rsidRPr="00C55845" w:rsidRDefault="00C55845" w:rsidP="00686633">
      <w:pPr>
        <w:spacing w:line="276" w:lineRule="auto"/>
        <w:rPr>
          <w:rFonts w:ascii="Times New Roman" w:hAnsi="Times New Roman" w:cs="Times New Roman"/>
        </w:rPr>
      </w:pPr>
      <w:r w:rsidRPr="00C55845">
        <w:rPr>
          <w:rFonts w:ascii="Times New Roman" w:hAnsi="Times New Roman" w:cs="Times New Roman"/>
        </w:rPr>
        <w:t>Charlotte Asmuth, graduate student representative</w:t>
      </w:r>
    </w:p>
    <w:p w14:paraId="7EDF7A14" w14:textId="5E5B549D" w:rsidR="00C55845" w:rsidRDefault="00C55845" w:rsidP="0068663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D166A86" w14:textId="1561DA91" w:rsidR="00C55845" w:rsidRDefault="0072787F" w:rsidP="0068663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Events and </w:t>
      </w:r>
      <w:r w:rsidR="00C55845">
        <w:rPr>
          <w:rFonts w:ascii="Times New Roman" w:hAnsi="Times New Roman" w:cs="Times New Roman"/>
          <w:b/>
          <w:bCs/>
        </w:rPr>
        <w:t>Activities</w:t>
      </w:r>
    </w:p>
    <w:p w14:paraId="4A74765B" w14:textId="02832587" w:rsidR="0072787F" w:rsidRDefault="0072787F" w:rsidP="0068663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435147" w14:textId="64492F62" w:rsidR="0072787F" w:rsidRPr="0072787F" w:rsidRDefault="0072787F" w:rsidP="00686633">
      <w:pPr>
        <w:spacing w:line="276" w:lineRule="auto"/>
        <w:rPr>
          <w:rFonts w:ascii="Times New Roman" w:hAnsi="Times New Roman" w:cs="Times New Roman"/>
        </w:rPr>
      </w:pPr>
      <w:r w:rsidRPr="0072787F">
        <w:rPr>
          <w:rFonts w:ascii="Times New Roman" w:hAnsi="Times New Roman" w:cs="Times New Roman"/>
        </w:rPr>
        <w:t>The DEI committee organized two workshop</w:t>
      </w:r>
      <w:r>
        <w:rPr>
          <w:rFonts w:ascii="Times New Roman" w:hAnsi="Times New Roman" w:cs="Times New Roman"/>
        </w:rPr>
        <w:t>s</w:t>
      </w:r>
      <w:r w:rsidRPr="0072787F">
        <w:rPr>
          <w:rFonts w:ascii="Times New Roman" w:hAnsi="Times New Roman" w:cs="Times New Roman"/>
        </w:rPr>
        <w:t xml:space="preserve"> during the academic year:</w:t>
      </w:r>
    </w:p>
    <w:p w14:paraId="4388704E" w14:textId="77777777" w:rsidR="0072787F" w:rsidRPr="00C55845" w:rsidRDefault="0072787F" w:rsidP="00686633">
      <w:pPr>
        <w:spacing w:line="276" w:lineRule="auto"/>
        <w:rPr>
          <w:rFonts w:ascii="Times New Roman" w:hAnsi="Times New Roman" w:cs="Times New Roman"/>
          <w:u w:val="single"/>
        </w:rPr>
      </w:pPr>
    </w:p>
    <w:p w14:paraId="26D990CA" w14:textId="7925940A" w:rsidR="00C55845" w:rsidRPr="0072787F" w:rsidRDefault="00C55845" w:rsidP="007278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72787F">
        <w:rPr>
          <w:rFonts w:ascii="Times New Roman" w:hAnsi="Times New Roman" w:cs="Times New Roman"/>
        </w:rPr>
        <w:t xml:space="preserve">On </w:t>
      </w:r>
      <w:r w:rsidRPr="0072787F">
        <w:rPr>
          <w:rFonts w:ascii="Times New Roman" w:hAnsi="Times New Roman" w:cs="Times New Roman"/>
          <w:b/>
          <w:bCs/>
        </w:rPr>
        <w:t>19 November 2020</w:t>
      </w:r>
      <w:r w:rsidRPr="0072787F">
        <w:rPr>
          <w:rFonts w:ascii="Times New Roman" w:hAnsi="Times New Roman" w:cs="Times New Roman"/>
        </w:rPr>
        <w:t xml:space="preserve">, the DEI committee organized and hosted a virtual “Community Dialogue on Diversity, Equity, and Inclusion in Teaching.” </w:t>
      </w:r>
      <w:r w:rsidR="006A21B7">
        <w:rPr>
          <w:rFonts w:ascii="Times New Roman" w:hAnsi="Times New Roman" w:cs="Times New Roman"/>
        </w:rPr>
        <w:t>The event was a</w:t>
      </w:r>
      <w:r w:rsidR="006A21B7" w:rsidRPr="0072787F">
        <w:rPr>
          <w:rFonts w:ascii="Times New Roman" w:hAnsi="Times New Roman" w:cs="Times New Roman"/>
        </w:rPr>
        <w:t xml:space="preserve">ttended by </w:t>
      </w:r>
      <w:r w:rsidR="009B50D1">
        <w:rPr>
          <w:rFonts w:ascii="Times New Roman" w:hAnsi="Times New Roman" w:cs="Times New Roman"/>
        </w:rPr>
        <w:t>1</w:t>
      </w:r>
      <w:r w:rsidR="002F6E73">
        <w:rPr>
          <w:rFonts w:ascii="Times New Roman" w:hAnsi="Times New Roman" w:cs="Times New Roman"/>
        </w:rPr>
        <w:t>4</w:t>
      </w:r>
      <w:r w:rsidR="006A21B7">
        <w:rPr>
          <w:rFonts w:ascii="Times New Roman" w:hAnsi="Times New Roman" w:cs="Times New Roman"/>
        </w:rPr>
        <w:t xml:space="preserve"> participants from the English Department: graduate students (6), </w:t>
      </w:r>
      <w:r w:rsidR="006A21B7" w:rsidRPr="0072787F">
        <w:rPr>
          <w:rFonts w:ascii="Times New Roman" w:hAnsi="Times New Roman" w:cs="Times New Roman"/>
        </w:rPr>
        <w:t xml:space="preserve">part-time </w:t>
      </w:r>
      <w:r w:rsidR="006A21B7">
        <w:rPr>
          <w:rFonts w:ascii="Times New Roman" w:hAnsi="Times New Roman" w:cs="Times New Roman"/>
        </w:rPr>
        <w:t xml:space="preserve">and term </w:t>
      </w:r>
      <w:r w:rsidR="006A21B7" w:rsidRPr="0072787F">
        <w:rPr>
          <w:rFonts w:ascii="Times New Roman" w:hAnsi="Times New Roman" w:cs="Times New Roman"/>
        </w:rPr>
        <w:t xml:space="preserve">faculty </w:t>
      </w:r>
      <w:r w:rsidR="006A21B7">
        <w:rPr>
          <w:rFonts w:ascii="Times New Roman" w:hAnsi="Times New Roman" w:cs="Times New Roman"/>
        </w:rPr>
        <w:t>members (</w:t>
      </w:r>
      <w:r w:rsidR="009B50D1">
        <w:rPr>
          <w:rFonts w:ascii="Times New Roman" w:hAnsi="Times New Roman" w:cs="Times New Roman"/>
        </w:rPr>
        <w:t>3</w:t>
      </w:r>
      <w:r w:rsidR="006A21B7">
        <w:rPr>
          <w:rFonts w:ascii="Times New Roman" w:hAnsi="Times New Roman" w:cs="Times New Roman"/>
        </w:rPr>
        <w:t>)</w:t>
      </w:r>
      <w:r w:rsidR="006A21B7" w:rsidRPr="0072787F">
        <w:rPr>
          <w:rFonts w:ascii="Times New Roman" w:hAnsi="Times New Roman" w:cs="Times New Roman"/>
        </w:rPr>
        <w:t xml:space="preserve">, </w:t>
      </w:r>
      <w:r w:rsidR="006A21B7">
        <w:rPr>
          <w:rFonts w:ascii="Times New Roman" w:hAnsi="Times New Roman" w:cs="Times New Roman"/>
        </w:rPr>
        <w:t>and tenured/TT faculty members (</w:t>
      </w:r>
      <w:r w:rsidR="002F6E73">
        <w:rPr>
          <w:rFonts w:ascii="Times New Roman" w:hAnsi="Times New Roman" w:cs="Times New Roman"/>
        </w:rPr>
        <w:t>5</w:t>
      </w:r>
      <w:r w:rsidR="006A21B7">
        <w:rPr>
          <w:rFonts w:ascii="Times New Roman" w:hAnsi="Times New Roman" w:cs="Times New Roman"/>
        </w:rPr>
        <w:t>). T</w:t>
      </w:r>
      <w:r w:rsidRPr="0072787F">
        <w:rPr>
          <w:rFonts w:ascii="Times New Roman" w:hAnsi="Times New Roman" w:cs="Times New Roman"/>
        </w:rPr>
        <w:t>his conversation was organized around two “occasional papers” written by members of the DEI committee</w:t>
      </w:r>
      <w:r w:rsidR="0072787F" w:rsidRPr="0072787F">
        <w:rPr>
          <w:rFonts w:ascii="Times New Roman" w:hAnsi="Times New Roman" w:cs="Times New Roman"/>
        </w:rPr>
        <w:t xml:space="preserve"> (Asmuth and Kelderman), on student responses to Black language in undergraduate academic writing, and on the use of critical self-reflection on students’ positionality towards literature by writers from minoritized groups.</w:t>
      </w:r>
    </w:p>
    <w:p w14:paraId="263A6F42" w14:textId="2ACAECDA" w:rsidR="0072787F" w:rsidRDefault="0072787F" w:rsidP="00C55845">
      <w:pPr>
        <w:jc w:val="left"/>
        <w:rPr>
          <w:rFonts w:ascii="Times New Roman" w:hAnsi="Times New Roman" w:cs="Times New Roman"/>
        </w:rPr>
      </w:pPr>
    </w:p>
    <w:p w14:paraId="5AD9C83F" w14:textId="02264DC4" w:rsidR="0072787F" w:rsidRPr="0072787F" w:rsidRDefault="0072787F" w:rsidP="007278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72787F">
        <w:rPr>
          <w:rFonts w:ascii="Times New Roman" w:hAnsi="Times New Roman" w:cs="Times New Roman"/>
        </w:rPr>
        <w:t xml:space="preserve">On </w:t>
      </w:r>
      <w:r w:rsidRPr="0072787F">
        <w:rPr>
          <w:rFonts w:ascii="Times New Roman" w:hAnsi="Times New Roman" w:cs="Times New Roman"/>
          <w:b/>
          <w:bCs/>
        </w:rPr>
        <w:t xml:space="preserve">March 18, 2021, </w:t>
      </w:r>
      <w:r w:rsidRPr="0072787F">
        <w:rPr>
          <w:rFonts w:ascii="Times New Roman" w:hAnsi="Times New Roman" w:cs="Times New Roman"/>
        </w:rPr>
        <w:t>the DEI committee held a DEI Workshop on “Language Difference and Student Writing,” organized and hosted by graduate student representative Charlotte Asmuth</w:t>
      </w:r>
      <w:r w:rsidR="00EC23E4">
        <w:rPr>
          <w:rFonts w:ascii="Times New Roman" w:hAnsi="Times New Roman" w:cs="Times New Roman"/>
        </w:rPr>
        <w:t xml:space="preserve"> and Dr. Bruce Horner</w:t>
      </w:r>
      <w:r w:rsidRPr="0072787F">
        <w:rPr>
          <w:rFonts w:ascii="Times New Roman" w:hAnsi="Times New Roman" w:cs="Times New Roman"/>
        </w:rPr>
        <w:t xml:space="preserve">. </w:t>
      </w:r>
      <w:r w:rsidR="006A21B7">
        <w:rPr>
          <w:rFonts w:ascii="Times New Roman" w:hAnsi="Times New Roman" w:cs="Times New Roman"/>
        </w:rPr>
        <w:t>The event was a</w:t>
      </w:r>
      <w:r w:rsidR="006A21B7" w:rsidRPr="0072787F">
        <w:rPr>
          <w:rFonts w:ascii="Times New Roman" w:hAnsi="Times New Roman" w:cs="Times New Roman"/>
        </w:rPr>
        <w:t xml:space="preserve">ttended by </w:t>
      </w:r>
      <w:r w:rsidR="006A21B7">
        <w:rPr>
          <w:rFonts w:ascii="Times New Roman" w:hAnsi="Times New Roman" w:cs="Times New Roman"/>
        </w:rPr>
        <w:t xml:space="preserve">21 participants from the English Department: graduate students (11), </w:t>
      </w:r>
      <w:r w:rsidR="006A21B7" w:rsidRPr="0072787F">
        <w:rPr>
          <w:rFonts w:ascii="Times New Roman" w:hAnsi="Times New Roman" w:cs="Times New Roman"/>
        </w:rPr>
        <w:t xml:space="preserve">part-time </w:t>
      </w:r>
      <w:r w:rsidR="006A21B7">
        <w:rPr>
          <w:rFonts w:ascii="Times New Roman" w:hAnsi="Times New Roman" w:cs="Times New Roman"/>
        </w:rPr>
        <w:t xml:space="preserve">and term </w:t>
      </w:r>
      <w:r w:rsidR="006A21B7" w:rsidRPr="0072787F">
        <w:rPr>
          <w:rFonts w:ascii="Times New Roman" w:hAnsi="Times New Roman" w:cs="Times New Roman"/>
        </w:rPr>
        <w:t xml:space="preserve">faculty </w:t>
      </w:r>
      <w:r w:rsidR="006A21B7">
        <w:rPr>
          <w:rFonts w:ascii="Times New Roman" w:hAnsi="Times New Roman" w:cs="Times New Roman"/>
        </w:rPr>
        <w:t>members (6)</w:t>
      </w:r>
      <w:r w:rsidR="006A21B7" w:rsidRPr="0072787F">
        <w:rPr>
          <w:rFonts w:ascii="Times New Roman" w:hAnsi="Times New Roman" w:cs="Times New Roman"/>
        </w:rPr>
        <w:t xml:space="preserve">, </w:t>
      </w:r>
      <w:r w:rsidR="006A21B7">
        <w:rPr>
          <w:rFonts w:ascii="Times New Roman" w:hAnsi="Times New Roman" w:cs="Times New Roman"/>
        </w:rPr>
        <w:t>and tenured/TT  faculty members (4). T</w:t>
      </w:r>
      <w:r w:rsidRPr="0072787F">
        <w:rPr>
          <w:rFonts w:ascii="Times New Roman" w:hAnsi="Times New Roman" w:cs="Times New Roman"/>
        </w:rPr>
        <w:t>h</w:t>
      </w:r>
      <w:r w:rsidR="006A21B7">
        <w:rPr>
          <w:rFonts w:ascii="Times New Roman" w:hAnsi="Times New Roman" w:cs="Times New Roman"/>
        </w:rPr>
        <w:t>e</w:t>
      </w:r>
      <w:r w:rsidRPr="0072787F">
        <w:rPr>
          <w:rFonts w:ascii="Times New Roman" w:hAnsi="Times New Roman" w:cs="Times New Roman"/>
        </w:rPr>
        <w:t xml:space="preserve"> conversation addressed how to understand and respond to matters of language difference and error in student writing. The group discussed sample student writings in conjunction with articles on </w:t>
      </w:r>
      <w:r w:rsidR="00EC026C">
        <w:rPr>
          <w:rFonts w:ascii="Times New Roman" w:hAnsi="Times New Roman" w:cs="Times New Roman"/>
        </w:rPr>
        <w:t>relevant pedagogical approaches</w:t>
      </w:r>
      <w:r w:rsidRPr="0072787F">
        <w:rPr>
          <w:rFonts w:ascii="Times New Roman" w:hAnsi="Times New Roman" w:cs="Times New Roman"/>
        </w:rPr>
        <w:t>. </w:t>
      </w:r>
    </w:p>
    <w:p w14:paraId="0A0E583F" w14:textId="0797C551" w:rsidR="00C55845" w:rsidRDefault="0072787F" w:rsidP="0072787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92ECDF" w14:textId="7A06BDAB" w:rsidR="0072787F" w:rsidRDefault="0072787F" w:rsidP="0072787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these events, the DEI committee held regular meetings to educate ourselves, as committee members, on </w:t>
      </w:r>
      <w:r w:rsidR="00EC026C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</w:t>
      </w:r>
      <w:r w:rsidR="00EC026C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can help the Department follow up on the principles outlined in the Department</w:t>
      </w:r>
      <w:r w:rsidR="00F57D14">
        <w:rPr>
          <w:rFonts w:ascii="Times New Roman" w:hAnsi="Times New Roman" w:cs="Times New Roman"/>
        </w:rPr>
        <w:t xml:space="preserve">al Statement </w:t>
      </w:r>
      <w:r>
        <w:rPr>
          <w:rFonts w:ascii="Times New Roman" w:hAnsi="Times New Roman" w:cs="Times New Roman"/>
        </w:rPr>
        <w:t xml:space="preserve">on its </w:t>
      </w:r>
      <w:hyperlink r:id="rId8" w:history="1">
        <w:r w:rsidRPr="0072787F">
          <w:rPr>
            <w:rStyle w:val="Hyperlink"/>
            <w:rFonts w:ascii="Times New Roman" w:hAnsi="Times New Roman" w:cs="Times New Roman"/>
          </w:rPr>
          <w:t>Commitment to Antiracist Action in Support of Black Lives</w:t>
        </w:r>
      </w:hyperlink>
      <w:r w:rsidR="00EC026C">
        <w:rPr>
          <w:rFonts w:ascii="Times New Roman" w:hAnsi="Times New Roman" w:cs="Times New Roman"/>
        </w:rPr>
        <w:t>:</w:t>
      </w:r>
    </w:p>
    <w:p w14:paraId="643DE2F3" w14:textId="35386948" w:rsidR="0072787F" w:rsidRDefault="0072787F" w:rsidP="0072787F">
      <w:pPr>
        <w:jc w:val="left"/>
        <w:rPr>
          <w:rFonts w:ascii="Times New Roman" w:hAnsi="Times New Roman" w:cs="Times New Roman"/>
        </w:rPr>
      </w:pPr>
    </w:p>
    <w:p w14:paraId="062C10C4" w14:textId="6F8C624B" w:rsidR="0072787F" w:rsidRPr="0072787F" w:rsidRDefault="0072787F" w:rsidP="0072787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September 2020, DEI committee members researched scholarly literature on best practices for DEI committees, to educate ourselves on </w:t>
      </w:r>
      <w:r w:rsidR="00F57D14">
        <w:rPr>
          <w:rFonts w:ascii="Times New Roman" w:hAnsi="Times New Roman" w:cs="Times New Roman"/>
        </w:rPr>
        <w:t xml:space="preserve">the committee’s </w:t>
      </w:r>
      <w:r>
        <w:rPr>
          <w:rFonts w:ascii="Times New Roman" w:hAnsi="Times New Roman" w:cs="Times New Roman"/>
        </w:rPr>
        <w:t>potential goals and practices</w:t>
      </w:r>
      <w:r w:rsidR="00F57D14">
        <w:rPr>
          <w:rFonts w:ascii="Times New Roman" w:hAnsi="Times New Roman" w:cs="Times New Roman"/>
        </w:rPr>
        <w:t>, and to investigate how best to support the goals outlined in the Departmental Statement.</w:t>
      </w:r>
      <w:r>
        <w:rPr>
          <w:rFonts w:ascii="Times New Roman" w:hAnsi="Times New Roman" w:cs="Times New Roman"/>
        </w:rPr>
        <w:t xml:space="preserve"> In addition, we collected information on </w:t>
      </w:r>
      <w:r w:rsidR="00F57D14">
        <w:rPr>
          <w:rFonts w:ascii="Times New Roman" w:hAnsi="Times New Roman" w:cs="Times New Roman"/>
        </w:rPr>
        <w:t>minority-owned businesses in Louisville, to support the Departmental Statement’s goal of using catering services by minority-owned businesses when possible.</w:t>
      </w:r>
    </w:p>
    <w:p w14:paraId="502BC34D" w14:textId="51D185EF" w:rsidR="0072787F" w:rsidRDefault="0072787F" w:rsidP="0072787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 October 30, 2020, the DEI committee met with Dr. Carol Mattingly to share reflections and insights about best practices for mentoring graduate students from minoritized groups.</w:t>
      </w:r>
    </w:p>
    <w:p w14:paraId="3646B66F" w14:textId="662B797E" w:rsidR="0072787F" w:rsidRPr="00F57D14" w:rsidRDefault="00F57D14" w:rsidP="00F57D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April 2021, Frank Kelderman collaborated with colleagues in Social Work and Education on a presentation about best practices for </w:t>
      </w:r>
      <w:r w:rsidRPr="00F57D14">
        <w:rPr>
          <w:rFonts w:ascii="Times New Roman" w:hAnsi="Times New Roman" w:cs="Times New Roman"/>
        </w:rPr>
        <w:t>faculty approaches to equity and inclusion</w:t>
      </w:r>
      <w:r>
        <w:rPr>
          <w:rFonts w:ascii="Times New Roman" w:hAnsi="Times New Roman" w:cs="Times New Roman"/>
        </w:rPr>
        <w:t>, to be presented at a future DEI workshop and/or</w:t>
      </w:r>
      <w:r w:rsidRPr="00F57D14">
        <w:rPr>
          <w:rFonts w:ascii="Times New Roman" w:hAnsi="Times New Roman" w:cs="Times New Roman"/>
        </w:rPr>
        <w:t xml:space="preserve"> department</w:t>
      </w:r>
      <w:r>
        <w:rPr>
          <w:rFonts w:ascii="Times New Roman" w:hAnsi="Times New Roman" w:cs="Times New Roman"/>
        </w:rPr>
        <w:t>al meeting.</w:t>
      </w:r>
    </w:p>
    <w:p w14:paraId="1310382C" w14:textId="77777777" w:rsidR="00C55845" w:rsidRDefault="00C55845" w:rsidP="0068663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0C9F4E8" w14:textId="50015F82" w:rsidR="00C55845" w:rsidRPr="00C55845" w:rsidRDefault="00C55845" w:rsidP="00686633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Goals for Next Year</w:t>
      </w:r>
    </w:p>
    <w:p w14:paraId="08A6685B" w14:textId="77777777" w:rsidR="00C55845" w:rsidRDefault="00C55845" w:rsidP="00F57D14">
      <w:pPr>
        <w:spacing w:line="276" w:lineRule="auto"/>
        <w:jc w:val="left"/>
        <w:rPr>
          <w:rFonts w:ascii="Times New Roman" w:hAnsi="Times New Roman" w:cs="Times New Roman"/>
        </w:rPr>
      </w:pPr>
    </w:p>
    <w:p w14:paraId="0293F604" w14:textId="28809665" w:rsidR="00F57D14" w:rsidRDefault="00EC23E4" w:rsidP="00F57D14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F57D14">
        <w:rPr>
          <w:rFonts w:ascii="Times New Roman" w:hAnsi="Times New Roman" w:cs="Times New Roman"/>
        </w:rPr>
        <w:t xml:space="preserve"> continue our programming of </w:t>
      </w:r>
      <w:r w:rsidR="00F57D14" w:rsidRPr="00F57D14">
        <w:rPr>
          <w:rFonts w:ascii="Times New Roman" w:hAnsi="Times New Roman" w:cs="Times New Roman"/>
        </w:rPr>
        <w:t xml:space="preserve">workshops </w:t>
      </w:r>
      <w:r w:rsidR="00F57D14">
        <w:rPr>
          <w:rFonts w:ascii="Times New Roman" w:hAnsi="Times New Roman" w:cs="Times New Roman"/>
        </w:rPr>
        <w:t>and conversations for English faculty, staff, and graduate students</w:t>
      </w:r>
      <w:r>
        <w:rPr>
          <w:rFonts w:ascii="Times New Roman" w:hAnsi="Times New Roman" w:cs="Times New Roman"/>
        </w:rPr>
        <w:t xml:space="preserve">, and to invite faculty/grad students to contribute their reflections in “occasional papers” for </w:t>
      </w:r>
      <w:r w:rsidR="00764566">
        <w:rPr>
          <w:rFonts w:ascii="Times New Roman" w:hAnsi="Times New Roman" w:cs="Times New Roman"/>
        </w:rPr>
        <w:t>community conversations.</w:t>
      </w:r>
    </w:p>
    <w:p w14:paraId="6FA78EDE" w14:textId="6FA74487" w:rsidR="00F57D14" w:rsidRDefault="00EC23E4" w:rsidP="00F57D14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F57D14">
        <w:rPr>
          <w:rFonts w:ascii="Times New Roman" w:hAnsi="Times New Roman" w:cs="Times New Roman"/>
        </w:rPr>
        <w:t xml:space="preserve"> follow up on our research</w:t>
      </w:r>
      <w:r>
        <w:rPr>
          <w:rFonts w:ascii="Times New Roman" w:hAnsi="Times New Roman" w:cs="Times New Roman"/>
        </w:rPr>
        <w:t xml:space="preserve"> on best practices</w:t>
      </w:r>
      <w:r w:rsidR="00F57D14">
        <w:rPr>
          <w:rFonts w:ascii="Times New Roman" w:hAnsi="Times New Roman" w:cs="Times New Roman"/>
        </w:rPr>
        <w:t xml:space="preserve"> from the </w:t>
      </w:r>
      <w:r>
        <w:rPr>
          <w:rFonts w:ascii="Times New Roman" w:hAnsi="Times New Roman" w:cs="Times New Roman"/>
        </w:rPr>
        <w:t>first</w:t>
      </w:r>
      <w:r w:rsidR="00F57D14">
        <w:rPr>
          <w:rFonts w:ascii="Times New Roman" w:hAnsi="Times New Roman" w:cs="Times New Roman"/>
        </w:rPr>
        <w:t xml:space="preserve"> year with presentations on DEI issues</w:t>
      </w:r>
      <w:r w:rsidR="00F57D14" w:rsidRPr="00F57D14">
        <w:rPr>
          <w:rFonts w:ascii="Times New Roman" w:hAnsi="Times New Roman" w:cs="Times New Roman"/>
        </w:rPr>
        <w:t xml:space="preserve"> during faculty meetings </w:t>
      </w:r>
      <w:r w:rsidR="00F57D14">
        <w:rPr>
          <w:rFonts w:ascii="Times New Roman" w:hAnsi="Times New Roman" w:cs="Times New Roman"/>
        </w:rPr>
        <w:t>and additional workshops.</w:t>
      </w:r>
    </w:p>
    <w:p w14:paraId="7EFCCF2C" w14:textId="0A023FFA" w:rsidR="00EC026C" w:rsidRDefault="00EC026C" w:rsidP="00F57D14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find ways to share our research findings and recommendations easily with faculty and graduate students, via the website, listservs, or other technology.</w:t>
      </w:r>
    </w:p>
    <w:p w14:paraId="051DAFEB" w14:textId="36E23F0E" w:rsidR="00686633" w:rsidRDefault="00F57D14" w:rsidP="00942EC8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F57D14">
        <w:rPr>
          <w:rFonts w:ascii="Times New Roman" w:hAnsi="Times New Roman" w:cs="Times New Roman"/>
        </w:rPr>
        <w:t>We will be available to faculty, staff, and program directors for questions and advise around</w:t>
      </w:r>
      <w:r>
        <w:rPr>
          <w:rFonts w:ascii="Times New Roman" w:hAnsi="Times New Roman" w:cs="Times New Roman"/>
        </w:rPr>
        <w:t xml:space="preserve"> issues such as</w:t>
      </w:r>
      <w:r w:rsidRPr="00F57D14">
        <w:rPr>
          <w:rFonts w:ascii="Times New Roman" w:hAnsi="Times New Roman" w:cs="Times New Roman"/>
        </w:rPr>
        <w:t xml:space="preserve"> teaching</w:t>
      </w:r>
      <w:r>
        <w:rPr>
          <w:rFonts w:ascii="Times New Roman" w:hAnsi="Times New Roman" w:cs="Times New Roman"/>
        </w:rPr>
        <w:t xml:space="preserve"> practices</w:t>
      </w:r>
      <w:r w:rsidRPr="00F57D14">
        <w:rPr>
          <w:rFonts w:ascii="Times New Roman" w:hAnsi="Times New Roman" w:cs="Times New Roman"/>
        </w:rPr>
        <w:t>, committee work, curricular issues, student retention goals,</w:t>
      </w:r>
      <w:r>
        <w:rPr>
          <w:rFonts w:ascii="Times New Roman" w:hAnsi="Times New Roman" w:cs="Times New Roman"/>
        </w:rPr>
        <w:t xml:space="preserve"> and</w:t>
      </w:r>
      <w:r w:rsidRPr="00F57D14">
        <w:rPr>
          <w:rFonts w:ascii="Times New Roman" w:hAnsi="Times New Roman" w:cs="Times New Roman"/>
        </w:rPr>
        <w:t xml:space="preserve"> job searches as they intersect with diversity, equity, and </w:t>
      </w:r>
      <w:r>
        <w:rPr>
          <w:rFonts w:ascii="Times New Roman" w:hAnsi="Times New Roman" w:cs="Times New Roman"/>
        </w:rPr>
        <w:t>inclusion.</w:t>
      </w:r>
    </w:p>
    <w:p w14:paraId="09CEAAB7" w14:textId="77777777" w:rsidR="00FE345E" w:rsidRDefault="00FE345E" w:rsidP="00FE345E">
      <w:pPr>
        <w:spacing w:line="276" w:lineRule="auto"/>
        <w:jc w:val="left"/>
        <w:rPr>
          <w:rFonts w:ascii="AppleSystemUIFont" w:hAnsi="AppleSystemUIFont" w:cs="AppleSystemUIFont"/>
          <w:sz w:val="26"/>
          <w:szCs w:val="26"/>
        </w:rPr>
      </w:pPr>
    </w:p>
    <w:p w14:paraId="2099D015" w14:textId="753CA7C5" w:rsidR="00FE345E" w:rsidRPr="00F57D14" w:rsidRDefault="00FE345E" w:rsidP="00FE345E">
      <w:pPr>
        <w:spacing w:line="276" w:lineRule="auto"/>
        <w:jc w:val="left"/>
        <w:rPr>
          <w:rFonts w:ascii="Times New Roman" w:hAnsi="Times New Roman" w:cs="Times New Roman"/>
        </w:rPr>
      </w:pPr>
    </w:p>
    <w:sectPr w:rsidR="00FE345E" w:rsidRPr="00F57D14" w:rsidSect="00EC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AC5B" w14:textId="77777777" w:rsidR="00416733" w:rsidRDefault="00416733" w:rsidP="00686633">
      <w:r>
        <w:separator/>
      </w:r>
    </w:p>
  </w:endnote>
  <w:endnote w:type="continuationSeparator" w:id="0">
    <w:p w14:paraId="60060F52" w14:textId="77777777" w:rsidR="00416733" w:rsidRDefault="00416733" w:rsidP="0068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A245" w14:textId="77777777" w:rsidR="00416733" w:rsidRDefault="00416733" w:rsidP="00686633">
      <w:r>
        <w:separator/>
      </w:r>
    </w:p>
  </w:footnote>
  <w:footnote w:type="continuationSeparator" w:id="0">
    <w:p w14:paraId="07E7B063" w14:textId="77777777" w:rsidR="00416733" w:rsidRDefault="00416733" w:rsidP="0068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288E"/>
    <w:multiLevelType w:val="hybridMultilevel"/>
    <w:tmpl w:val="383C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4FF2"/>
    <w:multiLevelType w:val="hybridMultilevel"/>
    <w:tmpl w:val="7F28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C32F4"/>
    <w:multiLevelType w:val="multilevel"/>
    <w:tmpl w:val="F02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7300C"/>
    <w:multiLevelType w:val="multilevel"/>
    <w:tmpl w:val="DDA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5"/>
    <w:rsid w:val="00001DFA"/>
    <w:rsid w:val="00002FEE"/>
    <w:rsid w:val="00027ABC"/>
    <w:rsid w:val="000308D4"/>
    <w:rsid w:val="000329C2"/>
    <w:rsid w:val="00032F89"/>
    <w:rsid w:val="00034D1B"/>
    <w:rsid w:val="000421AE"/>
    <w:rsid w:val="00056A80"/>
    <w:rsid w:val="00061EAE"/>
    <w:rsid w:val="0006281F"/>
    <w:rsid w:val="000830BF"/>
    <w:rsid w:val="00083FCF"/>
    <w:rsid w:val="000924A6"/>
    <w:rsid w:val="0009386A"/>
    <w:rsid w:val="000970C9"/>
    <w:rsid w:val="000B0888"/>
    <w:rsid w:val="000C0B63"/>
    <w:rsid w:val="000D3EB9"/>
    <w:rsid w:val="000D6ED8"/>
    <w:rsid w:val="000D7FEC"/>
    <w:rsid w:val="000E3479"/>
    <w:rsid w:val="000F18B3"/>
    <w:rsid w:val="00100AE3"/>
    <w:rsid w:val="00100C29"/>
    <w:rsid w:val="00103EE7"/>
    <w:rsid w:val="0010440C"/>
    <w:rsid w:val="00113B12"/>
    <w:rsid w:val="0013017F"/>
    <w:rsid w:val="00135B6F"/>
    <w:rsid w:val="00144545"/>
    <w:rsid w:val="0014525C"/>
    <w:rsid w:val="001463EC"/>
    <w:rsid w:val="00147161"/>
    <w:rsid w:val="0015520A"/>
    <w:rsid w:val="00166946"/>
    <w:rsid w:val="00167DCF"/>
    <w:rsid w:val="00167F4D"/>
    <w:rsid w:val="00172AD5"/>
    <w:rsid w:val="00190F6B"/>
    <w:rsid w:val="001B255A"/>
    <w:rsid w:val="001B28A6"/>
    <w:rsid w:val="001B44D5"/>
    <w:rsid w:val="001C78D9"/>
    <w:rsid w:val="001C7916"/>
    <w:rsid w:val="001C79E4"/>
    <w:rsid w:val="001C7D00"/>
    <w:rsid w:val="001D7615"/>
    <w:rsid w:val="001E0225"/>
    <w:rsid w:val="001E06D9"/>
    <w:rsid w:val="001E3D37"/>
    <w:rsid w:val="001F15EB"/>
    <w:rsid w:val="001F1B64"/>
    <w:rsid w:val="001F33DC"/>
    <w:rsid w:val="001F5C4B"/>
    <w:rsid w:val="002002AF"/>
    <w:rsid w:val="00204EE8"/>
    <w:rsid w:val="0022019A"/>
    <w:rsid w:val="00227DE8"/>
    <w:rsid w:val="00232351"/>
    <w:rsid w:val="00245ED5"/>
    <w:rsid w:val="0024613D"/>
    <w:rsid w:val="00251D62"/>
    <w:rsid w:val="00253119"/>
    <w:rsid w:val="00255713"/>
    <w:rsid w:val="00256543"/>
    <w:rsid w:val="00257CC7"/>
    <w:rsid w:val="0026029C"/>
    <w:rsid w:val="002624A6"/>
    <w:rsid w:val="00263E6A"/>
    <w:rsid w:val="00270B8E"/>
    <w:rsid w:val="00274897"/>
    <w:rsid w:val="0028020E"/>
    <w:rsid w:val="00287C79"/>
    <w:rsid w:val="00293DA1"/>
    <w:rsid w:val="0029569A"/>
    <w:rsid w:val="002A6596"/>
    <w:rsid w:val="002B6296"/>
    <w:rsid w:val="002B6519"/>
    <w:rsid w:val="002D0186"/>
    <w:rsid w:val="002D0A74"/>
    <w:rsid w:val="002E051F"/>
    <w:rsid w:val="002E2311"/>
    <w:rsid w:val="002E5A69"/>
    <w:rsid w:val="002F146F"/>
    <w:rsid w:val="002F6E73"/>
    <w:rsid w:val="00302FDC"/>
    <w:rsid w:val="00305FED"/>
    <w:rsid w:val="00311617"/>
    <w:rsid w:val="00314529"/>
    <w:rsid w:val="00316351"/>
    <w:rsid w:val="00322274"/>
    <w:rsid w:val="00326258"/>
    <w:rsid w:val="003363ED"/>
    <w:rsid w:val="00344FEC"/>
    <w:rsid w:val="00347025"/>
    <w:rsid w:val="00347F7F"/>
    <w:rsid w:val="003619AF"/>
    <w:rsid w:val="00366F76"/>
    <w:rsid w:val="003679F7"/>
    <w:rsid w:val="00367AAD"/>
    <w:rsid w:val="00370149"/>
    <w:rsid w:val="00371734"/>
    <w:rsid w:val="003769F2"/>
    <w:rsid w:val="00376E5F"/>
    <w:rsid w:val="00396D4A"/>
    <w:rsid w:val="003A447C"/>
    <w:rsid w:val="003A51EE"/>
    <w:rsid w:val="003A6015"/>
    <w:rsid w:val="003B78D7"/>
    <w:rsid w:val="003C7274"/>
    <w:rsid w:val="003D0475"/>
    <w:rsid w:val="003D07E1"/>
    <w:rsid w:val="003E2692"/>
    <w:rsid w:val="003E5D68"/>
    <w:rsid w:val="003E7B1E"/>
    <w:rsid w:val="003F2E13"/>
    <w:rsid w:val="003F5392"/>
    <w:rsid w:val="003F5F6D"/>
    <w:rsid w:val="004012D3"/>
    <w:rsid w:val="004032AF"/>
    <w:rsid w:val="00413827"/>
    <w:rsid w:val="004157C1"/>
    <w:rsid w:val="00416733"/>
    <w:rsid w:val="004253AD"/>
    <w:rsid w:val="004253E7"/>
    <w:rsid w:val="00427484"/>
    <w:rsid w:val="00434ACE"/>
    <w:rsid w:val="004407B0"/>
    <w:rsid w:val="004425A5"/>
    <w:rsid w:val="00444DB2"/>
    <w:rsid w:val="004476AC"/>
    <w:rsid w:val="00447EAE"/>
    <w:rsid w:val="004535DC"/>
    <w:rsid w:val="00455311"/>
    <w:rsid w:val="00461329"/>
    <w:rsid w:val="004647E1"/>
    <w:rsid w:val="00467442"/>
    <w:rsid w:val="00467792"/>
    <w:rsid w:val="00470459"/>
    <w:rsid w:val="0047470F"/>
    <w:rsid w:val="00474A97"/>
    <w:rsid w:val="00490A2D"/>
    <w:rsid w:val="0049799C"/>
    <w:rsid w:val="004A7630"/>
    <w:rsid w:val="004C2584"/>
    <w:rsid w:val="004C6497"/>
    <w:rsid w:val="004D2560"/>
    <w:rsid w:val="004D4C95"/>
    <w:rsid w:val="004D64F7"/>
    <w:rsid w:val="004E4E3B"/>
    <w:rsid w:val="004F3732"/>
    <w:rsid w:val="004F455C"/>
    <w:rsid w:val="0051145D"/>
    <w:rsid w:val="005173A7"/>
    <w:rsid w:val="0052501E"/>
    <w:rsid w:val="005318DC"/>
    <w:rsid w:val="00531E6E"/>
    <w:rsid w:val="00532730"/>
    <w:rsid w:val="00534F40"/>
    <w:rsid w:val="00542A11"/>
    <w:rsid w:val="00556FE6"/>
    <w:rsid w:val="00572310"/>
    <w:rsid w:val="00577C99"/>
    <w:rsid w:val="005805F7"/>
    <w:rsid w:val="00597406"/>
    <w:rsid w:val="00597E76"/>
    <w:rsid w:val="005A3182"/>
    <w:rsid w:val="005B27E0"/>
    <w:rsid w:val="005B3F0C"/>
    <w:rsid w:val="005B48AF"/>
    <w:rsid w:val="005B50C2"/>
    <w:rsid w:val="005C00F7"/>
    <w:rsid w:val="005D2735"/>
    <w:rsid w:val="005D4C36"/>
    <w:rsid w:val="005D4D2F"/>
    <w:rsid w:val="005E45F1"/>
    <w:rsid w:val="005E5057"/>
    <w:rsid w:val="005E6825"/>
    <w:rsid w:val="005E6CA2"/>
    <w:rsid w:val="005E78C7"/>
    <w:rsid w:val="005F1EBF"/>
    <w:rsid w:val="00600252"/>
    <w:rsid w:val="00603DA9"/>
    <w:rsid w:val="00620F92"/>
    <w:rsid w:val="00624AFC"/>
    <w:rsid w:val="00630E0D"/>
    <w:rsid w:val="0064780C"/>
    <w:rsid w:val="006560F0"/>
    <w:rsid w:val="00665D63"/>
    <w:rsid w:val="0067595F"/>
    <w:rsid w:val="00681ED6"/>
    <w:rsid w:val="006863BA"/>
    <w:rsid w:val="00686633"/>
    <w:rsid w:val="00694A33"/>
    <w:rsid w:val="00694E3A"/>
    <w:rsid w:val="006A21B7"/>
    <w:rsid w:val="006C72C3"/>
    <w:rsid w:val="006E2B03"/>
    <w:rsid w:val="006E2DB6"/>
    <w:rsid w:val="006E35B1"/>
    <w:rsid w:val="006F3A11"/>
    <w:rsid w:val="006F5A24"/>
    <w:rsid w:val="007003B3"/>
    <w:rsid w:val="0070247A"/>
    <w:rsid w:val="0070327F"/>
    <w:rsid w:val="007139DD"/>
    <w:rsid w:val="00715DF8"/>
    <w:rsid w:val="00725582"/>
    <w:rsid w:val="00726546"/>
    <w:rsid w:val="0072787F"/>
    <w:rsid w:val="00736084"/>
    <w:rsid w:val="007414DF"/>
    <w:rsid w:val="00743068"/>
    <w:rsid w:val="00747A9A"/>
    <w:rsid w:val="00750B7B"/>
    <w:rsid w:val="007561C7"/>
    <w:rsid w:val="00762170"/>
    <w:rsid w:val="0076436E"/>
    <w:rsid w:val="00764566"/>
    <w:rsid w:val="007736E2"/>
    <w:rsid w:val="0077469F"/>
    <w:rsid w:val="00780F15"/>
    <w:rsid w:val="007822BB"/>
    <w:rsid w:val="007825FE"/>
    <w:rsid w:val="00783365"/>
    <w:rsid w:val="007869C5"/>
    <w:rsid w:val="007A0DF5"/>
    <w:rsid w:val="007B2649"/>
    <w:rsid w:val="007B463F"/>
    <w:rsid w:val="007B6A32"/>
    <w:rsid w:val="007C197A"/>
    <w:rsid w:val="007D2435"/>
    <w:rsid w:val="007D48A1"/>
    <w:rsid w:val="007E1587"/>
    <w:rsid w:val="007E22CD"/>
    <w:rsid w:val="007E7DE0"/>
    <w:rsid w:val="007F18A5"/>
    <w:rsid w:val="007F1B35"/>
    <w:rsid w:val="007F28F2"/>
    <w:rsid w:val="007F54A5"/>
    <w:rsid w:val="00800671"/>
    <w:rsid w:val="0081138B"/>
    <w:rsid w:val="00811CF0"/>
    <w:rsid w:val="0081329A"/>
    <w:rsid w:val="008136DD"/>
    <w:rsid w:val="0082049A"/>
    <w:rsid w:val="00822E71"/>
    <w:rsid w:val="00823B12"/>
    <w:rsid w:val="00826A0A"/>
    <w:rsid w:val="00831754"/>
    <w:rsid w:val="008354FE"/>
    <w:rsid w:val="00837E8F"/>
    <w:rsid w:val="00840F07"/>
    <w:rsid w:val="00843A4F"/>
    <w:rsid w:val="00846308"/>
    <w:rsid w:val="00846BE4"/>
    <w:rsid w:val="008538D3"/>
    <w:rsid w:val="00855063"/>
    <w:rsid w:val="0085673C"/>
    <w:rsid w:val="008570F5"/>
    <w:rsid w:val="00857262"/>
    <w:rsid w:val="00881482"/>
    <w:rsid w:val="008847EF"/>
    <w:rsid w:val="00885796"/>
    <w:rsid w:val="00890F00"/>
    <w:rsid w:val="00891A49"/>
    <w:rsid w:val="00894CB7"/>
    <w:rsid w:val="008B002E"/>
    <w:rsid w:val="008B243C"/>
    <w:rsid w:val="008B6E6D"/>
    <w:rsid w:val="008E0650"/>
    <w:rsid w:val="008E0786"/>
    <w:rsid w:val="008E0EFD"/>
    <w:rsid w:val="008F59C8"/>
    <w:rsid w:val="00911A2A"/>
    <w:rsid w:val="00916BFE"/>
    <w:rsid w:val="00923D94"/>
    <w:rsid w:val="009243FC"/>
    <w:rsid w:val="0092479E"/>
    <w:rsid w:val="00925BE7"/>
    <w:rsid w:val="00926DF2"/>
    <w:rsid w:val="00936379"/>
    <w:rsid w:val="00941125"/>
    <w:rsid w:val="0094719C"/>
    <w:rsid w:val="00955AB5"/>
    <w:rsid w:val="0095786A"/>
    <w:rsid w:val="00971219"/>
    <w:rsid w:val="009753A7"/>
    <w:rsid w:val="00977731"/>
    <w:rsid w:val="009805C7"/>
    <w:rsid w:val="00986EF7"/>
    <w:rsid w:val="009A7BED"/>
    <w:rsid w:val="009B50D1"/>
    <w:rsid w:val="009B668C"/>
    <w:rsid w:val="009C0A70"/>
    <w:rsid w:val="009C3666"/>
    <w:rsid w:val="009D2A82"/>
    <w:rsid w:val="009E1D64"/>
    <w:rsid w:val="009F0CD9"/>
    <w:rsid w:val="009F6C7C"/>
    <w:rsid w:val="009F71CD"/>
    <w:rsid w:val="00A02E68"/>
    <w:rsid w:val="00A23D29"/>
    <w:rsid w:val="00A30827"/>
    <w:rsid w:val="00A353EF"/>
    <w:rsid w:val="00A36E00"/>
    <w:rsid w:val="00A37A2C"/>
    <w:rsid w:val="00A4107B"/>
    <w:rsid w:val="00A42862"/>
    <w:rsid w:val="00A45099"/>
    <w:rsid w:val="00A46097"/>
    <w:rsid w:val="00A51031"/>
    <w:rsid w:val="00A6364D"/>
    <w:rsid w:val="00A63BE6"/>
    <w:rsid w:val="00A72E0B"/>
    <w:rsid w:val="00A80DC5"/>
    <w:rsid w:val="00A87D00"/>
    <w:rsid w:val="00A937E8"/>
    <w:rsid w:val="00A940D4"/>
    <w:rsid w:val="00AA09E7"/>
    <w:rsid w:val="00AC1976"/>
    <w:rsid w:val="00AC2121"/>
    <w:rsid w:val="00AC27C5"/>
    <w:rsid w:val="00AC27E9"/>
    <w:rsid w:val="00AC7254"/>
    <w:rsid w:val="00AD43A8"/>
    <w:rsid w:val="00AD63FA"/>
    <w:rsid w:val="00AE2AA7"/>
    <w:rsid w:val="00AF7204"/>
    <w:rsid w:val="00B030E0"/>
    <w:rsid w:val="00B043B4"/>
    <w:rsid w:val="00B102FE"/>
    <w:rsid w:val="00B161C7"/>
    <w:rsid w:val="00B169CC"/>
    <w:rsid w:val="00B16B07"/>
    <w:rsid w:val="00B1784A"/>
    <w:rsid w:val="00B266A4"/>
    <w:rsid w:val="00B347CE"/>
    <w:rsid w:val="00B34A29"/>
    <w:rsid w:val="00B40266"/>
    <w:rsid w:val="00B474F1"/>
    <w:rsid w:val="00B50F01"/>
    <w:rsid w:val="00B55704"/>
    <w:rsid w:val="00B57881"/>
    <w:rsid w:val="00B605B8"/>
    <w:rsid w:val="00B63642"/>
    <w:rsid w:val="00B7275D"/>
    <w:rsid w:val="00B730BA"/>
    <w:rsid w:val="00B77332"/>
    <w:rsid w:val="00B807D9"/>
    <w:rsid w:val="00B82B69"/>
    <w:rsid w:val="00B83B73"/>
    <w:rsid w:val="00B875E1"/>
    <w:rsid w:val="00B90617"/>
    <w:rsid w:val="00B907FC"/>
    <w:rsid w:val="00B91DE5"/>
    <w:rsid w:val="00B91ED4"/>
    <w:rsid w:val="00BA3022"/>
    <w:rsid w:val="00BB07E8"/>
    <w:rsid w:val="00BB2E13"/>
    <w:rsid w:val="00BB3661"/>
    <w:rsid w:val="00BD5458"/>
    <w:rsid w:val="00BE254C"/>
    <w:rsid w:val="00BE3A99"/>
    <w:rsid w:val="00BE48F1"/>
    <w:rsid w:val="00BF1F33"/>
    <w:rsid w:val="00BF24BE"/>
    <w:rsid w:val="00C004CD"/>
    <w:rsid w:val="00C025CE"/>
    <w:rsid w:val="00C053C4"/>
    <w:rsid w:val="00C06688"/>
    <w:rsid w:val="00C14A77"/>
    <w:rsid w:val="00C17BBF"/>
    <w:rsid w:val="00C300A5"/>
    <w:rsid w:val="00C30E1A"/>
    <w:rsid w:val="00C376D9"/>
    <w:rsid w:val="00C468D8"/>
    <w:rsid w:val="00C4772F"/>
    <w:rsid w:val="00C50573"/>
    <w:rsid w:val="00C5173B"/>
    <w:rsid w:val="00C54383"/>
    <w:rsid w:val="00C55845"/>
    <w:rsid w:val="00C62E37"/>
    <w:rsid w:val="00C74296"/>
    <w:rsid w:val="00C92B8A"/>
    <w:rsid w:val="00CA23AA"/>
    <w:rsid w:val="00CA4EC6"/>
    <w:rsid w:val="00CC070A"/>
    <w:rsid w:val="00CC2701"/>
    <w:rsid w:val="00CC4A41"/>
    <w:rsid w:val="00CC54ED"/>
    <w:rsid w:val="00CC72B5"/>
    <w:rsid w:val="00CD01F9"/>
    <w:rsid w:val="00CD52FD"/>
    <w:rsid w:val="00CE56B8"/>
    <w:rsid w:val="00CF5EDA"/>
    <w:rsid w:val="00CF681B"/>
    <w:rsid w:val="00D032EA"/>
    <w:rsid w:val="00D10BAE"/>
    <w:rsid w:val="00D1400E"/>
    <w:rsid w:val="00D34C23"/>
    <w:rsid w:val="00D4567D"/>
    <w:rsid w:val="00D62939"/>
    <w:rsid w:val="00D63CFC"/>
    <w:rsid w:val="00D655BB"/>
    <w:rsid w:val="00D67FE2"/>
    <w:rsid w:val="00D72AD3"/>
    <w:rsid w:val="00D73D59"/>
    <w:rsid w:val="00D85379"/>
    <w:rsid w:val="00D87A53"/>
    <w:rsid w:val="00DA1EB4"/>
    <w:rsid w:val="00DA4417"/>
    <w:rsid w:val="00DB0F46"/>
    <w:rsid w:val="00DB7F2E"/>
    <w:rsid w:val="00DC1ACA"/>
    <w:rsid w:val="00DC441B"/>
    <w:rsid w:val="00DC4841"/>
    <w:rsid w:val="00DD4C0F"/>
    <w:rsid w:val="00DE03AE"/>
    <w:rsid w:val="00DE2FB4"/>
    <w:rsid w:val="00DE647F"/>
    <w:rsid w:val="00E012A6"/>
    <w:rsid w:val="00E04DDD"/>
    <w:rsid w:val="00E05B65"/>
    <w:rsid w:val="00E071BE"/>
    <w:rsid w:val="00E1032A"/>
    <w:rsid w:val="00E11902"/>
    <w:rsid w:val="00E14084"/>
    <w:rsid w:val="00E14208"/>
    <w:rsid w:val="00E1607A"/>
    <w:rsid w:val="00E1745B"/>
    <w:rsid w:val="00E20E9B"/>
    <w:rsid w:val="00E2102C"/>
    <w:rsid w:val="00E23382"/>
    <w:rsid w:val="00E326E5"/>
    <w:rsid w:val="00E334B3"/>
    <w:rsid w:val="00E50949"/>
    <w:rsid w:val="00E531A0"/>
    <w:rsid w:val="00E57F24"/>
    <w:rsid w:val="00E60FEE"/>
    <w:rsid w:val="00E6445A"/>
    <w:rsid w:val="00E72F84"/>
    <w:rsid w:val="00E82F66"/>
    <w:rsid w:val="00E87275"/>
    <w:rsid w:val="00E92235"/>
    <w:rsid w:val="00E924D6"/>
    <w:rsid w:val="00E9284C"/>
    <w:rsid w:val="00EA20DC"/>
    <w:rsid w:val="00EA25AE"/>
    <w:rsid w:val="00EA50FB"/>
    <w:rsid w:val="00EB2E3F"/>
    <w:rsid w:val="00EB4A06"/>
    <w:rsid w:val="00EB4DCF"/>
    <w:rsid w:val="00EB7BFD"/>
    <w:rsid w:val="00EC026C"/>
    <w:rsid w:val="00EC23E4"/>
    <w:rsid w:val="00EC29E8"/>
    <w:rsid w:val="00EC2CD5"/>
    <w:rsid w:val="00EC4DB6"/>
    <w:rsid w:val="00EC4EEA"/>
    <w:rsid w:val="00ED6148"/>
    <w:rsid w:val="00EE018A"/>
    <w:rsid w:val="00EE0463"/>
    <w:rsid w:val="00EE2724"/>
    <w:rsid w:val="00F04DAC"/>
    <w:rsid w:val="00F129C1"/>
    <w:rsid w:val="00F144D4"/>
    <w:rsid w:val="00F270B2"/>
    <w:rsid w:val="00F306A2"/>
    <w:rsid w:val="00F30A0D"/>
    <w:rsid w:val="00F32601"/>
    <w:rsid w:val="00F3503E"/>
    <w:rsid w:val="00F36231"/>
    <w:rsid w:val="00F374F7"/>
    <w:rsid w:val="00F422A6"/>
    <w:rsid w:val="00F435AC"/>
    <w:rsid w:val="00F45366"/>
    <w:rsid w:val="00F57C70"/>
    <w:rsid w:val="00F57D14"/>
    <w:rsid w:val="00F614F6"/>
    <w:rsid w:val="00F6266E"/>
    <w:rsid w:val="00F64390"/>
    <w:rsid w:val="00F65706"/>
    <w:rsid w:val="00F664AD"/>
    <w:rsid w:val="00F72AC3"/>
    <w:rsid w:val="00F82EEB"/>
    <w:rsid w:val="00F94E6E"/>
    <w:rsid w:val="00FA1C3B"/>
    <w:rsid w:val="00FB4BF7"/>
    <w:rsid w:val="00FB50C7"/>
    <w:rsid w:val="00FB620E"/>
    <w:rsid w:val="00FB6534"/>
    <w:rsid w:val="00FC3933"/>
    <w:rsid w:val="00FE11F6"/>
    <w:rsid w:val="00FE291E"/>
    <w:rsid w:val="00FE345E"/>
    <w:rsid w:val="00FE4394"/>
    <w:rsid w:val="00FE548B"/>
    <w:rsid w:val="00FF0C1E"/>
    <w:rsid w:val="00FF27C7"/>
    <w:rsid w:val="00FF5A90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1A5C"/>
  <w15:chartTrackingRefBased/>
  <w15:docId w15:val="{F73ED2E9-8F1B-A745-B2C9-CCA611C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C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qFormat/>
    <w:rsid w:val="00167DCF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7DCF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6633"/>
    <w:rPr>
      <w:vertAlign w:val="superscript"/>
    </w:rPr>
  </w:style>
  <w:style w:type="paragraph" w:customStyle="1" w:styleId="Endnote">
    <w:name w:val="Endnote"/>
    <w:basedOn w:val="EndnoteText"/>
    <w:qFormat/>
    <w:rsid w:val="00167DCF"/>
    <w:rPr>
      <w:rFonts w:cs="Times New Roman"/>
      <w:sz w:val="24"/>
      <w:szCs w:val="24"/>
    </w:rPr>
  </w:style>
  <w:style w:type="paragraph" w:customStyle="1" w:styleId="NormalParagraph">
    <w:name w:val="Normal Paragraph"/>
    <w:qFormat/>
    <w:rsid w:val="00167DCF"/>
    <w:pPr>
      <w:spacing w:line="276" w:lineRule="auto"/>
      <w:ind w:firstLine="720"/>
      <w:jc w:val="both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558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7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78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ville.edu/english/about/commitment-to-antiracist-action-in-support-of-black-l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8FB9757A-32B2-7945-8A70-BAE0606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562</Words>
  <Characters>3184</Characters>
  <Application>Microsoft Office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Kelderman,Frank P</dc:creator>
  <cp:keywords/>
  <dc:description/>
  <cp:lastModifiedBy>Kelderman,Frank P</cp:lastModifiedBy>
  <cp:revision>7</cp:revision>
  <dcterms:created xsi:type="dcterms:W3CDTF">2021-08-18T13:10:00Z</dcterms:created>
  <dcterms:modified xsi:type="dcterms:W3CDTF">2021-08-18T20:46:00Z</dcterms:modified>
</cp:coreProperties>
</file>