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A50E" w14:textId="6E6CC69F" w:rsidR="00A95C23" w:rsidRPr="00A95C23" w:rsidRDefault="00A95C23" w:rsidP="00A95C23">
      <w:r w:rsidRPr="00A95C23">
        <w:t>The Kentucky Autism Training Center (KATC) is dedicated to giving families access to the information, services and supports they need by providing an up-to-date, comprehensive website. We understand that the amount of information available on the web regarding autism spectrum can be overwhelming. The purpose of this page it to give you a road map for your travels.</w:t>
      </w:r>
    </w:p>
    <w:p w14:paraId="2F56007A" w14:textId="0AD37CF0" w:rsidR="004424DC" w:rsidRPr="00A95C23" w:rsidRDefault="00A95C23" w:rsidP="00A95C23">
      <w:r w:rsidRPr="00A95C23">
        <w:t>If your child was recently diagnosed, click on each item in the list below to educate yourself about autism and the actions you should take to obtain services.</w:t>
      </w:r>
      <w:r w:rsidRPr="00A95C23">
        <w:t xml:space="preserve"> </w:t>
      </w:r>
      <w:r w:rsidR="005A068D" w:rsidRPr="00A95C23">
        <w:t xml:space="preserve">Step by Step: 13 Things </w:t>
      </w:r>
      <w:proofErr w:type="gramStart"/>
      <w:r w:rsidR="005A068D" w:rsidRPr="00A95C23">
        <w:t>To</w:t>
      </w:r>
      <w:proofErr w:type="gramEnd"/>
      <w:r w:rsidR="005A068D" w:rsidRPr="00A95C23">
        <w:t xml:space="preserve"> Do for a Child with a New Autism Diagnosis</w:t>
      </w:r>
    </w:p>
    <w:p w14:paraId="36E4EA13" w14:textId="0F6D8D35" w:rsidR="005A068D" w:rsidRDefault="005A068D" w:rsidP="005A068D">
      <w:pPr>
        <w:pStyle w:val="ListParagraph"/>
        <w:numPr>
          <w:ilvl w:val="0"/>
          <w:numId w:val="1"/>
        </w:numPr>
      </w:pPr>
      <w:r w:rsidRPr="005A068D">
        <w:t>Learn all that you can about autism spectrum disorders.</w:t>
      </w:r>
    </w:p>
    <w:p w14:paraId="4E00B68D" w14:textId="77777777" w:rsidR="005A068D" w:rsidRDefault="005A068D" w:rsidP="005A068D">
      <w:pPr>
        <w:pStyle w:val="ListParagraph"/>
        <w:numPr>
          <w:ilvl w:val="0"/>
          <w:numId w:val="1"/>
        </w:numPr>
      </w:pPr>
      <w:r>
        <w:t xml:space="preserve">Create notebook to carry with you to </w:t>
      </w:r>
      <w:proofErr w:type="gramStart"/>
      <w:r>
        <w:t>all of</w:t>
      </w:r>
      <w:proofErr w:type="gramEnd"/>
      <w:r>
        <w:t xml:space="preserve"> your child's medical appointments and school meetings.</w:t>
      </w:r>
    </w:p>
    <w:p w14:paraId="74707A8B" w14:textId="77777777" w:rsidR="005A068D" w:rsidRDefault="005A068D" w:rsidP="005A068D">
      <w:pPr>
        <w:pStyle w:val="ListParagraph"/>
        <w:numPr>
          <w:ilvl w:val="1"/>
          <w:numId w:val="1"/>
        </w:numPr>
      </w:pPr>
      <w:r>
        <w:t>A care notebook is used to assist families and caregivers maintain a record of their child's care, services, providers, and notes.  Families and caregivers should bring their child's care notebook to all medical appointments, therapies, conferences, and vacations.</w:t>
      </w:r>
    </w:p>
    <w:p w14:paraId="78CED6E8" w14:textId="5EAD2C61" w:rsidR="005A068D" w:rsidRDefault="005A068D" w:rsidP="005A068D">
      <w:pPr>
        <w:pStyle w:val="ListParagraph"/>
        <w:numPr>
          <w:ilvl w:val="2"/>
          <w:numId w:val="1"/>
        </w:numPr>
      </w:pPr>
      <w:r>
        <w:t>To view the notebook and to learn more visit: National Resource Center for Patient/Family -Centered Medical Home</w:t>
      </w:r>
    </w:p>
    <w:p w14:paraId="78B01320" w14:textId="11D39A1C" w:rsidR="005A068D" w:rsidRDefault="005A068D" w:rsidP="005A068D">
      <w:pPr>
        <w:pStyle w:val="ListParagraph"/>
        <w:numPr>
          <w:ilvl w:val="0"/>
          <w:numId w:val="1"/>
        </w:numPr>
      </w:pPr>
      <w:r>
        <w:t>Join the Kentucky Autism Training Center's listserv.</w:t>
      </w:r>
    </w:p>
    <w:p w14:paraId="7DCBD3BF" w14:textId="5D39E7BD" w:rsidR="005A068D" w:rsidRDefault="005A068D" w:rsidP="005A068D">
      <w:pPr>
        <w:pStyle w:val="ListParagraph"/>
        <w:numPr>
          <w:ilvl w:val="1"/>
          <w:numId w:val="1"/>
        </w:numPr>
      </w:pPr>
      <w:r w:rsidRPr="005A068D">
        <w:t xml:space="preserve">Join the </w:t>
      </w:r>
      <w:hyperlink r:id="rId7" w:history="1">
        <w:r w:rsidRPr="005A068D">
          <w:rPr>
            <w:rStyle w:val="Hyperlink"/>
          </w:rPr>
          <w:t>Kentucky Autism Training Center's listserv</w:t>
        </w:r>
      </w:hyperlink>
      <w:r w:rsidRPr="005A068D">
        <w:t xml:space="preserve"> to learn about local, regional, </w:t>
      </w:r>
      <w:proofErr w:type="gramStart"/>
      <w:r w:rsidRPr="005A068D">
        <w:t>state</w:t>
      </w:r>
      <w:proofErr w:type="gramEnd"/>
      <w:r w:rsidRPr="005A068D">
        <w:t xml:space="preserve"> and national resources and trainings. </w:t>
      </w:r>
      <w:proofErr w:type="gramStart"/>
      <w:r w:rsidRPr="005A068D">
        <w:t>Also</w:t>
      </w:r>
      <w:proofErr w:type="gramEnd"/>
      <w:r w:rsidRPr="005A068D">
        <w:t xml:space="preserve"> sign-up for monthly updates from the KATC-see our home </w:t>
      </w:r>
      <w:r w:rsidR="008758B6" w:rsidRPr="005A068D">
        <w:t>page. Seek</w:t>
      </w:r>
      <w:r w:rsidRPr="005A068D">
        <w:t xml:space="preserve"> early </w:t>
      </w:r>
      <w:proofErr w:type="gramStart"/>
      <w:r w:rsidRPr="005A068D">
        <w:t>intervention, if</w:t>
      </w:r>
      <w:proofErr w:type="gramEnd"/>
      <w:r w:rsidRPr="005A068D">
        <w:t xml:space="preserve"> your child is under age 3.</w:t>
      </w:r>
    </w:p>
    <w:p w14:paraId="061F779F" w14:textId="77777777" w:rsidR="00355195" w:rsidRDefault="005A068D" w:rsidP="00355195">
      <w:pPr>
        <w:pStyle w:val="ListParagraph"/>
        <w:numPr>
          <w:ilvl w:val="0"/>
          <w:numId w:val="1"/>
        </w:numPr>
      </w:pPr>
      <w:r>
        <w:t xml:space="preserve"> Seek early intervention if you child is under 3.</w:t>
      </w:r>
    </w:p>
    <w:p w14:paraId="6F7D2F63" w14:textId="6175B891" w:rsidR="002A1B3B" w:rsidRDefault="005A068D" w:rsidP="002A1B3B">
      <w:pPr>
        <w:pStyle w:val="ListParagraph"/>
        <w:numPr>
          <w:ilvl w:val="1"/>
          <w:numId w:val="1"/>
        </w:numPr>
      </w:pPr>
      <w:r>
        <w:t xml:space="preserve">Contact the </w:t>
      </w:r>
      <w:hyperlink r:id="rId8" w:history="1">
        <w:r w:rsidRPr="009235D5">
          <w:rPr>
            <w:rStyle w:val="Hyperlink"/>
          </w:rPr>
          <w:t>First Steps Program</w:t>
        </w:r>
      </w:hyperlink>
      <w:r>
        <w:t xml:space="preserve">. Referrals should be made to the </w:t>
      </w:r>
      <w:hyperlink r:id="rId9" w:history="1">
        <w:r w:rsidRPr="009235D5">
          <w:rPr>
            <w:rStyle w:val="Hyperlink"/>
          </w:rPr>
          <w:t>POE</w:t>
        </w:r>
      </w:hyperlink>
      <w:r>
        <w:t xml:space="preserve"> for your local area. The POE list can be    found on the First Steps website. Contact First Steps at Toll free - (877) 417-8377 (or, 1-877-41STEPS).</w:t>
      </w:r>
    </w:p>
    <w:p w14:paraId="2EFDCE4A" w14:textId="77777777" w:rsidR="00160D08" w:rsidRDefault="002A1B3B" w:rsidP="002A1B3B">
      <w:pPr>
        <w:pStyle w:val="ListParagraph"/>
        <w:numPr>
          <w:ilvl w:val="0"/>
          <w:numId w:val="1"/>
        </w:numPr>
      </w:pPr>
      <w:r w:rsidRPr="002A1B3B">
        <w:t>Contact your local school district's special education department, if your child is age 3 or older to secure special education services your child is entitled to under the Individuals with Disabilities Education Act (IDEA), all children with disabilities have the right to a free and appropriate public education.</w:t>
      </w:r>
    </w:p>
    <w:p w14:paraId="66841855" w14:textId="74179F35" w:rsidR="00160D08" w:rsidRDefault="00BF7BB7" w:rsidP="00160D08">
      <w:pPr>
        <w:pStyle w:val="ListParagraph"/>
        <w:numPr>
          <w:ilvl w:val="0"/>
          <w:numId w:val="1"/>
        </w:numPr>
      </w:pPr>
      <w:hyperlink r:id="rId10" w:history="1">
        <w:r w:rsidR="00160D08" w:rsidRPr="00160D08">
          <w:rPr>
            <w:rStyle w:val="Hyperlink"/>
          </w:rPr>
          <w:t>Review your child's insurance coverage.</w:t>
        </w:r>
      </w:hyperlink>
      <w:r w:rsidR="00160D08" w:rsidRPr="00160D08">
        <w:t xml:space="preserve"> Contact your insurance company and employer's benefits coordinator to discuss medical and behavioral health coverage.</w:t>
      </w:r>
    </w:p>
    <w:p w14:paraId="18404667" w14:textId="5CFAE7C8" w:rsidR="00160D08" w:rsidRDefault="00160D08" w:rsidP="00BC6A69">
      <w:pPr>
        <w:pStyle w:val="ListParagraph"/>
        <w:numPr>
          <w:ilvl w:val="0"/>
          <w:numId w:val="1"/>
        </w:numPr>
      </w:pPr>
      <w:r w:rsidRPr="00160D08">
        <w:t xml:space="preserve">Explore the possibilities associated with government-administered insurance programs. Information about eligibility guidelines for the Medicaid and KCHIP programs can be found at the </w:t>
      </w:r>
      <w:hyperlink r:id="rId11" w:history="1">
        <w:r w:rsidRPr="00160D08">
          <w:rPr>
            <w:rStyle w:val="Hyperlink"/>
          </w:rPr>
          <w:t>Department</w:t>
        </w:r>
        <w:r w:rsidR="00BC6A69" w:rsidRPr="00160D08">
          <w:rPr>
            <w:rStyle w:val="Hyperlink"/>
          </w:rPr>
          <w:t xml:space="preserve"> for Medicaid Services (DMS)</w:t>
        </w:r>
      </w:hyperlink>
    </w:p>
    <w:p w14:paraId="7D14C872" w14:textId="35AF1C57" w:rsidR="00001486" w:rsidRDefault="00001486" w:rsidP="00BC6A69">
      <w:pPr>
        <w:pStyle w:val="ListParagraph"/>
        <w:numPr>
          <w:ilvl w:val="0"/>
          <w:numId w:val="1"/>
        </w:numPr>
      </w:pPr>
      <w:r w:rsidRPr="00001486">
        <w:t xml:space="preserve">Review eligibility information about Supplemental Security for children with disabilities by visiting the Social Security Administration website or by calling your local </w:t>
      </w:r>
      <w:hyperlink r:id="rId12" w:history="1">
        <w:r w:rsidRPr="00001486">
          <w:rPr>
            <w:rStyle w:val="Hyperlink"/>
          </w:rPr>
          <w:t>Social Security office</w:t>
        </w:r>
      </w:hyperlink>
    </w:p>
    <w:p w14:paraId="3D751EFA" w14:textId="39926F70" w:rsidR="004558CE" w:rsidRDefault="004558CE" w:rsidP="00BC6A69">
      <w:pPr>
        <w:pStyle w:val="ListParagraph"/>
        <w:numPr>
          <w:ilvl w:val="0"/>
          <w:numId w:val="1"/>
        </w:numPr>
      </w:pPr>
      <w:r w:rsidRPr="004558CE">
        <w:t>Learn about treatment and intervention options.</w:t>
      </w:r>
      <w:r>
        <w:t xml:space="preserve"> </w:t>
      </w:r>
      <w:r w:rsidRPr="004558CE">
        <w:t xml:space="preserve">Find out what </w:t>
      </w:r>
      <w:hyperlink r:id="rId13" w:history="1">
        <w:r w:rsidRPr="003863D9">
          <w:rPr>
            <w:rStyle w:val="Hyperlink"/>
          </w:rPr>
          <w:t>resources</w:t>
        </w:r>
      </w:hyperlink>
      <w:r w:rsidRPr="004558CE">
        <w:t xml:space="preserve"> are available in your area.</w:t>
      </w:r>
    </w:p>
    <w:p w14:paraId="0FEEB17B" w14:textId="17F519E1" w:rsidR="004558CE" w:rsidRDefault="004558CE" w:rsidP="00BC6A69">
      <w:pPr>
        <w:pStyle w:val="ListParagraph"/>
        <w:numPr>
          <w:ilvl w:val="0"/>
          <w:numId w:val="1"/>
        </w:numPr>
      </w:pPr>
      <w:r w:rsidRPr="004558CE">
        <w:t xml:space="preserve">Contact your local </w:t>
      </w:r>
      <w:hyperlink r:id="rId14" w:history="1">
        <w:r w:rsidRPr="004558CE">
          <w:rPr>
            <w:rStyle w:val="Hyperlink"/>
          </w:rPr>
          <w:t>Kentucky Comprehensive Care Centers</w:t>
        </w:r>
      </w:hyperlink>
      <w:r w:rsidRPr="004558CE">
        <w:t xml:space="preserve">. </w:t>
      </w:r>
      <w:proofErr w:type="gramStart"/>
      <w:r w:rsidRPr="004558CE">
        <w:t>Publicly-funded</w:t>
      </w:r>
      <w:proofErr w:type="gramEnd"/>
      <w:r w:rsidRPr="004558CE">
        <w:t xml:space="preserve"> community services for Kentuckians with mental health, </w:t>
      </w:r>
      <w:r w:rsidR="009C716E">
        <w:t>disability</w:t>
      </w:r>
      <w:r w:rsidRPr="004558CE">
        <w:t xml:space="preserve">, and substance abuse problems are provided through Kentucky's 14 regional mental health </w:t>
      </w:r>
      <w:r w:rsidR="00D20EDB">
        <w:t xml:space="preserve">and disability </w:t>
      </w:r>
      <w:r w:rsidRPr="004558CE">
        <w:t xml:space="preserve">boards. Regional boards are private, </w:t>
      </w:r>
      <w:r w:rsidRPr="004558CE">
        <w:lastRenderedPageBreak/>
        <w:t>nonprofit organizations established by KRS Chapter 210 (see Related Links) that serve residents of a designated multi-county region. For information about mental health</w:t>
      </w:r>
      <w:r>
        <w:t xml:space="preserve"> or </w:t>
      </w:r>
      <w:r w:rsidRPr="004558CE">
        <w:t>substance abuse services, contact the local office of your regional MHMR board.</w:t>
      </w:r>
    </w:p>
    <w:p w14:paraId="1892B734" w14:textId="77777777" w:rsidR="00845286" w:rsidRDefault="00BC6A69" w:rsidP="00BC6A69">
      <w:pPr>
        <w:pStyle w:val="ListParagraph"/>
        <w:numPr>
          <w:ilvl w:val="0"/>
          <w:numId w:val="1"/>
        </w:numPr>
      </w:pPr>
      <w:r>
        <w:t>Learn about Medicaid waivers</w:t>
      </w:r>
      <w:r w:rsidR="00845286">
        <w:t>:</w:t>
      </w:r>
    </w:p>
    <w:p w14:paraId="639AA859" w14:textId="77777777" w:rsidR="00D20EDB" w:rsidRDefault="002E4684" w:rsidP="00BC6A69">
      <w:pPr>
        <w:pStyle w:val="ListParagraph"/>
        <w:numPr>
          <w:ilvl w:val="1"/>
          <w:numId w:val="1"/>
        </w:numPr>
      </w:pPr>
      <w:r w:rsidRPr="002E4684">
        <w:t>Th</w:t>
      </w:r>
      <w:r>
        <w:t xml:space="preserve">e </w:t>
      </w:r>
      <w:hyperlink r:id="rId15" w:history="1">
        <w:r w:rsidR="00BC6A69" w:rsidRPr="00845286">
          <w:rPr>
            <w:rStyle w:val="Hyperlink"/>
          </w:rPr>
          <w:t>Michelle P. Waiver</w:t>
        </w:r>
      </w:hyperlink>
      <w:r w:rsidR="00845286" w:rsidRPr="00845286">
        <w:t xml:space="preserve"> </w:t>
      </w:r>
      <w:r w:rsidR="00845286">
        <w:t xml:space="preserve">(MPW) </w:t>
      </w:r>
      <w:r w:rsidR="00845286" w:rsidRPr="00845286">
        <w:t xml:space="preserve">is a home and community-based waiver under the Kentucky Medicaid program developed as an alternative to institutional care for individuals with </w:t>
      </w:r>
      <w:r w:rsidR="00D20EDB">
        <w:t>intellectual</w:t>
      </w:r>
      <w:r w:rsidR="00845286" w:rsidRPr="00845286">
        <w:t xml:space="preserve"> or developmental disabilities. MPW allows individuals to remain in their homes with services and supports.</w:t>
      </w:r>
      <w:r w:rsidR="00D20EDB">
        <w:t xml:space="preserve"> </w:t>
      </w:r>
    </w:p>
    <w:p w14:paraId="759D1C93" w14:textId="6DAE6AC7" w:rsidR="002F472B" w:rsidRDefault="002F472B" w:rsidP="00D20EDB">
      <w:pPr>
        <w:pStyle w:val="ListParagraph"/>
        <w:numPr>
          <w:ilvl w:val="2"/>
          <w:numId w:val="1"/>
        </w:numPr>
      </w:pPr>
      <w:r>
        <w:t>After you apply, to check what number you are on the waiting list contact: The MPW program at (502) 564-1647</w:t>
      </w:r>
    </w:p>
    <w:p w14:paraId="6846C1EA" w14:textId="005C7264" w:rsidR="00845286" w:rsidRPr="00845286" w:rsidRDefault="00D20EDB" w:rsidP="00D20EDB">
      <w:pPr>
        <w:pStyle w:val="ListParagraph"/>
        <w:numPr>
          <w:ilvl w:val="2"/>
          <w:numId w:val="1"/>
        </w:numPr>
      </w:pPr>
      <w:r w:rsidRPr="00D20EDB">
        <w:t xml:space="preserve">A full listing of services and their definitions can be found in section six of the </w:t>
      </w:r>
      <w:hyperlink r:id="rId16" w:history="1">
        <w:r w:rsidRPr="002F472B">
          <w:rPr>
            <w:rStyle w:val="Hyperlink"/>
          </w:rPr>
          <w:t>MPW regulation</w:t>
        </w:r>
      </w:hyperlink>
      <w:r w:rsidRPr="00D20EDB">
        <w:t>.</w:t>
      </w:r>
    </w:p>
    <w:p w14:paraId="02105F6F" w14:textId="65B3140A" w:rsidR="00845286" w:rsidRDefault="002E4684" w:rsidP="00BC6A69">
      <w:pPr>
        <w:pStyle w:val="ListParagraph"/>
        <w:numPr>
          <w:ilvl w:val="1"/>
          <w:numId w:val="1"/>
        </w:numPr>
      </w:pPr>
      <w:r>
        <w:t xml:space="preserve">The </w:t>
      </w:r>
      <w:hyperlink r:id="rId17" w:history="1">
        <w:r w:rsidR="00BC6A69" w:rsidRPr="00845286">
          <w:rPr>
            <w:rStyle w:val="Hyperlink"/>
          </w:rPr>
          <w:t>Home and Community Based (HCB) Waiver program</w:t>
        </w:r>
      </w:hyperlink>
      <w:r>
        <w:t xml:space="preserve"> </w:t>
      </w:r>
      <w:r w:rsidRPr="002E4684">
        <w:t>provides services and support to elderly people or children and adults with disabilities to help them to remain in or return to their homes.</w:t>
      </w:r>
    </w:p>
    <w:p w14:paraId="65ABD44F" w14:textId="258BED4C" w:rsidR="00BC6A69" w:rsidRDefault="00BF7BB7" w:rsidP="00BC6A69">
      <w:pPr>
        <w:pStyle w:val="ListParagraph"/>
        <w:numPr>
          <w:ilvl w:val="1"/>
          <w:numId w:val="1"/>
        </w:numPr>
      </w:pPr>
      <w:hyperlink r:id="rId18" w:history="1">
        <w:r w:rsidR="00BC6A69" w:rsidRPr="00845286">
          <w:rPr>
            <w:rStyle w:val="Hyperlink"/>
          </w:rPr>
          <w:t>Supports for Community Living (SCL)</w:t>
        </w:r>
      </w:hyperlink>
      <w:r w:rsidR="002E4684">
        <w:t xml:space="preserve"> </w:t>
      </w:r>
      <w:r w:rsidR="002E4684" w:rsidRPr="002E4684">
        <w:t xml:space="preserve">is a home and community-based waiver under the Kentucky Medicaid program developed as an alternative to institutional care for individuals with </w:t>
      </w:r>
      <w:r w:rsidR="002F472B">
        <w:t>intellectual</w:t>
      </w:r>
      <w:r w:rsidR="002E4684" w:rsidRPr="002E4684">
        <w:t xml:space="preserve"> or developmental disabilities. SCL allows individuals to remain in or return to the community in the least restrictive setting.</w:t>
      </w:r>
    </w:p>
    <w:p w14:paraId="3B36FF6A" w14:textId="403CA08E" w:rsidR="00BC6A69" w:rsidRDefault="002E4684" w:rsidP="00BC6A69">
      <w:pPr>
        <w:pStyle w:val="ListParagraph"/>
        <w:numPr>
          <w:ilvl w:val="0"/>
          <w:numId w:val="1"/>
        </w:numPr>
      </w:pPr>
      <w:r w:rsidRPr="002E4684">
        <w:t xml:space="preserve">Find other parents who understand the challenges of raising a child with autism. Consider joining a support group. </w:t>
      </w:r>
      <w:hyperlink r:id="rId19" w:history="1">
        <w:r w:rsidRPr="002E4684">
          <w:rPr>
            <w:rStyle w:val="Hyperlink"/>
          </w:rPr>
          <w:t>A list of support groups</w:t>
        </w:r>
      </w:hyperlink>
      <w:r w:rsidRPr="002E4684">
        <w:t xml:space="preserve"> is available from the Kentucky Autism Training Center. Check the websites of local groups to information about local services and resources.</w:t>
      </w:r>
    </w:p>
    <w:p w14:paraId="70E82E8A" w14:textId="5AED0589" w:rsidR="002E4684" w:rsidRPr="005A068D" w:rsidRDefault="00E55336" w:rsidP="00BC6A69">
      <w:pPr>
        <w:pStyle w:val="ListParagraph"/>
        <w:numPr>
          <w:ilvl w:val="0"/>
          <w:numId w:val="1"/>
        </w:numPr>
      </w:pPr>
      <w:proofErr w:type="gramStart"/>
      <w:r w:rsidRPr="00E55336">
        <w:t>Plan ahead</w:t>
      </w:r>
      <w:proofErr w:type="gramEnd"/>
      <w:r w:rsidRPr="00E55336">
        <w:t xml:space="preserve"> for day care and summer needs such as aftercare programs or YMCA programs. Explore your local resources and make the contact</w:t>
      </w:r>
      <w:r>
        <w:t xml:space="preserve">. View our current listing </w:t>
      </w:r>
      <w:hyperlink r:id="rId20" w:history="1">
        <w:r w:rsidRPr="00E55336">
          <w:rPr>
            <w:rStyle w:val="Hyperlink"/>
          </w:rPr>
          <w:t>here</w:t>
        </w:r>
      </w:hyperlink>
      <w:r>
        <w:t xml:space="preserve">. </w:t>
      </w:r>
    </w:p>
    <w:sectPr w:rsidR="002E4684" w:rsidRPr="005A068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11F5" w14:textId="77777777" w:rsidR="00BF7BB7" w:rsidRDefault="00BF7BB7" w:rsidP="008758B6">
      <w:pPr>
        <w:spacing w:after="0" w:line="240" w:lineRule="auto"/>
      </w:pPr>
      <w:r>
        <w:separator/>
      </w:r>
    </w:p>
  </w:endnote>
  <w:endnote w:type="continuationSeparator" w:id="0">
    <w:p w14:paraId="15C3A232" w14:textId="77777777" w:rsidR="00BF7BB7" w:rsidRDefault="00BF7BB7" w:rsidP="008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3D03" w14:textId="254AA094" w:rsidR="00A50470" w:rsidRPr="00A50470" w:rsidRDefault="00A50470">
    <w:pPr>
      <w:pStyle w:val="Footer"/>
      <w:rPr>
        <w:i/>
        <w:iCs/>
      </w:rPr>
    </w:pPr>
    <w:r w:rsidRPr="00A50470">
      <w:rPr>
        <w:i/>
        <w:iCs/>
      </w:rPr>
      <w:t>Updated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673F" w14:textId="77777777" w:rsidR="00BF7BB7" w:rsidRDefault="00BF7BB7" w:rsidP="008758B6">
      <w:pPr>
        <w:spacing w:after="0" w:line="240" w:lineRule="auto"/>
      </w:pPr>
      <w:r>
        <w:separator/>
      </w:r>
    </w:p>
  </w:footnote>
  <w:footnote w:type="continuationSeparator" w:id="0">
    <w:p w14:paraId="47953B2F" w14:textId="77777777" w:rsidR="00BF7BB7" w:rsidRDefault="00BF7BB7" w:rsidP="008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5BCA" w14:textId="77777777" w:rsidR="00A95C23" w:rsidRDefault="008758B6" w:rsidP="00A95C23">
    <w:pP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5687A783" wp14:editId="7BD5EF24">
          <wp:extent cx="2401625" cy="5851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625" cy="58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C23" w:rsidRPr="00A95C23">
      <w:rPr>
        <w:b/>
        <w:bCs/>
        <w:sz w:val="32"/>
        <w:szCs w:val="32"/>
      </w:rPr>
      <w:t xml:space="preserve"> </w:t>
    </w:r>
  </w:p>
  <w:p w14:paraId="37AC6883" w14:textId="19515F65" w:rsidR="00A95C23" w:rsidRDefault="00A95C23" w:rsidP="00A95C23">
    <w:pPr>
      <w:jc w:val="center"/>
      <w:rPr>
        <w:b/>
        <w:bCs/>
        <w:sz w:val="32"/>
        <w:szCs w:val="32"/>
      </w:rPr>
    </w:pPr>
    <w:r w:rsidRPr="008758B6">
      <w:rPr>
        <w:b/>
        <w:bCs/>
        <w:sz w:val="32"/>
        <w:szCs w:val="32"/>
      </w:rPr>
      <w:t xml:space="preserve">Step by Step: 13 Things </w:t>
    </w:r>
    <w:proofErr w:type="gramStart"/>
    <w:r w:rsidRPr="008758B6">
      <w:rPr>
        <w:b/>
        <w:bCs/>
        <w:sz w:val="32"/>
        <w:szCs w:val="32"/>
      </w:rPr>
      <w:t>To</w:t>
    </w:r>
    <w:proofErr w:type="gramEnd"/>
    <w:r w:rsidRPr="008758B6">
      <w:rPr>
        <w:b/>
        <w:bCs/>
        <w:sz w:val="32"/>
        <w:szCs w:val="32"/>
      </w:rPr>
      <w:t xml:space="preserve"> Do for a Child with a New Autism Diagnosis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75"/>
    <w:multiLevelType w:val="hybridMultilevel"/>
    <w:tmpl w:val="4132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D"/>
    <w:rsid w:val="00001486"/>
    <w:rsid w:val="00160D08"/>
    <w:rsid w:val="002A1B3B"/>
    <w:rsid w:val="002E4684"/>
    <w:rsid w:val="002F472B"/>
    <w:rsid w:val="00355195"/>
    <w:rsid w:val="003863D9"/>
    <w:rsid w:val="004424DC"/>
    <w:rsid w:val="00445F27"/>
    <w:rsid w:val="004558CE"/>
    <w:rsid w:val="005A068D"/>
    <w:rsid w:val="0066668C"/>
    <w:rsid w:val="00845286"/>
    <w:rsid w:val="008758B6"/>
    <w:rsid w:val="009235D5"/>
    <w:rsid w:val="009C716E"/>
    <w:rsid w:val="00A50470"/>
    <w:rsid w:val="00A95C23"/>
    <w:rsid w:val="00B5781E"/>
    <w:rsid w:val="00BC086F"/>
    <w:rsid w:val="00BC6A69"/>
    <w:rsid w:val="00BF7BB7"/>
    <w:rsid w:val="00D20EDB"/>
    <w:rsid w:val="00E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D21E"/>
  <w15:chartTrackingRefBased/>
  <w15:docId w15:val="{D011C29A-AC74-4ED7-8E5C-4CCCD96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B6"/>
  </w:style>
  <w:style w:type="paragraph" w:styleId="Footer">
    <w:name w:val="footer"/>
    <w:basedOn w:val="Normal"/>
    <w:link w:val="FooterChar"/>
    <w:uiPriority w:val="99"/>
    <w:unhideWhenUsed/>
    <w:rsid w:val="008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191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7368636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88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63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72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43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1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997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45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7811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39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03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22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280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64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45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04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64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2118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2301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33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375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07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4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00008334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7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88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739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6709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079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92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164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10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5819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09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812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67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76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36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18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633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735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460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91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56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56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mch/ecdb/Pages/firststeps.aspx" TargetMode="External"/><Relationship Id="rId13" Type="http://schemas.openxmlformats.org/officeDocument/2006/relationships/hyperlink" Target="http://katcproviders.louisville.edu/" TargetMode="External"/><Relationship Id="rId18" Type="http://schemas.openxmlformats.org/officeDocument/2006/relationships/hyperlink" Target="https://chfs.ky.gov/agencies/dms/dca/Pages/scl-waiver.asp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uisville.edu/education/kyautismtraining/katc-listserv" TargetMode="External"/><Relationship Id="rId12" Type="http://schemas.openxmlformats.org/officeDocument/2006/relationships/hyperlink" Target="https://www.ssa.gov/benefits/disability/apply-child.html?gclid=CjwKCAiAksyNBhAPEiwAlDBeLN7OLCpWeQaLA-q4Hs9S7j21SwOn4JRl5jp_qdWefNyKHIDqDGtayBoChfsQAvD_BwE" TargetMode="External"/><Relationship Id="rId17" Type="http://schemas.openxmlformats.org/officeDocument/2006/relationships/hyperlink" Target="https://chfs.ky.gov/agencies/dms/dca/Pages/hcb-waiver.aspx" TargetMode="External"/><Relationship Id="rId2" Type="http://schemas.openxmlformats.org/officeDocument/2006/relationships/styles" Target="styles.xml"/><Relationship Id="rId16" Type="http://schemas.openxmlformats.org/officeDocument/2006/relationships/hyperlink" Target="2022PossAbilitiesExpo_ResourceGuide.pdf" TargetMode="External"/><Relationship Id="rId20" Type="http://schemas.openxmlformats.org/officeDocument/2006/relationships/hyperlink" Target="https://louisville.edu/education/kyautismtraining/families/information-for-all-ag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fs.ky.gov/agencies/dms/Pages/defaul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hfs.ky.gov/agencies/dms/dca/Pages/mpw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uisville.edu/education/kyautismtraining/families/insurance-information" TargetMode="External"/><Relationship Id="rId19" Type="http://schemas.openxmlformats.org/officeDocument/2006/relationships/hyperlink" Target="https://louisville.edu/education/kyautismtraining/families/ASDSupportGroupsinKY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fs.ky.gov/agencies/dph/dmch/ecdb/fs/PointOfEntryListing.pdf" TargetMode="External"/><Relationship Id="rId14" Type="http://schemas.openxmlformats.org/officeDocument/2006/relationships/hyperlink" Target="https://dbhdid.ky.gov/cmhc/default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Bush,Michelle</dc:creator>
  <cp:keywords/>
  <dc:description/>
  <cp:lastModifiedBy>Bush,Michelle</cp:lastModifiedBy>
  <cp:revision>18</cp:revision>
  <dcterms:created xsi:type="dcterms:W3CDTF">2022-03-21T17:36:00Z</dcterms:created>
  <dcterms:modified xsi:type="dcterms:W3CDTF">2022-03-29T13:51:00Z</dcterms:modified>
</cp:coreProperties>
</file>