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8D4A9" w14:textId="1A9F0A6C" w:rsidR="00D1689F" w:rsidRDefault="00B46FFC">
      <w:r w:rsidRPr="00D1689F">
        <w:rPr>
          <w:noProof/>
        </w:rPr>
        <w:drawing>
          <wp:anchor distT="0" distB="0" distL="114300" distR="114300" simplePos="0" relativeHeight="251664384" behindDoc="0" locked="0" layoutInCell="1" allowOverlap="1" wp14:anchorId="295F0FA9" wp14:editId="76603D2A">
            <wp:simplePos x="0" y="0"/>
            <wp:positionH relativeFrom="column">
              <wp:posOffset>5198110</wp:posOffset>
            </wp:positionH>
            <wp:positionV relativeFrom="paragraph">
              <wp:posOffset>1261110</wp:posOffset>
            </wp:positionV>
            <wp:extent cx="1909445" cy="1265555"/>
            <wp:effectExtent l="203200" t="279400" r="224155" b="2838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 rot="612517" flipH="1">
                      <a:off x="0" y="0"/>
                      <a:ext cx="1909445" cy="1265555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1689F">
        <w:rPr>
          <w:noProof/>
        </w:rPr>
        <w:drawing>
          <wp:anchor distT="0" distB="0" distL="114300" distR="114300" simplePos="0" relativeHeight="251663360" behindDoc="0" locked="0" layoutInCell="1" allowOverlap="1" wp14:anchorId="2681FDEF" wp14:editId="38963AF3">
            <wp:simplePos x="0" y="0"/>
            <wp:positionH relativeFrom="column">
              <wp:posOffset>93980</wp:posOffset>
            </wp:positionH>
            <wp:positionV relativeFrom="paragraph">
              <wp:posOffset>1174115</wp:posOffset>
            </wp:positionV>
            <wp:extent cx="1846580" cy="1282700"/>
            <wp:effectExtent l="190500" t="215900" r="185420" b="2159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21253759">
                      <a:off x="0" y="0"/>
                      <a:ext cx="1846580" cy="1282700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1689F">
        <w:rPr>
          <w:noProof/>
        </w:rPr>
        <w:drawing>
          <wp:anchor distT="0" distB="0" distL="114300" distR="114300" simplePos="0" relativeHeight="251662336" behindDoc="0" locked="0" layoutInCell="1" allowOverlap="1" wp14:anchorId="671E084B" wp14:editId="06384AB2">
            <wp:simplePos x="0" y="0"/>
            <wp:positionH relativeFrom="column">
              <wp:posOffset>1876425</wp:posOffset>
            </wp:positionH>
            <wp:positionV relativeFrom="paragraph">
              <wp:posOffset>1273175</wp:posOffset>
            </wp:positionV>
            <wp:extent cx="1923415" cy="1280160"/>
            <wp:effectExtent l="215900" t="292100" r="235585" b="2946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628893">
                      <a:off x="0" y="0"/>
                      <a:ext cx="1923415" cy="1280160"/>
                    </a:xfrm>
                    <a:prstGeom prst="rect">
                      <a:avLst/>
                    </a:prstGeom>
                    <a:ln w="38100">
                      <a:solidFill>
                        <a:schemeClr val="bg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Pr="00D1689F">
        <w:rPr>
          <w:noProof/>
        </w:rPr>
        <w:drawing>
          <wp:anchor distT="0" distB="0" distL="114300" distR="114300" simplePos="0" relativeHeight="251661312" behindDoc="0" locked="0" layoutInCell="1" allowOverlap="1" wp14:anchorId="0C4FC27C" wp14:editId="2F4CFE09">
            <wp:simplePos x="0" y="0"/>
            <wp:positionH relativeFrom="column">
              <wp:posOffset>3589655</wp:posOffset>
            </wp:positionH>
            <wp:positionV relativeFrom="paragraph">
              <wp:posOffset>1120630</wp:posOffset>
            </wp:positionV>
            <wp:extent cx="1920240" cy="1277620"/>
            <wp:effectExtent l="127000" t="127000" r="124460" b="132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277620"/>
                    </a:xfrm>
                    <a:prstGeom prst="rect">
                      <a:avLst/>
                    </a:prstGeom>
                    <a:ln w="38100">
                      <a:solidFill>
                        <a:schemeClr val="bg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D1689F">
        <w:rPr>
          <w:noProof/>
        </w:rPr>
        <mc:AlternateContent>
          <mc:Choice Requires="wps">
            <w:drawing>
              <wp:inline distT="0" distB="0" distL="0" distR="0" wp14:anchorId="58EF6020" wp14:editId="43C8A5BA">
                <wp:extent cx="7176304" cy="1551008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6304" cy="155100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46000">
                              <a:schemeClr val="accent2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130000" r="50000" b="-3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279720" w14:textId="77777777" w:rsidR="00D1689F" w:rsidRPr="000626BE" w:rsidRDefault="00D1689F" w:rsidP="00D1689F">
                            <w:pPr>
                              <w:pStyle w:val="Title"/>
                              <w:rPr>
                                <w:sz w:val="96"/>
                                <w:szCs w:val="96"/>
                              </w:rPr>
                            </w:pPr>
                            <w:r w:rsidRPr="000626BE">
                              <w:rPr>
                                <w:sz w:val="96"/>
                                <w:szCs w:val="96"/>
                              </w:rPr>
                              <w:t>Safety Resources</w:t>
                            </w:r>
                          </w:p>
                          <w:p w14:paraId="1ADD6F75" w14:textId="77777777" w:rsidR="00D1689F" w:rsidRDefault="00D1689F" w:rsidP="00D1689F">
                            <w:pPr>
                              <w:pStyle w:val="Subtit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EF6020" id="Rectangle 1" o:spid="_x0000_s1026" style="width:565.05pt;height:12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" fillcolor="#f7caac [1301]" stroked="f" strokeweight="1pt">
                <v:fill color2="#9d470d [1925]" rotate="t" focusposition=".5,85197f" focussize="" colors="0 #f8cbad;30147f #ee843b;1 #9e480e" focus="100%" type="gradientRadial"/>
                <v:textbox>
                  <w:txbxContent>
                    <w:p w14:paraId="45279720" w14:textId="77777777" w:rsidR="00D1689F" w:rsidRPr="000626BE" w:rsidRDefault="00D1689F" w:rsidP="00D1689F">
                      <w:pPr>
                        <w:pStyle w:val="Title"/>
                        <w:rPr>
                          <w:sz w:val="96"/>
                          <w:szCs w:val="96"/>
                        </w:rPr>
                      </w:pPr>
                      <w:r w:rsidRPr="000626BE">
                        <w:rPr>
                          <w:sz w:val="96"/>
                          <w:szCs w:val="96"/>
                        </w:rPr>
                        <w:t>Safety Resources</w:t>
                      </w:r>
                    </w:p>
                    <w:p w14:paraId="1ADD6F75" w14:textId="77777777" w:rsidR="00D1689F" w:rsidRDefault="00D1689F" w:rsidP="00D1689F">
                      <w:pPr>
                        <w:pStyle w:val="Subtitle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9D7ED46" w14:textId="77777777" w:rsidR="00D1689F" w:rsidRPr="00D1689F" w:rsidRDefault="00D1689F" w:rsidP="00D1689F"/>
    <w:p w14:paraId="555366E4" w14:textId="77777777" w:rsidR="00D1689F" w:rsidRPr="00D1689F" w:rsidRDefault="00D1689F" w:rsidP="00D1689F"/>
    <w:p w14:paraId="24AC8CFB" w14:textId="77777777" w:rsidR="00D1689F" w:rsidRPr="00D1689F" w:rsidRDefault="00D1689F" w:rsidP="00D1689F"/>
    <w:p w14:paraId="17B89A58" w14:textId="77777777" w:rsidR="00D1689F" w:rsidRPr="00D1689F" w:rsidRDefault="00D1689F" w:rsidP="00D1689F"/>
    <w:p w14:paraId="1D2A6D72" w14:textId="77777777" w:rsidR="00D1689F" w:rsidRPr="00D1689F" w:rsidRDefault="00D1689F" w:rsidP="00D1689F"/>
    <w:p w14:paraId="2EBA0EF4" w14:textId="62AC7E59" w:rsidR="00410322" w:rsidRDefault="00AD3D50" w:rsidP="00D1689F">
      <w:pPr>
        <w:tabs>
          <w:tab w:val="left" w:pos="3664"/>
        </w:tabs>
      </w:pPr>
    </w:p>
    <w:tbl>
      <w:tblPr>
        <w:tblStyle w:val="TableGrid"/>
        <w:tblW w:w="11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0"/>
        <w:gridCol w:w="4765"/>
      </w:tblGrid>
      <w:tr w:rsidR="00D1689F" w14:paraId="46AA82D1" w14:textId="77777777" w:rsidTr="00D1689F">
        <w:tc>
          <w:tcPr>
            <w:tcW w:w="6750" w:type="dxa"/>
          </w:tcPr>
          <w:p w14:paraId="7E37AD6A" w14:textId="651759A2" w:rsidR="00D1689F" w:rsidRPr="00B46FFC" w:rsidRDefault="00D1689F" w:rsidP="00D1689F">
            <w:pPr>
              <w:tabs>
                <w:tab w:val="left" w:pos="1057"/>
              </w:tabs>
              <w:contextualSpacing/>
              <w:rPr>
                <w:rFonts w:ascii="Calisto MT" w:hAnsi="Calisto MT"/>
                <w:color w:val="C00000"/>
                <w:sz w:val="36"/>
                <w:szCs w:val="36"/>
              </w:rPr>
            </w:pPr>
            <w:r w:rsidRPr="00D1689F">
              <w:rPr>
                <w:rFonts w:ascii="Calisto MT" w:hAnsi="Calisto MT"/>
                <w:color w:val="C00000"/>
                <w:sz w:val="36"/>
                <w:szCs w:val="36"/>
              </w:rPr>
              <w:t xml:space="preserve">Yellow Dot </w:t>
            </w:r>
          </w:p>
          <w:p w14:paraId="7F2AE56A" w14:textId="4E59BEB5" w:rsidR="00D1689F" w:rsidRDefault="00D1689F" w:rsidP="00D1689F">
            <w:pPr>
              <w:tabs>
                <w:tab w:val="left" w:pos="1057"/>
              </w:tabs>
              <w:contextualSpacing/>
            </w:pPr>
            <w:r>
              <w:t>The Yellow Dot Program alerts first responders at crash scenes of critical medical information that could save a life. Participants in the program provide important medical information that could help emergency responders make split second decisions by placing the Yellow Dot decal in the lower-left corner on the driver-side rear window and the completed Yellow Dot personal information folder into the glove compartment of the vehicle. Yellow dot stickers and information folders can be requested online at</w:t>
            </w:r>
            <w:r w:rsidR="000014FB">
              <w:t>:</w:t>
            </w:r>
            <w:r>
              <w:t xml:space="preserve"> </w:t>
            </w:r>
            <w:r w:rsidR="00B46FFC" w:rsidRPr="000014FB">
              <w:rPr>
                <w:u w:val="single"/>
              </w:rPr>
              <w:t>http://bit.ly/YELLOWDOT</w:t>
            </w:r>
            <w:r w:rsidR="000014FB">
              <w:t xml:space="preserve"> </w:t>
            </w:r>
          </w:p>
          <w:p w14:paraId="412A9977" w14:textId="426A32C7" w:rsidR="00B46FFC" w:rsidRDefault="00B46FFC" w:rsidP="00D1689F">
            <w:pPr>
              <w:tabs>
                <w:tab w:val="left" w:pos="1057"/>
              </w:tabs>
              <w:contextualSpacing/>
            </w:pPr>
          </w:p>
        </w:tc>
        <w:tc>
          <w:tcPr>
            <w:tcW w:w="4765" w:type="dxa"/>
          </w:tcPr>
          <w:p w14:paraId="1A4E3DEE" w14:textId="426A35F2" w:rsidR="00D1689F" w:rsidRDefault="00D1689F" w:rsidP="00D1689F">
            <w:pPr>
              <w:tabs>
                <w:tab w:val="left" w:pos="366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7FA457A2" wp14:editId="5EC2D012">
                  <wp:extent cx="1875099" cy="1875099"/>
                  <wp:effectExtent l="0" t="0" r="508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ellowDot_logo-color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408" cy="1892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89F" w14:paraId="33582323" w14:textId="77777777" w:rsidTr="00D1689F">
        <w:tc>
          <w:tcPr>
            <w:tcW w:w="6750" w:type="dxa"/>
          </w:tcPr>
          <w:p w14:paraId="75C0E677" w14:textId="4BD692EA" w:rsidR="00D1689F" w:rsidRPr="00B46FFC" w:rsidRDefault="00D1689F" w:rsidP="00B46FFC">
            <w:pPr>
              <w:tabs>
                <w:tab w:val="left" w:pos="1057"/>
              </w:tabs>
              <w:contextualSpacing/>
              <w:rPr>
                <w:rFonts w:ascii="Calisto MT" w:hAnsi="Calisto MT"/>
                <w:color w:val="C00000"/>
                <w:sz w:val="36"/>
                <w:szCs w:val="36"/>
              </w:rPr>
            </w:pPr>
            <w:r w:rsidRPr="00D1689F">
              <w:rPr>
                <w:rFonts w:ascii="Calisto MT" w:hAnsi="Calisto MT"/>
                <w:color w:val="C00000"/>
                <w:sz w:val="36"/>
                <w:szCs w:val="36"/>
              </w:rPr>
              <w:t>Smart 911</w:t>
            </w:r>
          </w:p>
          <w:p w14:paraId="7854B35E" w14:textId="6EB76342" w:rsidR="00D1689F" w:rsidRDefault="00D1689F" w:rsidP="00D1689F">
            <w:pPr>
              <w:tabs>
                <w:tab w:val="left" w:pos="3664"/>
              </w:tabs>
            </w:pPr>
            <w:r>
              <w:t>In an emergency, seconds count. Now you can save seconds with Smart911, a free service provided by your community. Sign up today to provide information to 9-1-1 and first responders before an emergency happens, so they can better help you during one. Accounts can be created online at</w:t>
            </w:r>
            <w:r w:rsidR="000014FB">
              <w:t>:</w:t>
            </w:r>
            <w:r>
              <w:t xml:space="preserve"> </w:t>
            </w:r>
            <w:r w:rsidR="00B46FFC" w:rsidRPr="000014FB">
              <w:rPr>
                <w:u w:val="single"/>
              </w:rPr>
              <w:t>https://smart911.com/</w:t>
            </w:r>
          </w:p>
          <w:p w14:paraId="16695DFA" w14:textId="6B0D4D20" w:rsidR="00B46FFC" w:rsidRDefault="00B46FFC" w:rsidP="00D1689F">
            <w:pPr>
              <w:tabs>
                <w:tab w:val="left" w:pos="3664"/>
              </w:tabs>
            </w:pPr>
          </w:p>
        </w:tc>
        <w:tc>
          <w:tcPr>
            <w:tcW w:w="4765" w:type="dxa"/>
          </w:tcPr>
          <w:p w14:paraId="6346EF53" w14:textId="0B751A3D" w:rsidR="00D1689F" w:rsidRDefault="00D1689F" w:rsidP="00D1689F">
            <w:pPr>
              <w:tabs>
                <w:tab w:val="left" w:pos="3664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67C430B" wp14:editId="64523CBF">
                  <wp:simplePos x="0" y="0"/>
                  <wp:positionH relativeFrom="margin">
                    <wp:posOffset>-3810</wp:posOffset>
                  </wp:positionH>
                  <wp:positionV relativeFrom="margin">
                    <wp:posOffset>173620</wp:posOffset>
                  </wp:positionV>
                  <wp:extent cx="2893671" cy="993908"/>
                  <wp:effectExtent l="0" t="0" r="254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 Shot 2019-03-22 at 8.59.00 A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3671" cy="993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1689F" w14:paraId="0957ED31" w14:textId="77777777" w:rsidTr="00D1689F">
        <w:tc>
          <w:tcPr>
            <w:tcW w:w="6750" w:type="dxa"/>
          </w:tcPr>
          <w:p w14:paraId="3FF7B00A" w14:textId="01CEE68A" w:rsidR="00D1689F" w:rsidRPr="00B46FFC" w:rsidRDefault="00D1689F" w:rsidP="00B46FFC">
            <w:pPr>
              <w:tabs>
                <w:tab w:val="left" w:pos="1057"/>
              </w:tabs>
              <w:contextualSpacing/>
              <w:rPr>
                <w:rFonts w:ascii="Calisto MT" w:hAnsi="Calisto MT"/>
                <w:color w:val="C00000"/>
                <w:sz w:val="36"/>
                <w:szCs w:val="36"/>
              </w:rPr>
            </w:pPr>
            <w:proofErr w:type="spellStart"/>
            <w:r w:rsidRPr="00D1689F">
              <w:rPr>
                <w:rFonts w:ascii="Calisto MT" w:hAnsi="Calisto MT"/>
                <w:color w:val="C00000"/>
                <w:sz w:val="36"/>
                <w:szCs w:val="36"/>
              </w:rPr>
              <w:t>MedicAlert</w:t>
            </w:r>
            <w:proofErr w:type="spellEnd"/>
          </w:p>
          <w:p w14:paraId="136CCC31" w14:textId="0C67DF74" w:rsidR="00D1689F" w:rsidRDefault="00D1689F" w:rsidP="00D1689F">
            <w:pPr>
              <w:tabs>
                <w:tab w:val="left" w:pos="1276"/>
              </w:tabs>
            </w:pPr>
            <w:proofErr w:type="spellStart"/>
            <w:r>
              <w:t>MedicAlert</w:t>
            </w:r>
            <w:proofErr w:type="spellEnd"/>
            <w:r>
              <w:t xml:space="preserve"> Foundation operates under the mission “protect and save lives”; therefore, we developed the new </w:t>
            </w:r>
            <w:proofErr w:type="spellStart"/>
            <w:r>
              <w:t>MedicAlert</w:t>
            </w:r>
            <w:proofErr w:type="spellEnd"/>
            <w:r>
              <w:t xml:space="preserve"> Found® program to provide an additional layer of protection for the autism community. Our goal is to ensure every person affected by autism has our autism medical IDs and 24/7 wandering service. Join us in our effort to reduce the number of wandering tragedies by enrolling your loved one today. For more information, visit: </w:t>
            </w:r>
            <w:r w:rsidR="00B46FFC" w:rsidRPr="000014FB">
              <w:rPr>
                <w:u w:val="single"/>
              </w:rPr>
              <w:t>https://www.medicalert.org/autism</w:t>
            </w:r>
          </w:p>
          <w:p w14:paraId="5748C357" w14:textId="3074FF24" w:rsidR="00B46FFC" w:rsidRDefault="00B46FFC" w:rsidP="00D1689F">
            <w:pPr>
              <w:tabs>
                <w:tab w:val="left" w:pos="1276"/>
              </w:tabs>
            </w:pPr>
          </w:p>
        </w:tc>
        <w:tc>
          <w:tcPr>
            <w:tcW w:w="4765" w:type="dxa"/>
          </w:tcPr>
          <w:p w14:paraId="1D7AC157" w14:textId="1235946D" w:rsidR="00D1689F" w:rsidRDefault="00B46FFC" w:rsidP="00D1689F">
            <w:pPr>
              <w:tabs>
                <w:tab w:val="left" w:pos="3664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388D90D" wp14:editId="45E653F5">
                  <wp:simplePos x="0" y="0"/>
                  <wp:positionH relativeFrom="margin">
                    <wp:posOffset>-39716</wp:posOffset>
                  </wp:positionH>
                  <wp:positionV relativeFrom="margin">
                    <wp:posOffset>717630</wp:posOffset>
                  </wp:positionV>
                  <wp:extent cx="2933065" cy="334645"/>
                  <wp:effectExtent l="0" t="0" r="635" b="0"/>
                  <wp:wrapNone/>
                  <wp:docPr id="7" name="Picture 7" descr="MedicAlert Fou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dicAlert Foun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065" cy="33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fldChar w:fldCharType="begin"/>
            </w:r>
            <w:r>
              <w:instrText xml:space="preserve"> INCLUDEPICTURE "https://www.medicalert.org/sites/default/files/medicalert-found-logo.png" \* MERGEFORMATINET </w:instrText>
            </w:r>
            <w:r>
              <w:fldChar w:fldCharType="end"/>
            </w:r>
          </w:p>
        </w:tc>
      </w:tr>
      <w:tr w:rsidR="00D1689F" w14:paraId="4F791396" w14:textId="77777777" w:rsidTr="00D1689F">
        <w:tc>
          <w:tcPr>
            <w:tcW w:w="6750" w:type="dxa"/>
          </w:tcPr>
          <w:p w14:paraId="0496B2F8" w14:textId="40E4F7C1" w:rsidR="00D1689F" w:rsidRDefault="00D1689F" w:rsidP="00B46FFC">
            <w:pPr>
              <w:tabs>
                <w:tab w:val="left" w:pos="1057"/>
              </w:tabs>
              <w:contextualSpacing/>
            </w:pPr>
            <w:r w:rsidRPr="00D1689F">
              <w:rPr>
                <w:rFonts w:ascii="Calisto MT" w:hAnsi="Calisto MT"/>
                <w:color w:val="C00000"/>
                <w:sz w:val="36"/>
                <w:szCs w:val="36"/>
              </w:rPr>
              <w:t>Additional Resources</w:t>
            </w:r>
            <w:r w:rsidR="00AD3D50">
              <w:rPr>
                <w:rFonts w:ascii="Calisto MT" w:hAnsi="Calisto MT"/>
                <w:color w:val="C00000"/>
                <w:sz w:val="36"/>
                <w:szCs w:val="36"/>
              </w:rPr>
              <w:t xml:space="preserve">: </w:t>
            </w:r>
            <w:r w:rsidRPr="008B202D">
              <w:rPr>
                <w:u w:val="single"/>
              </w:rPr>
              <w:t>bit.ly/</w:t>
            </w:r>
            <w:proofErr w:type="spellStart"/>
            <w:r w:rsidRPr="008B202D">
              <w:rPr>
                <w:u w:val="single"/>
              </w:rPr>
              <w:t>KATCsafety</w:t>
            </w:r>
            <w:proofErr w:type="spellEnd"/>
          </w:p>
          <w:p w14:paraId="3184380B" w14:textId="3904B4BE" w:rsidR="00D1689F" w:rsidRDefault="00D1689F" w:rsidP="00D1689F">
            <w:pPr>
              <w:tabs>
                <w:tab w:val="left" w:pos="1276"/>
              </w:tabs>
              <w:ind w:left="360"/>
            </w:pPr>
            <w:r>
              <w:t>Request a free training for First Responders</w:t>
            </w:r>
          </w:p>
          <w:p w14:paraId="3866C999" w14:textId="42AB3E7F" w:rsidR="00D1689F" w:rsidRDefault="00D1689F" w:rsidP="00D1689F">
            <w:pPr>
              <w:tabs>
                <w:tab w:val="left" w:pos="1276"/>
              </w:tabs>
              <w:ind w:left="360"/>
            </w:pPr>
            <w:r>
              <w:t>First Responder Awareness Brochures</w:t>
            </w:r>
          </w:p>
          <w:p w14:paraId="2B017F28" w14:textId="06FBAB09" w:rsidR="00AD3D50" w:rsidRDefault="00AD3D50" w:rsidP="00D1689F">
            <w:pPr>
              <w:tabs>
                <w:tab w:val="left" w:pos="1276"/>
              </w:tabs>
              <w:ind w:left="360"/>
            </w:pPr>
            <w:r>
              <w:t>Autistic Self Advocacy Network’s Autism &amp; Safety Toolkit</w:t>
            </w:r>
          </w:p>
          <w:p w14:paraId="5A50D6FC" w14:textId="5D2D0C32" w:rsidR="00D1689F" w:rsidRDefault="00D1689F" w:rsidP="00D1689F">
            <w:pPr>
              <w:tabs>
                <w:tab w:val="left" w:pos="1276"/>
              </w:tabs>
              <w:ind w:left="360"/>
            </w:pPr>
            <w:r>
              <w:t>National Autism Association’s Big Red Safety Box</w:t>
            </w:r>
          </w:p>
          <w:p w14:paraId="2BE01113" w14:textId="1F4F75B7" w:rsidR="00D1689F" w:rsidRDefault="00D1689F" w:rsidP="00D1689F">
            <w:pPr>
              <w:tabs>
                <w:tab w:val="left" w:pos="1276"/>
              </w:tabs>
              <w:ind w:left="360"/>
            </w:pPr>
            <w:r>
              <w:t>Autism Speaks</w:t>
            </w:r>
            <w:r w:rsidR="00AD3D50">
              <w:t>’</w:t>
            </w:r>
            <w:bookmarkStart w:id="0" w:name="_GoBack"/>
            <w:bookmarkEnd w:id="0"/>
            <w:r>
              <w:t xml:space="preserve"> Safety Project</w:t>
            </w:r>
          </w:p>
        </w:tc>
        <w:tc>
          <w:tcPr>
            <w:tcW w:w="4765" w:type="dxa"/>
            <w:vAlign w:val="bottom"/>
          </w:tcPr>
          <w:p w14:paraId="468C2837" w14:textId="4DC1D099" w:rsidR="00D1689F" w:rsidRDefault="00B46FFC" w:rsidP="00D1689F">
            <w:pPr>
              <w:tabs>
                <w:tab w:val="left" w:pos="3664"/>
              </w:tabs>
              <w:jc w:val="center"/>
            </w:pPr>
            <w:r>
              <w:fldChar w:fldCharType="begin"/>
            </w:r>
            <w:r>
              <w:instrText xml:space="preserve"> INCLUDEPICTURE "https://scontent-ort2-2.xx.fbcdn.net/v/t1.0-9/49299170_10156788091096760_1121982407042400256_n.png?_nc_cat=110&amp;_nc_ht=scontent-ort2-2.xx&amp;oh=ef567e7bcc4030da96cde79579231594&amp;oe=5D1A694F"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F6C5B3F" wp14:editId="1AF540C7">
                  <wp:extent cx="2220947" cy="844952"/>
                  <wp:effectExtent l="0" t="0" r="1905" b="6350"/>
                  <wp:docPr id="8" name="Picture 8" descr="Image may contain: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may contain: tex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398" b="29557"/>
                          <a:stretch/>
                        </pic:blipFill>
                        <pic:spPr bwMode="auto">
                          <a:xfrm>
                            <a:off x="0" y="0"/>
                            <a:ext cx="2244617" cy="853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4DFBC9C9" w14:textId="18231F36" w:rsidR="00D1689F" w:rsidRDefault="00D1689F" w:rsidP="00D1689F">
            <w:pPr>
              <w:tabs>
                <w:tab w:val="left" w:pos="3664"/>
              </w:tabs>
              <w:jc w:val="center"/>
            </w:pPr>
            <w:r>
              <w:t>(502) 852-4631</w:t>
            </w:r>
          </w:p>
        </w:tc>
      </w:tr>
    </w:tbl>
    <w:p w14:paraId="0E77FBB8" w14:textId="77777777" w:rsidR="00D1689F" w:rsidRPr="00D1689F" w:rsidRDefault="00D1689F" w:rsidP="00D1689F">
      <w:pPr>
        <w:tabs>
          <w:tab w:val="left" w:pos="3664"/>
        </w:tabs>
      </w:pPr>
    </w:p>
    <w:sectPr w:rsidR="00D1689F" w:rsidRPr="00D1689F" w:rsidSect="00B46FFC">
      <w:pgSz w:w="12240" w:h="15840"/>
      <w:pgMar w:top="432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7167E"/>
    <w:multiLevelType w:val="hybridMultilevel"/>
    <w:tmpl w:val="0608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803047"/>
    <w:multiLevelType w:val="hybridMultilevel"/>
    <w:tmpl w:val="605E72A4"/>
    <w:lvl w:ilvl="0" w:tplc="FBDAA7EC">
      <w:numFmt w:val="bullet"/>
      <w:lvlText w:val="•"/>
      <w:lvlJc w:val="left"/>
      <w:pPr>
        <w:ind w:left="1640" w:hanging="128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9F"/>
    <w:rsid w:val="000014FB"/>
    <w:rsid w:val="00137CBF"/>
    <w:rsid w:val="003E7AC4"/>
    <w:rsid w:val="006E4485"/>
    <w:rsid w:val="008B202D"/>
    <w:rsid w:val="00973DAE"/>
    <w:rsid w:val="009E2354"/>
    <w:rsid w:val="00AD3D50"/>
    <w:rsid w:val="00B46FFC"/>
    <w:rsid w:val="00BD701E"/>
    <w:rsid w:val="00D1689F"/>
    <w:rsid w:val="00D8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DB876"/>
  <w15:chartTrackingRefBased/>
  <w15:docId w15:val="{0F1CA6D5-C809-4B4F-9783-CBD88FB4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1"/>
    <w:qFormat/>
    <w:rsid w:val="00D1689F"/>
    <w:pPr>
      <w:spacing w:before="360"/>
      <w:contextualSpacing/>
      <w:jc w:val="center"/>
    </w:pPr>
    <w:rPr>
      <w:rFonts w:eastAsiaTheme="majorEastAsia" w:cstheme="majorBidi"/>
      <w:color w:val="FFFFFF" w:themeColor="background1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1689F"/>
    <w:rPr>
      <w:rFonts w:eastAsiaTheme="majorEastAsia" w:cstheme="majorBidi"/>
      <w:color w:val="FFFFFF" w:themeColor="background1"/>
      <w:kern w:val="28"/>
      <w:sz w:val="72"/>
      <w:szCs w:val="56"/>
    </w:rPr>
  </w:style>
  <w:style w:type="paragraph" w:styleId="Subtitle">
    <w:name w:val="Subtitle"/>
    <w:basedOn w:val="Normal"/>
    <w:link w:val="SubtitleChar"/>
    <w:uiPriority w:val="2"/>
    <w:qFormat/>
    <w:rsid w:val="00D1689F"/>
    <w:pPr>
      <w:numPr>
        <w:ilvl w:val="1"/>
      </w:numPr>
      <w:spacing w:before="240" w:line="288" w:lineRule="auto"/>
      <w:contextualSpacing/>
      <w:jc w:val="center"/>
    </w:pPr>
    <w:rPr>
      <w:rFonts w:asciiTheme="majorHAnsi" w:eastAsiaTheme="minorEastAsia" w:hAnsiTheme="majorHAnsi"/>
      <w:color w:val="FFFFFF" w:themeColor="background1"/>
      <w:sz w:val="20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sid w:val="00D1689F"/>
    <w:rPr>
      <w:rFonts w:asciiTheme="majorHAnsi" w:eastAsiaTheme="minorEastAsia" w:hAnsiTheme="majorHAnsi"/>
      <w:color w:val="FFFFFF" w:themeColor="background1"/>
      <w:sz w:val="20"/>
      <w:szCs w:val="22"/>
    </w:rPr>
  </w:style>
  <w:style w:type="table" w:styleId="TableGrid">
    <w:name w:val="Table Grid"/>
    <w:basedOn w:val="TableNormal"/>
    <w:uiPriority w:val="39"/>
    <w:rsid w:val="00D16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168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689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6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e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297</Words>
  <Characters>1693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Bays,Sarah</dc:creator>
  <cp:keywords/>
  <dc:description/>
  <cp:lastModifiedBy>Microsoft Office User</cp:lastModifiedBy>
  <cp:revision>3</cp:revision>
  <cp:lastPrinted>2019-03-22T15:30:00Z</cp:lastPrinted>
  <dcterms:created xsi:type="dcterms:W3CDTF">2019-03-22T14:09:00Z</dcterms:created>
  <dcterms:modified xsi:type="dcterms:W3CDTF">2019-04-18T17:45:00Z</dcterms:modified>
</cp:coreProperties>
</file>