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D7B5" w14:textId="1AA58D6B" w:rsidR="00643A03" w:rsidRPr="00490583" w:rsidRDefault="00643A03" w:rsidP="00490583">
      <w:pPr>
        <w:pStyle w:val="Title"/>
      </w:pPr>
      <w:r w:rsidRPr="00490583">
        <w:t>The Mother (Murdered) Tongues: Perspectives on Translingual Practices in English-</w:t>
      </w:r>
      <w:r w:rsidR="00490583">
        <w:t>O</w:t>
      </w:r>
      <w:r w:rsidRPr="00490583">
        <w:t>nly Teaching and Learning among ‘Non-</w:t>
      </w:r>
      <w:r w:rsidR="00490583">
        <w:t>N</w:t>
      </w:r>
      <w:r w:rsidRPr="00490583">
        <w:t xml:space="preserve">ative </w:t>
      </w:r>
      <w:r w:rsidR="00490583">
        <w:t>M</w:t>
      </w:r>
      <w:r w:rsidRPr="00490583">
        <w:t xml:space="preserve">onolingual’ </w:t>
      </w:r>
      <w:r w:rsidR="00490583">
        <w:t>S</w:t>
      </w:r>
      <w:r w:rsidRPr="00490583">
        <w:t xml:space="preserve">peakers of English </w:t>
      </w:r>
    </w:p>
    <w:p w14:paraId="5BC24EEB" w14:textId="77777777" w:rsidR="006948D6" w:rsidRDefault="006948D6" w:rsidP="00CC657D">
      <w:pPr>
        <w:spacing w:line="276" w:lineRule="auto"/>
        <w:rPr>
          <w:rFonts w:ascii="Times New Roman" w:hAnsi="Times New Roman" w:cs="Times New Roman"/>
          <w:b/>
          <w:bCs/>
          <w:sz w:val="24"/>
          <w:szCs w:val="24"/>
        </w:rPr>
      </w:pPr>
    </w:p>
    <w:p w14:paraId="6C15CA1C" w14:textId="02DFB8D4" w:rsidR="00643A03" w:rsidRPr="00CC657D" w:rsidRDefault="00643A03" w:rsidP="00CC657D">
      <w:pPr>
        <w:spacing w:line="276" w:lineRule="auto"/>
        <w:rPr>
          <w:rFonts w:ascii="Times New Roman" w:hAnsi="Times New Roman" w:cs="Times New Roman"/>
          <w:b/>
          <w:bCs/>
          <w:sz w:val="24"/>
          <w:szCs w:val="24"/>
        </w:rPr>
      </w:pPr>
      <w:r w:rsidRPr="00CC657D">
        <w:rPr>
          <w:rFonts w:ascii="Times New Roman" w:hAnsi="Times New Roman" w:cs="Times New Roman"/>
          <w:b/>
          <w:bCs/>
          <w:sz w:val="24"/>
          <w:szCs w:val="24"/>
        </w:rPr>
        <w:t>1. Title:</w:t>
      </w:r>
    </w:p>
    <w:p w14:paraId="34B762A0" w14:textId="33C774B6" w:rsidR="00CA33D5" w:rsidRPr="00490583" w:rsidRDefault="00CA33D5" w:rsidP="00490583">
      <w:pPr>
        <w:pStyle w:val="Heading1"/>
      </w:pPr>
      <w:r w:rsidRPr="00490583">
        <w:t xml:space="preserve">The Mother (Murdered) Tongues: Perspectives on Translingual Practices in </w:t>
      </w:r>
      <w:r w:rsidR="005A6D03" w:rsidRPr="00490583">
        <w:t>English-</w:t>
      </w:r>
      <w:r w:rsidR="00490583" w:rsidRPr="00490583">
        <w:t>O</w:t>
      </w:r>
      <w:r w:rsidR="005A6D03" w:rsidRPr="00490583">
        <w:t>nly T</w:t>
      </w:r>
      <w:r w:rsidRPr="00490583">
        <w:t xml:space="preserve">eaching and </w:t>
      </w:r>
      <w:r w:rsidR="005A6D03" w:rsidRPr="00490583">
        <w:t>L</w:t>
      </w:r>
      <w:r w:rsidRPr="00490583">
        <w:t>earning among ‘</w:t>
      </w:r>
      <w:r w:rsidR="005A6D03" w:rsidRPr="00490583">
        <w:t>N</w:t>
      </w:r>
      <w:r w:rsidRPr="00490583">
        <w:t>on-</w:t>
      </w:r>
      <w:r w:rsidR="00490583" w:rsidRPr="00490583">
        <w:t>N</w:t>
      </w:r>
      <w:r w:rsidRPr="00490583">
        <w:t xml:space="preserve">ative </w:t>
      </w:r>
      <w:r w:rsidR="00490583" w:rsidRPr="00490583">
        <w:t>M</w:t>
      </w:r>
      <w:r w:rsidRPr="00490583">
        <w:t>onolingual’</w:t>
      </w:r>
      <w:r w:rsidR="005A6D03" w:rsidRPr="00490583">
        <w:t xml:space="preserve"> </w:t>
      </w:r>
      <w:r w:rsidR="00490583" w:rsidRPr="00490583">
        <w:t>S</w:t>
      </w:r>
      <w:r w:rsidRPr="00490583">
        <w:t xml:space="preserve">peakers of English </w:t>
      </w:r>
    </w:p>
    <w:p w14:paraId="575AF69E" w14:textId="77777777" w:rsidR="00643A03" w:rsidRPr="00CC657D" w:rsidRDefault="00643A03"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Abstract:</w:t>
      </w:r>
    </w:p>
    <w:p w14:paraId="09829DF0" w14:textId="77777777" w:rsidR="00442301" w:rsidRPr="00CC657D" w:rsidRDefault="00442301"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The endorsement of English-only teaching and learning practices in countries where English is a second language has become popular. The question, therefore, remains if the exclusive use of English in teaching and learning in ESL countries can be reconsidered from translingual perspectives to achieve not only linguistic competence but also academic success. We invite participants to question the normative assumptions that define languages as fixed and what such assumptions mean for a monolingual English speaker in an English as a second language country. Also, what does destabilizing this normative monolingual status of English-only teaching and learning practice in ESL countries mean for effective academic writing performance? Finally, in what ways do indigenous languages serve as a vehicle for translingual practices in teaching and learning in ESL countries?</w:t>
      </w:r>
    </w:p>
    <w:p w14:paraId="3E60C89A" w14:textId="77777777" w:rsidR="00442301" w:rsidRPr="00CC657D" w:rsidRDefault="00442301" w:rsidP="00CC657D">
      <w:pPr>
        <w:spacing w:line="276" w:lineRule="auto"/>
        <w:rPr>
          <w:rFonts w:ascii="Times New Roman" w:hAnsi="Times New Roman" w:cs="Times New Roman"/>
          <w:sz w:val="24"/>
          <w:szCs w:val="24"/>
        </w:rPr>
      </w:pPr>
      <w:r w:rsidRPr="00CC657D">
        <w:rPr>
          <w:rFonts w:ascii="Times New Roman" w:hAnsi="Times New Roman" w:cs="Times New Roman"/>
          <w:color w:val="000000"/>
          <w:sz w:val="24"/>
          <w:szCs w:val="24"/>
        </w:rPr>
        <w:t xml:space="preserve">The purpose of this project is to develop an edited collection featuring timely conversations about the ways to approach </w:t>
      </w:r>
      <w:r w:rsidRPr="00CC657D">
        <w:rPr>
          <w:rFonts w:ascii="Times New Roman" w:hAnsi="Times New Roman" w:cs="Times New Roman"/>
          <w:sz w:val="24"/>
          <w:szCs w:val="24"/>
        </w:rPr>
        <w:t>transcending monolingual assumptions of English-only teaching and learning practices in ESL countries.</w:t>
      </w:r>
    </w:p>
    <w:p w14:paraId="6B647FAA" w14:textId="77777777" w:rsidR="00442301" w:rsidRPr="00CC657D" w:rsidRDefault="00442301" w:rsidP="00CC657D">
      <w:pPr>
        <w:spacing w:line="276" w:lineRule="auto"/>
        <w:rPr>
          <w:rFonts w:ascii="Times New Roman" w:hAnsi="Times New Roman" w:cs="Times New Roman"/>
          <w:sz w:val="24"/>
          <w:szCs w:val="24"/>
        </w:rPr>
      </w:pPr>
    </w:p>
    <w:p w14:paraId="7B6BDBF8" w14:textId="0A5A0941" w:rsidR="00442301" w:rsidRPr="006948D6" w:rsidRDefault="00442301" w:rsidP="00490583">
      <w:pPr>
        <w:pStyle w:val="Heading1"/>
      </w:pPr>
      <w:r w:rsidRPr="006948D6">
        <w:t>2. Facilitator</w:t>
      </w:r>
      <w:r w:rsidR="006948D6">
        <w:t>s’</w:t>
      </w:r>
      <w:r w:rsidRPr="006948D6">
        <w:t xml:space="preserve"> information:</w:t>
      </w:r>
    </w:p>
    <w:p w14:paraId="187FB646" w14:textId="77777777" w:rsidR="00CC657D" w:rsidRDefault="00442301" w:rsidP="00CC657D">
      <w:pPr>
        <w:pStyle w:val="ListParagraph"/>
        <w:numPr>
          <w:ilvl w:val="0"/>
          <w:numId w:val="3"/>
        </w:numPr>
        <w:spacing w:line="276" w:lineRule="auto"/>
        <w:rPr>
          <w:rFonts w:ascii="Times New Roman" w:hAnsi="Times New Roman" w:cs="Times New Roman"/>
          <w:sz w:val="24"/>
          <w:szCs w:val="24"/>
        </w:rPr>
      </w:pPr>
      <w:r w:rsidRPr="00CC657D">
        <w:rPr>
          <w:rFonts w:ascii="Times New Roman" w:hAnsi="Times New Roman" w:cs="Times New Roman"/>
          <w:sz w:val="24"/>
          <w:szCs w:val="24"/>
        </w:rPr>
        <w:t>Name: Olalekan Adepoju</w:t>
      </w:r>
      <w:r w:rsidR="00CC657D">
        <w:rPr>
          <w:rFonts w:ascii="Times New Roman" w:hAnsi="Times New Roman" w:cs="Times New Roman"/>
          <w:sz w:val="24"/>
          <w:szCs w:val="24"/>
        </w:rPr>
        <w:t xml:space="preserve"> </w:t>
      </w:r>
    </w:p>
    <w:p w14:paraId="2A1A54F4" w14:textId="77777777" w:rsidR="00CC657D" w:rsidRDefault="00442301" w:rsidP="00CC657D">
      <w:pPr>
        <w:pStyle w:val="ListParagraph"/>
        <w:numPr>
          <w:ilvl w:val="0"/>
          <w:numId w:val="3"/>
        </w:numPr>
        <w:spacing w:line="276" w:lineRule="auto"/>
        <w:rPr>
          <w:rFonts w:ascii="Times New Roman" w:hAnsi="Times New Roman" w:cs="Times New Roman"/>
          <w:sz w:val="24"/>
          <w:szCs w:val="24"/>
        </w:rPr>
      </w:pPr>
      <w:r w:rsidRPr="00CC657D">
        <w:rPr>
          <w:rFonts w:ascii="Times New Roman" w:hAnsi="Times New Roman" w:cs="Times New Roman"/>
          <w:sz w:val="24"/>
          <w:szCs w:val="24"/>
        </w:rPr>
        <w:t>Pronouns: he/him</w:t>
      </w:r>
      <w:r w:rsidR="00AB3CDB" w:rsidRPr="00CC657D">
        <w:rPr>
          <w:rFonts w:ascii="Times New Roman" w:hAnsi="Times New Roman" w:cs="Times New Roman"/>
          <w:sz w:val="24"/>
          <w:szCs w:val="24"/>
        </w:rPr>
        <w:t>/his</w:t>
      </w:r>
      <w:r w:rsidR="00CC657D">
        <w:rPr>
          <w:rFonts w:ascii="Times New Roman" w:hAnsi="Times New Roman" w:cs="Times New Roman"/>
          <w:sz w:val="24"/>
          <w:szCs w:val="24"/>
        </w:rPr>
        <w:t xml:space="preserve"> </w:t>
      </w:r>
    </w:p>
    <w:p w14:paraId="61ABEE28" w14:textId="77777777" w:rsidR="00CC657D" w:rsidRDefault="00442301" w:rsidP="00CC657D">
      <w:pPr>
        <w:pStyle w:val="ListParagraph"/>
        <w:numPr>
          <w:ilvl w:val="0"/>
          <w:numId w:val="3"/>
        </w:numPr>
        <w:spacing w:line="276" w:lineRule="auto"/>
        <w:rPr>
          <w:rFonts w:ascii="Times New Roman" w:hAnsi="Times New Roman" w:cs="Times New Roman"/>
          <w:sz w:val="24"/>
          <w:szCs w:val="24"/>
        </w:rPr>
      </w:pPr>
      <w:r w:rsidRPr="00CC657D">
        <w:rPr>
          <w:rFonts w:ascii="Times New Roman" w:hAnsi="Times New Roman" w:cs="Times New Roman"/>
          <w:sz w:val="24"/>
          <w:szCs w:val="24"/>
        </w:rPr>
        <w:t>Affiliation: The College of Staten Island</w:t>
      </w:r>
      <w:r w:rsidR="00CC657D">
        <w:rPr>
          <w:rFonts w:ascii="Times New Roman" w:hAnsi="Times New Roman" w:cs="Times New Roman"/>
          <w:sz w:val="24"/>
          <w:szCs w:val="24"/>
        </w:rPr>
        <w:t xml:space="preserve"> </w:t>
      </w:r>
    </w:p>
    <w:p w14:paraId="5F38EE54" w14:textId="2EE65D8C" w:rsidR="00CC657D" w:rsidRDefault="00442301" w:rsidP="00CC657D">
      <w:pPr>
        <w:pStyle w:val="ListParagraph"/>
        <w:numPr>
          <w:ilvl w:val="0"/>
          <w:numId w:val="3"/>
        </w:numPr>
        <w:spacing w:line="276" w:lineRule="auto"/>
        <w:rPr>
          <w:rFonts w:ascii="Times New Roman" w:hAnsi="Times New Roman" w:cs="Times New Roman"/>
          <w:sz w:val="24"/>
          <w:szCs w:val="24"/>
        </w:rPr>
      </w:pPr>
      <w:r w:rsidRPr="00CC657D">
        <w:rPr>
          <w:rFonts w:ascii="Times New Roman" w:hAnsi="Times New Roman" w:cs="Times New Roman"/>
          <w:sz w:val="24"/>
          <w:szCs w:val="24"/>
        </w:rPr>
        <w:t xml:space="preserve">Email address: </w:t>
      </w:r>
      <w:r w:rsidR="00CC657D" w:rsidRPr="00CC657D">
        <w:rPr>
          <w:rFonts w:ascii="Times New Roman" w:hAnsi="Times New Roman" w:cs="Times New Roman"/>
          <w:sz w:val="24"/>
          <w:szCs w:val="24"/>
        </w:rPr>
        <w:t>olalekan.adepoju@csi.cuny.edu</w:t>
      </w:r>
      <w:r w:rsidR="00CC657D">
        <w:rPr>
          <w:rFonts w:ascii="Times New Roman" w:hAnsi="Times New Roman" w:cs="Times New Roman"/>
          <w:sz w:val="24"/>
          <w:szCs w:val="24"/>
        </w:rPr>
        <w:t xml:space="preserve"> </w:t>
      </w:r>
    </w:p>
    <w:p w14:paraId="2D205BB2" w14:textId="77777777" w:rsidR="00CC657D" w:rsidRDefault="00442301" w:rsidP="00CC657D">
      <w:pPr>
        <w:pStyle w:val="ListParagraph"/>
        <w:numPr>
          <w:ilvl w:val="0"/>
          <w:numId w:val="3"/>
        </w:numPr>
        <w:spacing w:line="276" w:lineRule="auto"/>
        <w:rPr>
          <w:rFonts w:ascii="Times New Roman" w:hAnsi="Times New Roman" w:cs="Times New Roman"/>
          <w:sz w:val="24"/>
          <w:szCs w:val="24"/>
        </w:rPr>
      </w:pPr>
      <w:r w:rsidRPr="00CC657D">
        <w:rPr>
          <w:rFonts w:ascii="Times New Roman" w:hAnsi="Times New Roman" w:cs="Times New Roman"/>
          <w:sz w:val="24"/>
          <w:szCs w:val="24"/>
        </w:rPr>
        <w:t xml:space="preserve">Bio statement/background (What expertise do you bring to this project?) </w:t>
      </w:r>
      <w:r w:rsidR="00AB3CDB" w:rsidRPr="00CC657D">
        <w:rPr>
          <w:rFonts w:ascii="Times New Roman" w:hAnsi="Times New Roman" w:cs="Times New Roman"/>
          <w:sz w:val="24"/>
          <w:szCs w:val="24"/>
        </w:rPr>
        <w:t xml:space="preserve">He is a college professor who teaches courses in writing and rhetoric at the College of Staten Island, New York. His research interests lie in the intersections of rhetoric, transnational writing, empathy, and social justice, particularly among </w:t>
      </w:r>
      <w:r w:rsidR="00FF3DD5" w:rsidRPr="00CC657D">
        <w:rPr>
          <w:rFonts w:ascii="Times New Roman" w:hAnsi="Times New Roman" w:cs="Times New Roman"/>
          <w:sz w:val="24"/>
          <w:szCs w:val="24"/>
        </w:rPr>
        <w:t xml:space="preserve">the </w:t>
      </w:r>
      <w:r w:rsidR="00AB3CDB" w:rsidRPr="00CC657D">
        <w:rPr>
          <w:rFonts w:ascii="Times New Roman" w:hAnsi="Times New Roman" w:cs="Times New Roman"/>
          <w:sz w:val="24"/>
          <w:szCs w:val="24"/>
        </w:rPr>
        <w:t>ESL population. He has authored various articles, each contributing valuable insights to the field of English language, Rhetoric</w:t>
      </w:r>
      <w:r w:rsidR="00FF3DD5" w:rsidRPr="00CC657D">
        <w:rPr>
          <w:rFonts w:ascii="Times New Roman" w:hAnsi="Times New Roman" w:cs="Times New Roman"/>
          <w:sz w:val="24"/>
          <w:szCs w:val="24"/>
        </w:rPr>
        <w:t>,</w:t>
      </w:r>
      <w:r w:rsidR="00AB3CDB" w:rsidRPr="00CC657D">
        <w:rPr>
          <w:rFonts w:ascii="Times New Roman" w:hAnsi="Times New Roman" w:cs="Times New Roman"/>
          <w:sz w:val="24"/>
          <w:szCs w:val="24"/>
        </w:rPr>
        <w:t xml:space="preserve"> and Composition. Olalekan Adepoju is an experienced educator both in Nigeria and the US. Before moving to the US, he taught English composition primarily in an English-only context to secondary school students. In the US, Olalekan has continued to </w:t>
      </w:r>
      <w:r w:rsidR="00AB3CDB" w:rsidRPr="00CC657D">
        <w:rPr>
          <w:rFonts w:ascii="Times New Roman" w:hAnsi="Times New Roman" w:cs="Times New Roman"/>
          <w:sz w:val="24"/>
          <w:szCs w:val="24"/>
        </w:rPr>
        <w:lastRenderedPageBreak/>
        <w:t xml:space="preserve">teach composition </w:t>
      </w:r>
      <w:r w:rsidR="00FF3DD5" w:rsidRPr="00CC657D">
        <w:rPr>
          <w:rFonts w:ascii="Times New Roman" w:hAnsi="Times New Roman" w:cs="Times New Roman"/>
          <w:sz w:val="24"/>
          <w:szCs w:val="24"/>
        </w:rPr>
        <w:t>courses</w:t>
      </w:r>
      <w:r w:rsidR="00AB3CDB" w:rsidRPr="00CC657D">
        <w:rPr>
          <w:rFonts w:ascii="Times New Roman" w:hAnsi="Times New Roman" w:cs="Times New Roman"/>
          <w:sz w:val="24"/>
          <w:szCs w:val="24"/>
        </w:rPr>
        <w:t xml:space="preserve"> to ESL students as wel</w:t>
      </w:r>
      <w:r w:rsidR="00FF3DD5" w:rsidRPr="00CC657D">
        <w:rPr>
          <w:rFonts w:ascii="Times New Roman" w:hAnsi="Times New Roman" w:cs="Times New Roman"/>
          <w:sz w:val="24"/>
          <w:szCs w:val="24"/>
        </w:rPr>
        <w:t xml:space="preserve">l as serve as a </w:t>
      </w:r>
      <w:r w:rsidR="00AB3CDB" w:rsidRPr="00CC657D">
        <w:rPr>
          <w:rFonts w:ascii="Times New Roman" w:hAnsi="Times New Roman" w:cs="Times New Roman"/>
          <w:sz w:val="24"/>
          <w:szCs w:val="24"/>
        </w:rPr>
        <w:t xml:space="preserve">mentor </w:t>
      </w:r>
      <w:r w:rsidR="00FF3DD5" w:rsidRPr="00CC657D">
        <w:rPr>
          <w:rFonts w:ascii="Times New Roman" w:hAnsi="Times New Roman" w:cs="Times New Roman"/>
          <w:sz w:val="24"/>
          <w:szCs w:val="24"/>
        </w:rPr>
        <w:t xml:space="preserve">to </w:t>
      </w:r>
      <w:r w:rsidR="00AB3CDB" w:rsidRPr="00CC657D">
        <w:rPr>
          <w:rFonts w:ascii="Times New Roman" w:hAnsi="Times New Roman" w:cs="Times New Roman"/>
          <w:sz w:val="24"/>
          <w:szCs w:val="24"/>
        </w:rPr>
        <w:t xml:space="preserve">non-native </w:t>
      </w:r>
      <w:r w:rsidR="00FF3DD5" w:rsidRPr="00CC657D">
        <w:rPr>
          <w:rFonts w:ascii="Times New Roman" w:hAnsi="Times New Roman" w:cs="Times New Roman"/>
          <w:sz w:val="24"/>
          <w:szCs w:val="24"/>
        </w:rPr>
        <w:t>English-speaking</w:t>
      </w:r>
      <w:r w:rsidR="00AB3CDB" w:rsidRPr="00CC657D">
        <w:rPr>
          <w:rFonts w:ascii="Times New Roman" w:hAnsi="Times New Roman" w:cs="Times New Roman"/>
          <w:sz w:val="24"/>
          <w:szCs w:val="24"/>
        </w:rPr>
        <w:t xml:space="preserve"> writing instructors. </w:t>
      </w:r>
    </w:p>
    <w:p w14:paraId="49790853" w14:textId="77777777" w:rsidR="00CC657D" w:rsidRDefault="00CC657D" w:rsidP="00CC657D">
      <w:pPr>
        <w:spacing w:line="276" w:lineRule="auto"/>
        <w:rPr>
          <w:rFonts w:ascii="Times New Roman" w:hAnsi="Times New Roman" w:cs="Times New Roman"/>
          <w:sz w:val="24"/>
          <w:szCs w:val="24"/>
        </w:rPr>
      </w:pPr>
    </w:p>
    <w:p w14:paraId="5AC55EAE" w14:textId="77777777" w:rsidR="00CC657D" w:rsidRDefault="00FF3DD5" w:rsidP="00CC657D">
      <w:pPr>
        <w:pStyle w:val="ListParagraph"/>
        <w:numPr>
          <w:ilvl w:val="0"/>
          <w:numId w:val="3"/>
        </w:numPr>
        <w:spacing w:line="276" w:lineRule="auto"/>
        <w:rPr>
          <w:rFonts w:ascii="Times New Roman" w:hAnsi="Times New Roman" w:cs="Times New Roman"/>
          <w:sz w:val="24"/>
          <w:szCs w:val="24"/>
        </w:rPr>
      </w:pPr>
      <w:r w:rsidRPr="00CC657D">
        <w:rPr>
          <w:rFonts w:ascii="Times New Roman" w:hAnsi="Times New Roman" w:cs="Times New Roman"/>
          <w:sz w:val="24"/>
          <w:szCs w:val="24"/>
        </w:rPr>
        <w:t>Name: Ganiu Bamgbose</w:t>
      </w:r>
      <w:r w:rsidR="00CC657D" w:rsidRPr="00CC657D">
        <w:rPr>
          <w:rFonts w:ascii="Times New Roman" w:hAnsi="Times New Roman" w:cs="Times New Roman"/>
          <w:sz w:val="24"/>
          <w:szCs w:val="24"/>
        </w:rPr>
        <w:t xml:space="preserve"> </w:t>
      </w:r>
    </w:p>
    <w:p w14:paraId="53AE38AF" w14:textId="77777777" w:rsidR="00CC657D" w:rsidRDefault="00FF3DD5" w:rsidP="00CC657D">
      <w:pPr>
        <w:pStyle w:val="ListParagraph"/>
        <w:numPr>
          <w:ilvl w:val="0"/>
          <w:numId w:val="3"/>
        </w:numPr>
        <w:spacing w:line="276" w:lineRule="auto"/>
        <w:rPr>
          <w:rFonts w:ascii="Times New Roman" w:hAnsi="Times New Roman" w:cs="Times New Roman"/>
          <w:sz w:val="24"/>
          <w:szCs w:val="24"/>
        </w:rPr>
      </w:pPr>
      <w:r w:rsidRPr="00CC657D">
        <w:rPr>
          <w:rFonts w:ascii="Times New Roman" w:hAnsi="Times New Roman" w:cs="Times New Roman"/>
          <w:sz w:val="24"/>
          <w:szCs w:val="24"/>
        </w:rPr>
        <w:t>Pronouns: he/him/his</w:t>
      </w:r>
      <w:r w:rsidR="00CC657D">
        <w:rPr>
          <w:rFonts w:ascii="Times New Roman" w:hAnsi="Times New Roman" w:cs="Times New Roman"/>
          <w:sz w:val="24"/>
          <w:szCs w:val="24"/>
        </w:rPr>
        <w:t xml:space="preserve"> </w:t>
      </w:r>
    </w:p>
    <w:p w14:paraId="554313A2" w14:textId="77777777" w:rsidR="00CC657D" w:rsidRDefault="00FF3DD5" w:rsidP="00CC657D">
      <w:pPr>
        <w:pStyle w:val="ListParagraph"/>
        <w:numPr>
          <w:ilvl w:val="0"/>
          <w:numId w:val="3"/>
        </w:numPr>
        <w:spacing w:line="276" w:lineRule="auto"/>
        <w:rPr>
          <w:rFonts w:ascii="Times New Roman" w:hAnsi="Times New Roman" w:cs="Times New Roman"/>
          <w:sz w:val="24"/>
          <w:szCs w:val="24"/>
        </w:rPr>
      </w:pPr>
      <w:r w:rsidRPr="00CC657D">
        <w:rPr>
          <w:rFonts w:ascii="Times New Roman" w:hAnsi="Times New Roman" w:cs="Times New Roman"/>
          <w:sz w:val="24"/>
          <w:szCs w:val="24"/>
        </w:rPr>
        <w:t xml:space="preserve">Affiliation: Lagos State University </w:t>
      </w:r>
    </w:p>
    <w:p w14:paraId="2EFE8412" w14:textId="5A80032E" w:rsidR="00CC657D" w:rsidRDefault="00FF3DD5" w:rsidP="00CC657D">
      <w:pPr>
        <w:pStyle w:val="ListParagraph"/>
        <w:numPr>
          <w:ilvl w:val="0"/>
          <w:numId w:val="3"/>
        </w:numPr>
        <w:spacing w:line="276" w:lineRule="auto"/>
        <w:rPr>
          <w:rFonts w:ascii="Times New Roman" w:hAnsi="Times New Roman" w:cs="Times New Roman"/>
          <w:sz w:val="24"/>
          <w:szCs w:val="24"/>
        </w:rPr>
      </w:pPr>
      <w:r w:rsidRPr="00CC657D">
        <w:rPr>
          <w:rFonts w:ascii="Times New Roman" w:hAnsi="Times New Roman" w:cs="Times New Roman"/>
          <w:sz w:val="24"/>
          <w:szCs w:val="24"/>
        </w:rPr>
        <w:t xml:space="preserve">Email address: </w:t>
      </w:r>
      <w:r w:rsidR="00CC657D" w:rsidRPr="00CC657D">
        <w:rPr>
          <w:rFonts w:ascii="Times New Roman" w:hAnsi="Times New Roman" w:cs="Times New Roman"/>
          <w:sz w:val="24"/>
          <w:szCs w:val="24"/>
        </w:rPr>
        <w:t>ganibamgbose@gmail.com</w:t>
      </w:r>
      <w:r w:rsidR="00CC657D">
        <w:rPr>
          <w:rFonts w:ascii="Times New Roman" w:hAnsi="Times New Roman" w:cs="Times New Roman"/>
          <w:sz w:val="24"/>
          <w:szCs w:val="24"/>
        </w:rPr>
        <w:t xml:space="preserve"> </w:t>
      </w:r>
    </w:p>
    <w:p w14:paraId="105CE84D" w14:textId="3A570A11" w:rsidR="00FF3DD5" w:rsidRPr="00CC657D" w:rsidRDefault="00FF3DD5" w:rsidP="00CC657D">
      <w:pPr>
        <w:pStyle w:val="ListParagraph"/>
        <w:numPr>
          <w:ilvl w:val="0"/>
          <w:numId w:val="3"/>
        </w:numPr>
        <w:spacing w:line="276" w:lineRule="auto"/>
        <w:rPr>
          <w:rFonts w:ascii="Times New Roman" w:hAnsi="Times New Roman" w:cs="Times New Roman"/>
          <w:sz w:val="24"/>
          <w:szCs w:val="24"/>
        </w:rPr>
      </w:pPr>
      <w:r w:rsidRPr="00CC657D">
        <w:rPr>
          <w:rFonts w:ascii="Times New Roman" w:hAnsi="Times New Roman" w:cs="Times New Roman"/>
          <w:sz w:val="24"/>
          <w:szCs w:val="24"/>
        </w:rPr>
        <w:t xml:space="preserve">Bio statement/background (What expertise do you bring to this project?) Dr Ganiu Bamgbose is a lecturer in the Department of English, Lagos State University. He holds a PhD in English with a specialization in humor studies The hallmark of his scholarship is humor as a tool for social re-engineering. He has published in both local and international journals. His works have appeared in journals such as the </w:t>
      </w:r>
      <w:r w:rsidRPr="00490583">
        <w:rPr>
          <w:rFonts w:ascii="Times New Roman" w:hAnsi="Times New Roman" w:cs="Times New Roman"/>
          <w:i/>
          <w:iCs/>
          <w:sz w:val="24"/>
          <w:szCs w:val="24"/>
        </w:rPr>
        <w:t>European Journal of Humor Research</w:t>
      </w:r>
      <w:r w:rsidRPr="00CC657D">
        <w:rPr>
          <w:rFonts w:ascii="Times New Roman" w:hAnsi="Times New Roman" w:cs="Times New Roman"/>
          <w:sz w:val="24"/>
          <w:szCs w:val="24"/>
        </w:rPr>
        <w:t xml:space="preserve">, </w:t>
      </w:r>
      <w:r w:rsidRPr="00490583">
        <w:rPr>
          <w:rFonts w:ascii="Times New Roman" w:hAnsi="Times New Roman" w:cs="Times New Roman"/>
          <w:i/>
          <w:iCs/>
          <w:sz w:val="24"/>
          <w:szCs w:val="24"/>
        </w:rPr>
        <w:t>Israeli Journal of Humor</w:t>
      </w:r>
      <w:r w:rsidRPr="00CC657D">
        <w:rPr>
          <w:rFonts w:ascii="Times New Roman" w:hAnsi="Times New Roman" w:cs="Times New Roman"/>
          <w:sz w:val="24"/>
          <w:szCs w:val="24"/>
        </w:rPr>
        <w:t xml:space="preserve">, </w:t>
      </w:r>
      <w:r w:rsidRPr="00490583">
        <w:rPr>
          <w:rFonts w:ascii="Times New Roman" w:hAnsi="Times New Roman" w:cs="Times New Roman"/>
          <w:i/>
          <w:iCs/>
          <w:sz w:val="24"/>
          <w:szCs w:val="24"/>
        </w:rPr>
        <w:t>Argentinian Journal of Applied Linguistics</w:t>
      </w:r>
      <w:r w:rsidRPr="00CC657D">
        <w:rPr>
          <w:rFonts w:ascii="Times New Roman" w:hAnsi="Times New Roman" w:cs="Times New Roman"/>
          <w:sz w:val="24"/>
          <w:szCs w:val="24"/>
        </w:rPr>
        <w:t xml:space="preserve">, </w:t>
      </w:r>
      <w:r w:rsidRPr="00490583">
        <w:rPr>
          <w:rFonts w:ascii="Times New Roman" w:hAnsi="Times New Roman" w:cs="Times New Roman"/>
          <w:i/>
          <w:iCs/>
          <w:sz w:val="24"/>
          <w:szCs w:val="24"/>
        </w:rPr>
        <w:t>Linguistik Online</w:t>
      </w:r>
      <w:r w:rsidRPr="00CC657D">
        <w:rPr>
          <w:rFonts w:ascii="Times New Roman" w:hAnsi="Times New Roman" w:cs="Times New Roman"/>
          <w:sz w:val="24"/>
          <w:szCs w:val="24"/>
        </w:rPr>
        <w:t xml:space="preserve">, </w:t>
      </w:r>
      <w:r w:rsidRPr="00490583">
        <w:rPr>
          <w:rFonts w:ascii="Times New Roman" w:hAnsi="Times New Roman" w:cs="Times New Roman"/>
          <w:i/>
          <w:iCs/>
          <w:sz w:val="24"/>
          <w:szCs w:val="24"/>
        </w:rPr>
        <w:t>Legon Journal of Humanities</w:t>
      </w:r>
      <w:r w:rsidRPr="00CC657D">
        <w:rPr>
          <w:rFonts w:ascii="Times New Roman" w:hAnsi="Times New Roman" w:cs="Times New Roman"/>
          <w:sz w:val="24"/>
          <w:szCs w:val="24"/>
        </w:rPr>
        <w:t xml:space="preserve">, </w:t>
      </w:r>
      <w:r w:rsidRPr="00490583">
        <w:rPr>
          <w:rFonts w:ascii="Times New Roman" w:hAnsi="Times New Roman" w:cs="Times New Roman"/>
          <w:i/>
          <w:iCs/>
          <w:sz w:val="24"/>
          <w:szCs w:val="24"/>
        </w:rPr>
        <w:t>Ibadan Journal of Humanistic Studies</w:t>
      </w:r>
      <w:r w:rsidRPr="00CC657D">
        <w:rPr>
          <w:rFonts w:ascii="Times New Roman" w:hAnsi="Times New Roman" w:cs="Times New Roman"/>
          <w:sz w:val="24"/>
          <w:szCs w:val="24"/>
        </w:rPr>
        <w:t xml:space="preserve">, among others. He has published two books and co-edited one. He currently teaches and researches in aspects of applied linguistics such as pragmatics, (critical) discourse analysis, stylistics, sociolinguistics, and the English language in Nigeria. In addition to his two books on grammar, Ganiu has published over a hundred newspaper articles on the use of English language in Nigeria, giving him great insight into the challenges experienced by the users of the language for academic purposes and as the language of academic writing. </w:t>
      </w:r>
    </w:p>
    <w:p w14:paraId="3C2F7968" w14:textId="77777777" w:rsidR="00CC657D" w:rsidRDefault="00CC657D" w:rsidP="00CC657D">
      <w:pPr>
        <w:spacing w:line="276" w:lineRule="auto"/>
        <w:rPr>
          <w:rFonts w:ascii="Times New Roman" w:hAnsi="Times New Roman" w:cs="Times New Roman"/>
          <w:b/>
          <w:bCs/>
          <w:sz w:val="24"/>
          <w:szCs w:val="24"/>
        </w:rPr>
      </w:pPr>
    </w:p>
    <w:p w14:paraId="485DDC26" w14:textId="3829F1D6" w:rsidR="00FF3DD5" w:rsidRPr="00CC657D" w:rsidRDefault="00FF3DD5" w:rsidP="00490583">
      <w:pPr>
        <w:pStyle w:val="Heading1"/>
      </w:pPr>
      <w:r w:rsidRPr="00CC657D">
        <w:t>3. Primary Contact:</w:t>
      </w:r>
    </w:p>
    <w:p w14:paraId="72C4450F" w14:textId="3A2AD7CA" w:rsidR="00FF3DD5" w:rsidRPr="00CC657D" w:rsidRDefault="00FF3DD5"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Olalekan Adepoju</w:t>
      </w:r>
    </w:p>
    <w:p w14:paraId="4051C7A9" w14:textId="77777777" w:rsidR="00CC657D" w:rsidRDefault="00CC657D" w:rsidP="00CC657D">
      <w:pPr>
        <w:spacing w:line="276" w:lineRule="auto"/>
        <w:rPr>
          <w:rFonts w:ascii="Times New Roman" w:hAnsi="Times New Roman" w:cs="Times New Roman"/>
          <w:sz w:val="24"/>
          <w:szCs w:val="24"/>
        </w:rPr>
      </w:pPr>
    </w:p>
    <w:p w14:paraId="6E9A451C" w14:textId="04515C62" w:rsidR="00FF3DD5" w:rsidRPr="00CC657D" w:rsidRDefault="00FF3DD5" w:rsidP="00490583">
      <w:pPr>
        <w:pStyle w:val="Heading1"/>
      </w:pPr>
      <w:r w:rsidRPr="00CC657D">
        <w:t xml:space="preserve">4. Description (please include a Works Cited): </w:t>
      </w:r>
    </w:p>
    <w:p w14:paraId="160377C2" w14:textId="18646422" w:rsidR="00CC657D" w:rsidRDefault="00551D2C"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 xml:space="preserve">In </w:t>
      </w:r>
      <w:r w:rsidR="008F6CCD" w:rsidRPr="00CC657D">
        <w:rPr>
          <w:rFonts w:ascii="Times New Roman" w:hAnsi="Times New Roman" w:cs="Times New Roman"/>
          <w:sz w:val="24"/>
          <w:szCs w:val="24"/>
        </w:rPr>
        <w:t>all the countries where the English language is used as a second language, the language has continued to function as the primary language of teaching and learning as well as an official language. The English language serves as the mediating language with the assumption that it would mitigate the challenges of linguistic pluralism in those ESL countries. Sadly, given the prominence of the English language, the indigenous languages are suffering from extinction and endangerment as more users, especially the more youthful population</w:t>
      </w:r>
      <w:r w:rsidR="00490583">
        <w:rPr>
          <w:rFonts w:ascii="Times New Roman" w:hAnsi="Times New Roman" w:cs="Times New Roman"/>
          <w:sz w:val="24"/>
          <w:szCs w:val="24"/>
        </w:rPr>
        <w:t>,</w:t>
      </w:r>
      <w:r w:rsidR="008F6CCD" w:rsidRPr="00CC657D">
        <w:rPr>
          <w:rFonts w:ascii="Times New Roman" w:hAnsi="Times New Roman" w:cs="Times New Roman"/>
          <w:sz w:val="24"/>
          <w:szCs w:val="24"/>
        </w:rPr>
        <w:t xml:space="preserve"> are becoming monolingual speakers of English. This development has come as a piece of unsurprising news to language scholars and policy experts because of the assumptions that have normalized an English-only (monolingual) language education policy. </w:t>
      </w:r>
    </w:p>
    <w:p w14:paraId="17F6BAE6" w14:textId="09D351B9" w:rsidR="00CC657D" w:rsidRDefault="008F6CCD" w:rsidP="00CC657D">
      <w:pPr>
        <w:spacing w:line="276" w:lineRule="auto"/>
        <w:ind w:firstLine="720"/>
        <w:rPr>
          <w:rFonts w:ascii="Times New Roman" w:hAnsi="Times New Roman" w:cs="Times New Roman"/>
          <w:sz w:val="24"/>
          <w:szCs w:val="24"/>
        </w:rPr>
      </w:pPr>
      <w:r w:rsidRPr="00CC657D">
        <w:rPr>
          <w:rFonts w:ascii="Times New Roman" w:hAnsi="Times New Roman" w:cs="Times New Roman"/>
          <w:sz w:val="24"/>
          <w:szCs w:val="24"/>
        </w:rPr>
        <w:lastRenderedPageBreak/>
        <w:t xml:space="preserve">Scholars have </w:t>
      </w:r>
      <w:r w:rsidR="00913FD8" w:rsidRPr="00CC657D">
        <w:rPr>
          <w:rFonts w:ascii="Times New Roman" w:hAnsi="Times New Roman" w:cs="Times New Roman"/>
          <w:sz w:val="24"/>
          <w:szCs w:val="24"/>
        </w:rPr>
        <w:t>observed</w:t>
      </w:r>
      <w:r w:rsidR="005D0E61">
        <w:rPr>
          <w:rFonts w:ascii="Times New Roman" w:hAnsi="Times New Roman" w:cs="Times New Roman"/>
          <w:sz w:val="24"/>
          <w:szCs w:val="24"/>
        </w:rPr>
        <w:t xml:space="preserve"> that</w:t>
      </w:r>
      <w:r w:rsidR="00913FD8" w:rsidRPr="00CC657D">
        <w:rPr>
          <w:rFonts w:ascii="Times New Roman" w:hAnsi="Times New Roman" w:cs="Times New Roman"/>
          <w:sz w:val="24"/>
          <w:szCs w:val="24"/>
        </w:rPr>
        <w:t xml:space="preserve"> this state of English-only practice as the language of teaching and learning is promoted by the prestige greatly tied to competence and fluency in the use of the English language (Ayodele, 2004; Brock-Utne</w:t>
      </w:r>
      <w:r w:rsidR="005A6D03" w:rsidRPr="00CC657D">
        <w:rPr>
          <w:rFonts w:ascii="Times New Roman" w:hAnsi="Times New Roman" w:cs="Times New Roman"/>
          <w:sz w:val="24"/>
          <w:szCs w:val="24"/>
        </w:rPr>
        <w:t xml:space="preserve">, </w:t>
      </w:r>
      <w:r w:rsidR="00913FD8" w:rsidRPr="00CC657D">
        <w:rPr>
          <w:rFonts w:ascii="Times New Roman" w:hAnsi="Times New Roman" w:cs="Times New Roman"/>
          <w:sz w:val="24"/>
          <w:szCs w:val="24"/>
        </w:rPr>
        <w:t xml:space="preserve">2007; Mwinda &amp; van der Walt, 2015; Bamgbose, 2020). Bamgbose (2020) observes that </w:t>
      </w:r>
      <w:r w:rsidR="00913FD8" w:rsidRPr="00CC657D">
        <w:rPr>
          <w:rFonts w:ascii="Times New Roman" w:hAnsi="Times New Roman" w:cs="Times New Roman"/>
          <w:bCs/>
          <w:sz w:val="24"/>
          <w:szCs w:val="24"/>
        </w:rPr>
        <w:t>English has become the language of the home among many Nigerians</w:t>
      </w:r>
      <w:r w:rsidR="00490583">
        <w:rPr>
          <w:rFonts w:ascii="Times New Roman" w:hAnsi="Times New Roman" w:cs="Times New Roman"/>
          <w:bCs/>
          <w:sz w:val="24"/>
          <w:szCs w:val="24"/>
        </w:rPr>
        <w:t>,</w:t>
      </w:r>
      <w:r w:rsidR="00913FD8" w:rsidRPr="00CC657D">
        <w:rPr>
          <w:rFonts w:ascii="Times New Roman" w:hAnsi="Times New Roman" w:cs="Times New Roman"/>
          <w:bCs/>
          <w:sz w:val="24"/>
          <w:szCs w:val="24"/>
        </w:rPr>
        <w:t xml:space="preserve"> and</w:t>
      </w:r>
      <w:r w:rsidR="00490583">
        <w:rPr>
          <w:rFonts w:ascii="Times New Roman" w:hAnsi="Times New Roman" w:cs="Times New Roman"/>
          <w:bCs/>
          <w:sz w:val="24"/>
          <w:szCs w:val="24"/>
        </w:rPr>
        <w:t xml:space="preserve"> it</w:t>
      </w:r>
      <w:r w:rsidR="00913FD8" w:rsidRPr="00CC657D">
        <w:rPr>
          <w:rFonts w:ascii="Times New Roman" w:hAnsi="Times New Roman" w:cs="Times New Roman"/>
          <w:bCs/>
          <w:sz w:val="24"/>
          <w:szCs w:val="24"/>
        </w:rPr>
        <w:t xml:space="preserve"> is even a taboo in some homes to speak the indigenous mother tongue as it is derogatorily described as vernacular. He further submits that this societal prestige for the English language in Nigeria</w:t>
      </w:r>
      <w:r w:rsidR="00643A03" w:rsidRPr="00CC657D">
        <w:rPr>
          <w:rFonts w:ascii="Times New Roman" w:hAnsi="Times New Roman" w:cs="Times New Roman"/>
          <w:bCs/>
          <w:sz w:val="24"/>
          <w:szCs w:val="24"/>
        </w:rPr>
        <w:t>, for instance,</w:t>
      </w:r>
      <w:r w:rsidR="00913FD8" w:rsidRPr="00CC657D">
        <w:rPr>
          <w:rFonts w:ascii="Times New Roman" w:hAnsi="Times New Roman" w:cs="Times New Roman"/>
          <w:bCs/>
          <w:sz w:val="24"/>
          <w:szCs w:val="24"/>
        </w:rPr>
        <w:t xml:space="preserve"> has resulted in hybrids who neither speak their indigenous languages with pride nor speak the borrowed language with finesse, resulting in a situation where the Nigerian speakers negotiate the much-revered English through the linguistic peculiarities of the indigenous languages that they do not cherish. </w:t>
      </w:r>
    </w:p>
    <w:p w14:paraId="0BCE6F5F" w14:textId="0AFDA544" w:rsidR="00CC657D" w:rsidRDefault="00913FD8" w:rsidP="00CC657D">
      <w:pPr>
        <w:spacing w:line="276" w:lineRule="auto"/>
        <w:ind w:firstLine="720"/>
        <w:rPr>
          <w:rFonts w:ascii="Times New Roman" w:hAnsi="Times New Roman" w:cs="Times New Roman"/>
          <w:sz w:val="24"/>
          <w:szCs w:val="24"/>
        </w:rPr>
      </w:pPr>
      <w:r w:rsidRPr="00CC657D">
        <w:rPr>
          <w:rFonts w:ascii="Times New Roman" w:hAnsi="Times New Roman" w:cs="Times New Roman"/>
          <w:sz w:val="24"/>
          <w:szCs w:val="24"/>
        </w:rPr>
        <w:t xml:space="preserve">In Mwinda &amp; van der Walt’s (2015) study of possible strategies for transitioning from English-only to translanguaging practices in </w:t>
      </w:r>
      <w:r w:rsidR="00522083" w:rsidRPr="00CC657D">
        <w:rPr>
          <w:rFonts w:ascii="Times New Roman" w:hAnsi="Times New Roman" w:cs="Times New Roman"/>
          <w:sz w:val="24"/>
          <w:szCs w:val="24"/>
        </w:rPr>
        <w:t>Namibian</w:t>
      </w:r>
      <w:r w:rsidRPr="00CC657D">
        <w:rPr>
          <w:rFonts w:ascii="Times New Roman" w:hAnsi="Times New Roman" w:cs="Times New Roman"/>
          <w:sz w:val="24"/>
          <w:szCs w:val="24"/>
        </w:rPr>
        <w:t xml:space="preserve"> schools, they noted that </w:t>
      </w:r>
      <w:r w:rsidR="00522083" w:rsidRPr="00CC657D">
        <w:rPr>
          <w:rFonts w:ascii="Times New Roman" w:hAnsi="Times New Roman" w:cs="Times New Roman"/>
          <w:sz w:val="24"/>
          <w:szCs w:val="24"/>
        </w:rPr>
        <w:t>although Namibia educational policy supports the use of local languages alongside English, this principle is not embraced fully by many schools</w:t>
      </w:r>
      <w:r w:rsidR="00490583">
        <w:rPr>
          <w:rFonts w:ascii="Times New Roman" w:hAnsi="Times New Roman" w:cs="Times New Roman"/>
          <w:sz w:val="24"/>
          <w:szCs w:val="24"/>
        </w:rPr>
        <w:t>,</w:t>
      </w:r>
      <w:r w:rsidR="00522083" w:rsidRPr="00CC657D">
        <w:rPr>
          <w:rFonts w:ascii="Times New Roman" w:hAnsi="Times New Roman" w:cs="Times New Roman"/>
          <w:sz w:val="24"/>
          <w:szCs w:val="24"/>
        </w:rPr>
        <w:t xml:space="preserve"> as English serves as the main language of teaching and learning (101). While this endorsement of English-only instructional practices has become popular, learners’ competency and performance in the language are still reported as insufficient. Bamgbose </w:t>
      </w:r>
      <w:r w:rsidR="00BC322E">
        <w:rPr>
          <w:rFonts w:ascii="Times New Roman" w:hAnsi="Times New Roman" w:cs="Times New Roman"/>
          <w:sz w:val="24"/>
          <w:szCs w:val="24"/>
        </w:rPr>
        <w:t>explains</w:t>
      </w:r>
      <w:r w:rsidR="00522083" w:rsidRPr="00CC657D">
        <w:rPr>
          <w:rFonts w:ascii="Times New Roman" w:hAnsi="Times New Roman" w:cs="Times New Roman"/>
          <w:sz w:val="24"/>
          <w:szCs w:val="24"/>
        </w:rPr>
        <w:t xml:space="preserve"> that </w:t>
      </w:r>
      <w:r w:rsidR="00522083" w:rsidRPr="00CC657D">
        <w:rPr>
          <w:rFonts w:ascii="Times New Roman" w:hAnsi="Times New Roman" w:cs="Times New Roman"/>
          <w:bCs/>
          <w:sz w:val="24"/>
          <w:szCs w:val="24"/>
        </w:rPr>
        <w:t>t</w:t>
      </w:r>
      <w:r w:rsidRPr="00CC657D">
        <w:rPr>
          <w:rFonts w:ascii="Times New Roman" w:hAnsi="Times New Roman" w:cs="Times New Roman"/>
          <w:bCs/>
          <w:sz w:val="24"/>
          <w:szCs w:val="24"/>
        </w:rPr>
        <w:t xml:space="preserve">he coveted English is, surprisingly, not spoken with the expected competence despite the neglect of the indigenous languages. </w:t>
      </w:r>
      <w:r w:rsidR="00522083" w:rsidRPr="00CC657D">
        <w:rPr>
          <w:rFonts w:ascii="Times New Roman" w:hAnsi="Times New Roman" w:cs="Times New Roman"/>
          <w:bCs/>
          <w:sz w:val="24"/>
          <w:szCs w:val="24"/>
        </w:rPr>
        <w:t>In this project, we conceptualize th</w:t>
      </w:r>
      <w:r w:rsidRPr="00CC657D">
        <w:rPr>
          <w:rFonts w:ascii="Times New Roman" w:hAnsi="Times New Roman" w:cs="Times New Roman"/>
          <w:bCs/>
          <w:sz w:val="24"/>
          <w:szCs w:val="24"/>
        </w:rPr>
        <w:t xml:space="preserve">is </w:t>
      </w:r>
      <w:r w:rsidR="00522083" w:rsidRPr="00CC657D">
        <w:rPr>
          <w:rFonts w:ascii="Times New Roman" w:hAnsi="Times New Roman" w:cs="Times New Roman"/>
          <w:bCs/>
          <w:sz w:val="24"/>
          <w:szCs w:val="24"/>
        </w:rPr>
        <w:t>phenomenon</w:t>
      </w:r>
      <w:r w:rsidRPr="00CC657D">
        <w:rPr>
          <w:rFonts w:ascii="Times New Roman" w:hAnsi="Times New Roman" w:cs="Times New Roman"/>
          <w:bCs/>
          <w:sz w:val="24"/>
          <w:szCs w:val="24"/>
        </w:rPr>
        <w:t xml:space="preserve"> as the murdering </w:t>
      </w:r>
      <w:r w:rsidR="00522083" w:rsidRPr="00CC657D">
        <w:rPr>
          <w:rFonts w:ascii="Times New Roman" w:hAnsi="Times New Roman" w:cs="Times New Roman"/>
          <w:bCs/>
          <w:sz w:val="24"/>
          <w:szCs w:val="24"/>
        </w:rPr>
        <w:t xml:space="preserve">of </w:t>
      </w:r>
      <w:r w:rsidRPr="00CC657D">
        <w:rPr>
          <w:rFonts w:ascii="Times New Roman" w:hAnsi="Times New Roman" w:cs="Times New Roman"/>
          <w:bCs/>
          <w:sz w:val="24"/>
          <w:szCs w:val="24"/>
        </w:rPr>
        <w:t>English (</w:t>
      </w:r>
      <w:r w:rsidR="00522083" w:rsidRPr="00CC657D">
        <w:rPr>
          <w:rFonts w:ascii="Times New Roman" w:hAnsi="Times New Roman" w:cs="Times New Roman"/>
          <w:bCs/>
          <w:sz w:val="24"/>
          <w:szCs w:val="24"/>
        </w:rPr>
        <w:t xml:space="preserve">that is, English as </w:t>
      </w:r>
      <w:r w:rsidRPr="00CC657D">
        <w:rPr>
          <w:rFonts w:ascii="Times New Roman" w:hAnsi="Times New Roman" w:cs="Times New Roman"/>
          <w:bCs/>
          <w:sz w:val="24"/>
          <w:szCs w:val="24"/>
        </w:rPr>
        <w:t>the murdered tongue) while also neglecting the mother tongues.</w:t>
      </w:r>
      <w:r w:rsidR="00947E43" w:rsidRPr="00CC657D">
        <w:rPr>
          <w:rFonts w:ascii="Times New Roman" w:hAnsi="Times New Roman" w:cs="Times New Roman"/>
          <w:sz w:val="24"/>
          <w:szCs w:val="24"/>
        </w:rPr>
        <w:t xml:space="preserve"> </w:t>
      </w:r>
    </w:p>
    <w:p w14:paraId="1BCEDD03" w14:textId="3FB9DB53" w:rsidR="00CC657D" w:rsidRDefault="00D6235D" w:rsidP="00CC657D">
      <w:pPr>
        <w:spacing w:line="276" w:lineRule="auto"/>
        <w:ind w:firstLine="720"/>
        <w:rPr>
          <w:rFonts w:ascii="Times New Roman" w:hAnsi="Times New Roman" w:cs="Times New Roman"/>
          <w:sz w:val="24"/>
          <w:szCs w:val="24"/>
        </w:rPr>
      </w:pPr>
      <w:r w:rsidRPr="00CC657D">
        <w:rPr>
          <w:rFonts w:ascii="Times New Roman" w:hAnsi="Times New Roman" w:cs="Times New Roman"/>
          <w:bCs/>
          <w:sz w:val="24"/>
          <w:szCs w:val="24"/>
        </w:rPr>
        <w:t xml:space="preserve">On the contrary, it has been established that </w:t>
      </w:r>
      <w:r w:rsidR="00947E43" w:rsidRPr="00CC657D">
        <w:rPr>
          <w:rFonts w:ascii="Times New Roman" w:hAnsi="Times New Roman" w:cs="Times New Roman"/>
          <w:bCs/>
          <w:sz w:val="24"/>
          <w:szCs w:val="24"/>
        </w:rPr>
        <w:t xml:space="preserve">linguistic and </w:t>
      </w:r>
      <w:r w:rsidRPr="00CC657D">
        <w:rPr>
          <w:rFonts w:ascii="Times New Roman" w:hAnsi="Times New Roman" w:cs="Times New Roman"/>
          <w:bCs/>
          <w:sz w:val="24"/>
          <w:szCs w:val="24"/>
        </w:rPr>
        <w:t xml:space="preserve">academic competence thrives better when </w:t>
      </w:r>
      <w:r w:rsidR="00947E43" w:rsidRPr="00CC657D">
        <w:rPr>
          <w:rFonts w:ascii="Times New Roman" w:hAnsi="Times New Roman" w:cs="Times New Roman"/>
          <w:bCs/>
          <w:sz w:val="24"/>
          <w:szCs w:val="24"/>
        </w:rPr>
        <w:t>teaching and learning practices are supplemented</w:t>
      </w:r>
      <w:r w:rsidRPr="00CC657D">
        <w:rPr>
          <w:rFonts w:ascii="Times New Roman" w:hAnsi="Times New Roman" w:cs="Times New Roman"/>
          <w:bCs/>
          <w:sz w:val="24"/>
          <w:szCs w:val="24"/>
        </w:rPr>
        <w:t xml:space="preserve"> </w:t>
      </w:r>
      <w:r w:rsidR="00947E43" w:rsidRPr="00CC657D">
        <w:rPr>
          <w:rFonts w:ascii="Times New Roman" w:hAnsi="Times New Roman" w:cs="Times New Roman"/>
          <w:bCs/>
          <w:sz w:val="24"/>
          <w:szCs w:val="24"/>
        </w:rPr>
        <w:t xml:space="preserve">by </w:t>
      </w:r>
      <w:r w:rsidRPr="00CC657D">
        <w:rPr>
          <w:rFonts w:ascii="Times New Roman" w:hAnsi="Times New Roman" w:cs="Times New Roman"/>
          <w:bCs/>
          <w:sz w:val="24"/>
          <w:szCs w:val="24"/>
        </w:rPr>
        <w:t xml:space="preserve">their indigenous languages (Fafunwa, Macauley and Sokoya, 1989). </w:t>
      </w:r>
      <w:r w:rsidRPr="00CC657D">
        <w:rPr>
          <w:rFonts w:ascii="Times New Roman" w:hAnsi="Times New Roman" w:cs="Times New Roman"/>
          <w:sz w:val="24"/>
          <w:szCs w:val="24"/>
        </w:rPr>
        <w:t>Ene (2007)</w:t>
      </w:r>
      <w:r w:rsidR="00947E43" w:rsidRPr="00CC657D">
        <w:rPr>
          <w:rFonts w:ascii="Times New Roman" w:hAnsi="Times New Roman" w:cs="Times New Roman"/>
          <w:sz w:val="24"/>
          <w:szCs w:val="24"/>
        </w:rPr>
        <w:t>, using Nigeria as a case study,</w:t>
      </w:r>
      <w:r w:rsidRPr="00CC657D">
        <w:rPr>
          <w:rFonts w:ascii="Times New Roman" w:hAnsi="Times New Roman" w:cs="Times New Roman"/>
          <w:sz w:val="24"/>
          <w:szCs w:val="24"/>
        </w:rPr>
        <w:t xml:space="preserve"> submits that education through indigenous languages</w:t>
      </w:r>
      <w:r w:rsidR="00947E43" w:rsidRPr="00CC657D">
        <w:rPr>
          <w:rFonts w:ascii="Times New Roman" w:hAnsi="Times New Roman" w:cs="Times New Roman"/>
          <w:sz w:val="24"/>
          <w:szCs w:val="24"/>
        </w:rPr>
        <w:t xml:space="preserve"> </w:t>
      </w:r>
      <w:r w:rsidRPr="00CC657D">
        <w:rPr>
          <w:rFonts w:ascii="Times New Roman" w:hAnsi="Times New Roman" w:cs="Times New Roman"/>
          <w:sz w:val="24"/>
          <w:szCs w:val="24"/>
        </w:rPr>
        <w:t xml:space="preserve">will stimulate learners for productivity more than the foreign language, and make learning more functional. </w:t>
      </w:r>
      <w:r w:rsidR="00947E43" w:rsidRPr="00CC657D">
        <w:rPr>
          <w:rFonts w:ascii="Times New Roman" w:hAnsi="Times New Roman" w:cs="Times New Roman"/>
          <w:sz w:val="24"/>
          <w:szCs w:val="24"/>
        </w:rPr>
        <w:t>However, the primary challenge is re-orienting the stakeholders of the English-only medium of teaching and learning</w:t>
      </w:r>
      <w:r w:rsidR="002321E9" w:rsidRPr="00CC657D">
        <w:rPr>
          <w:rFonts w:ascii="Times New Roman" w:hAnsi="Times New Roman" w:cs="Times New Roman"/>
          <w:sz w:val="24"/>
          <w:szCs w:val="24"/>
        </w:rPr>
        <w:t xml:space="preserve"> i</w:t>
      </w:r>
      <w:r w:rsidR="00995C10" w:rsidRPr="00CC657D">
        <w:rPr>
          <w:rFonts w:ascii="Times New Roman" w:hAnsi="Times New Roman" w:cs="Times New Roman"/>
          <w:sz w:val="24"/>
          <w:szCs w:val="24"/>
        </w:rPr>
        <w:t>n ESL contexts</w:t>
      </w:r>
      <w:r w:rsidR="00947E43" w:rsidRPr="00CC657D">
        <w:rPr>
          <w:rFonts w:ascii="Times New Roman" w:hAnsi="Times New Roman" w:cs="Times New Roman"/>
          <w:sz w:val="24"/>
          <w:szCs w:val="24"/>
        </w:rPr>
        <w:t>, including administrators, teachers, learners, and parents</w:t>
      </w:r>
      <w:r w:rsidR="00490583">
        <w:rPr>
          <w:rFonts w:ascii="Times New Roman" w:hAnsi="Times New Roman" w:cs="Times New Roman"/>
          <w:sz w:val="24"/>
          <w:szCs w:val="24"/>
        </w:rPr>
        <w:t>,</w:t>
      </w:r>
      <w:r w:rsidR="00947E43" w:rsidRPr="00CC657D">
        <w:rPr>
          <w:rFonts w:ascii="Times New Roman" w:hAnsi="Times New Roman" w:cs="Times New Roman"/>
          <w:sz w:val="24"/>
          <w:szCs w:val="24"/>
        </w:rPr>
        <w:t xml:space="preserve"> on embracing practices that consider the use of multiple languages in literacy development, for instance, the translingual practice. </w:t>
      </w:r>
    </w:p>
    <w:p w14:paraId="72BAF61C" w14:textId="77777777" w:rsidR="00CC657D" w:rsidRDefault="00C74281" w:rsidP="00CC657D">
      <w:pPr>
        <w:spacing w:line="276" w:lineRule="auto"/>
        <w:ind w:firstLine="720"/>
        <w:rPr>
          <w:rFonts w:ascii="Times New Roman" w:hAnsi="Times New Roman" w:cs="Times New Roman"/>
          <w:sz w:val="24"/>
          <w:szCs w:val="24"/>
        </w:rPr>
      </w:pPr>
      <w:r w:rsidRPr="00CC657D">
        <w:rPr>
          <w:rFonts w:ascii="Times New Roman" w:hAnsi="Times New Roman" w:cs="Times New Roman"/>
          <w:sz w:val="24"/>
          <w:szCs w:val="24"/>
        </w:rPr>
        <w:t xml:space="preserve">Many decades ago, the resolution for the Students’ Right to Their Own Language (SRTOL) was formalized and adopted </w:t>
      </w:r>
      <w:r w:rsidR="00995C10" w:rsidRPr="00CC657D">
        <w:rPr>
          <w:rFonts w:ascii="Times New Roman" w:hAnsi="Times New Roman" w:cs="Times New Roman"/>
          <w:sz w:val="24"/>
          <w:szCs w:val="24"/>
        </w:rPr>
        <w:t>in US composition classrooms</w:t>
      </w:r>
      <w:r w:rsidRPr="00CC657D">
        <w:rPr>
          <w:rFonts w:ascii="Times New Roman" w:hAnsi="Times New Roman" w:cs="Times New Roman"/>
          <w:sz w:val="24"/>
          <w:szCs w:val="24"/>
        </w:rPr>
        <w:t xml:space="preserve">. This resolution, Larson (1974) argues, represented a shift in attitude toward considering language varieties in the composition classroom in the United States. </w:t>
      </w:r>
      <w:r w:rsidR="00D65B5D" w:rsidRPr="00CC657D">
        <w:rPr>
          <w:rFonts w:ascii="Times New Roman" w:hAnsi="Times New Roman" w:cs="Times New Roman"/>
          <w:sz w:val="24"/>
          <w:szCs w:val="24"/>
        </w:rPr>
        <w:t xml:space="preserve">In ESL classrooms, the </w:t>
      </w:r>
      <w:r w:rsidR="002321E9" w:rsidRPr="00CC657D">
        <w:rPr>
          <w:rFonts w:ascii="Times New Roman" w:hAnsi="Times New Roman" w:cs="Times New Roman"/>
          <w:sz w:val="24"/>
          <w:szCs w:val="24"/>
        </w:rPr>
        <w:t xml:space="preserve">exclusivity of English in teaching </w:t>
      </w:r>
      <w:r w:rsidR="00D65B5D" w:rsidRPr="00CC657D">
        <w:rPr>
          <w:rFonts w:ascii="Times New Roman" w:hAnsi="Times New Roman" w:cs="Times New Roman"/>
          <w:sz w:val="24"/>
          <w:szCs w:val="24"/>
        </w:rPr>
        <w:t>and learning has also experienced a decline. It has been documented in research that although formal classroom activities in ESL classrooms are performed in English, students employ the use of different language practices, including those they bring from home when talking, arguing, trying to make their points</w:t>
      </w:r>
      <w:r w:rsidR="003E2F8A" w:rsidRPr="00CC657D">
        <w:rPr>
          <w:rFonts w:ascii="Times New Roman" w:hAnsi="Times New Roman" w:cs="Times New Roman"/>
          <w:sz w:val="24"/>
          <w:szCs w:val="24"/>
        </w:rPr>
        <w:t>,</w:t>
      </w:r>
      <w:r w:rsidR="00D65B5D" w:rsidRPr="00CC657D">
        <w:rPr>
          <w:rFonts w:ascii="Times New Roman" w:hAnsi="Times New Roman" w:cs="Times New Roman"/>
          <w:sz w:val="24"/>
          <w:szCs w:val="24"/>
        </w:rPr>
        <w:t xml:space="preserve"> and collaborating on a project together</w:t>
      </w:r>
      <w:r w:rsidR="003E2F8A" w:rsidRPr="00CC657D">
        <w:rPr>
          <w:rFonts w:ascii="Times New Roman" w:hAnsi="Times New Roman" w:cs="Times New Roman"/>
          <w:sz w:val="24"/>
          <w:szCs w:val="24"/>
        </w:rPr>
        <w:t xml:space="preserve"> </w:t>
      </w:r>
      <w:r w:rsidR="00D65B5D" w:rsidRPr="00CC657D">
        <w:rPr>
          <w:rFonts w:ascii="Times New Roman" w:hAnsi="Times New Roman" w:cs="Times New Roman"/>
          <w:sz w:val="24"/>
          <w:szCs w:val="24"/>
        </w:rPr>
        <w:t>(</w:t>
      </w:r>
      <w:r w:rsidR="003E2F8A" w:rsidRPr="00CC657D">
        <w:rPr>
          <w:rFonts w:ascii="Times New Roman" w:hAnsi="Times New Roman" w:cs="Times New Roman"/>
          <w:sz w:val="24"/>
          <w:szCs w:val="24"/>
        </w:rPr>
        <w:t xml:space="preserve">Garcia and Sylvan, 2011; Abraham and Kedley, 2021). </w:t>
      </w:r>
      <w:r w:rsidR="00D65B5D" w:rsidRPr="00CC657D">
        <w:rPr>
          <w:rFonts w:ascii="Times New Roman" w:hAnsi="Times New Roman" w:cs="Times New Roman"/>
          <w:sz w:val="24"/>
          <w:szCs w:val="24"/>
        </w:rPr>
        <w:t xml:space="preserve">The question, therefore, remains if the exclusive use of English in teaching and learning in </w:t>
      </w:r>
      <w:r w:rsidR="003E2F8A" w:rsidRPr="00CC657D">
        <w:rPr>
          <w:rFonts w:ascii="Times New Roman" w:hAnsi="Times New Roman" w:cs="Times New Roman"/>
          <w:sz w:val="24"/>
          <w:szCs w:val="24"/>
        </w:rPr>
        <w:t xml:space="preserve">ESL </w:t>
      </w:r>
      <w:r w:rsidR="00DC61FA" w:rsidRPr="00CC657D">
        <w:rPr>
          <w:rFonts w:ascii="Times New Roman" w:hAnsi="Times New Roman" w:cs="Times New Roman"/>
          <w:sz w:val="24"/>
          <w:szCs w:val="24"/>
        </w:rPr>
        <w:t>countries can be</w:t>
      </w:r>
      <w:r w:rsidR="003E2F8A" w:rsidRPr="00CC657D">
        <w:rPr>
          <w:rFonts w:ascii="Times New Roman" w:hAnsi="Times New Roman" w:cs="Times New Roman"/>
          <w:sz w:val="24"/>
          <w:szCs w:val="24"/>
        </w:rPr>
        <w:t xml:space="preserve"> re</w:t>
      </w:r>
      <w:r w:rsidR="00DC61FA" w:rsidRPr="00CC657D">
        <w:rPr>
          <w:rFonts w:ascii="Times New Roman" w:hAnsi="Times New Roman" w:cs="Times New Roman"/>
          <w:sz w:val="24"/>
          <w:szCs w:val="24"/>
        </w:rPr>
        <w:t>consider</w:t>
      </w:r>
      <w:r w:rsidR="003E2F8A" w:rsidRPr="00CC657D">
        <w:rPr>
          <w:rFonts w:ascii="Times New Roman" w:hAnsi="Times New Roman" w:cs="Times New Roman"/>
          <w:sz w:val="24"/>
          <w:szCs w:val="24"/>
        </w:rPr>
        <w:t>ed from</w:t>
      </w:r>
      <w:r w:rsidR="00DC61FA" w:rsidRPr="00CC657D">
        <w:rPr>
          <w:rFonts w:ascii="Times New Roman" w:hAnsi="Times New Roman" w:cs="Times New Roman"/>
          <w:sz w:val="24"/>
          <w:szCs w:val="24"/>
        </w:rPr>
        <w:t xml:space="preserve"> </w:t>
      </w:r>
      <w:r w:rsidR="003E2F8A" w:rsidRPr="00CC657D">
        <w:rPr>
          <w:rFonts w:ascii="Times New Roman" w:hAnsi="Times New Roman" w:cs="Times New Roman"/>
          <w:sz w:val="24"/>
          <w:szCs w:val="24"/>
        </w:rPr>
        <w:t>different theoretical</w:t>
      </w:r>
      <w:r w:rsidR="00DC61FA" w:rsidRPr="00CC657D">
        <w:rPr>
          <w:rFonts w:ascii="Times New Roman" w:hAnsi="Times New Roman" w:cs="Times New Roman"/>
          <w:sz w:val="24"/>
          <w:szCs w:val="24"/>
        </w:rPr>
        <w:t xml:space="preserve"> perspectives</w:t>
      </w:r>
      <w:r w:rsidR="003E2F8A" w:rsidRPr="00CC657D">
        <w:rPr>
          <w:rFonts w:ascii="Times New Roman" w:hAnsi="Times New Roman" w:cs="Times New Roman"/>
          <w:sz w:val="24"/>
          <w:szCs w:val="24"/>
        </w:rPr>
        <w:t xml:space="preserve"> to achieve</w:t>
      </w:r>
      <w:r w:rsidR="00DC61FA" w:rsidRPr="00CC657D">
        <w:rPr>
          <w:rFonts w:ascii="Times New Roman" w:hAnsi="Times New Roman" w:cs="Times New Roman"/>
          <w:sz w:val="24"/>
          <w:szCs w:val="24"/>
        </w:rPr>
        <w:t xml:space="preserve"> not only linguistic competence but also academic success. </w:t>
      </w:r>
    </w:p>
    <w:p w14:paraId="09D5D4B5" w14:textId="6DEECB58" w:rsidR="002B4F2A" w:rsidRPr="00CC657D" w:rsidRDefault="003E2F8A" w:rsidP="00CC657D">
      <w:pPr>
        <w:spacing w:line="276" w:lineRule="auto"/>
        <w:ind w:firstLine="720"/>
        <w:rPr>
          <w:rFonts w:ascii="Times New Roman" w:hAnsi="Times New Roman" w:cs="Times New Roman"/>
          <w:sz w:val="24"/>
          <w:szCs w:val="24"/>
        </w:rPr>
      </w:pPr>
      <w:r w:rsidRPr="00CC657D">
        <w:rPr>
          <w:rFonts w:ascii="Times New Roman" w:hAnsi="Times New Roman" w:cs="Times New Roman"/>
          <w:sz w:val="24"/>
          <w:szCs w:val="24"/>
        </w:rPr>
        <w:lastRenderedPageBreak/>
        <w:t>In this project, we invite participants to think about this reconsideration from the perspective of translingualism. We see translingual practices as a unique</w:t>
      </w:r>
      <w:r w:rsidR="002B4F2A" w:rsidRPr="00CC657D">
        <w:rPr>
          <w:rFonts w:ascii="Times New Roman" w:hAnsi="Times New Roman" w:cs="Times New Roman"/>
          <w:sz w:val="24"/>
          <w:szCs w:val="24"/>
        </w:rPr>
        <w:t xml:space="preserve"> theoretical</w:t>
      </w:r>
      <w:r w:rsidRPr="00CC657D">
        <w:rPr>
          <w:rFonts w:ascii="Times New Roman" w:hAnsi="Times New Roman" w:cs="Times New Roman"/>
          <w:sz w:val="24"/>
          <w:szCs w:val="24"/>
        </w:rPr>
        <w:t xml:space="preserve"> perspective for </w:t>
      </w:r>
      <w:r w:rsidR="002B4F2A" w:rsidRPr="00CC657D">
        <w:rPr>
          <w:rFonts w:ascii="Times New Roman" w:hAnsi="Times New Roman" w:cs="Times New Roman"/>
          <w:sz w:val="24"/>
          <w:szCs w:val="24"/>
        </w:rPr>
        <w:t>transcending monolingual assumptions of</w:t>
      </w:r>
      <w:r w:rsidRPr="00CC657D">
        <w:rPr>
          <w:rFonts w:ascii="Times New Roman" w:hAnsi="Times New Roman" w:cs="Times New Roman"/>
          <w:sz w:val="24"/>
          <w:szCs w:val="24"/>
        </w:rPr>
        <w:t xml:space="preserve"> English-only teaching and learning </w:t>
      </w:r>
      <w:r w:rsidR="002B4F2A" w:rsidRPr="00CC657D">
        <w:rPr>
          <w:rFonts w:ascii="Times New Roman" w:hAnsi="Times New Roman" w:cs="Times New Roman"/>
          <w:sz w:val="24"/>
          <w:szCs w:val="24"/>
        </w:rPr>
        <w:t>practices in ESL countries. As Horner and colleagues (2011) aver, translingual practices help us to see differences in language</w:t>
      </w:r>
      <w:r w:rsidR="00BC322E">
        <w:rPr>
          <w:rFonts w:ascii="Times New Roman" w:hAnsi="Times New Roman" w:cs="Times New Roman"/>
          <w:sz w:val="24"/>
          <w:szCs w:val="24"/>
        </w:rPr>
        <w:t xml:space="preserve"> </w:t>
      </w:r>
      <w:r w:rsidR="002B4F2A" w:rsidRPr="00CC657D">
        <w:rPr>
          <w:rFonts w:ascii="Times New Roman" w:hAnsi="Times New Roman" w:cs="Times New Roman"/>
          <w:sz w:val="24"/>
          <w:szCs w:val="24"/>
        </w:rPr>
        <w:t xml:space="preserve">as a resource for producing nuances in writing, speaking, reading, and listening instead of a barrier to overcome or as a problem to manage (303). </w:t>
      </w:r>
      <w:r w:rsidR="00401B8D" w:rsidRPr="00CC657D">
        <w:rPr>
          <w:rFonts w:ascii="Times New Roman" w:hAnsi="Times New Roman" w:cs="Times New Roman"/>
          <w:sz w:val="24"/>
          <w:szCs w:val="24"/>
        </w:rPr>
        <w:t>Invoking Pennycook’s (2019) submission on translingual practices, we ask participants to question the normative assumptions that define languages as fixed and what such assumptions mean for a monolingual English speaker in an English as a second language country. Also, what does destabilizing this normative monolingual status of English-only teaching and learning practice in ESL countries mean for effective academic writing performance?</w:t>
      </w:r>
      <w:r w:rsidR="005A6D03" w:rsidRPr="00CC657D">
        <w:rPr>
          <w:rFonts w:ascii="Times New Roman" w:hAnsi="Times New Roman" w:cs="Times New Roman"/>
          <w:sz w:val="24"/>
          <w:szCs w:val="24"/>
        </w:rPr>
        <w:t xml:space="preserve"> Finally, in what ways do indigenous languages serve as a vehicle for translingual practices in teaching and learning in ESL countries? </w:t>
      </w:r>
    </w:p>
    <w:p w14:paraId="4F9E7F8C" w14:textId="457D9FCD" w:rsidR="00F1008E" w:rsidRPr="00CC657D" w:rsidRDefault="007675CA" w:rsidP="00CC657D">
      <w:pPr>
        <w:spacing w:line="276" w:lineRule="auto"/>
        <w:rPr>
          <w:rFonts w:ascii="Times New Roman" w:hAnsi="Times New Roman" w:cs="Times New Roman"/>
          <w:sz w:val="24"/>
          <w:szCs w:val="24"/>
          <w:u w:val="single"/>
        </w:rPr>
      </w:pPr>
      <w:r w:rsidRPr="00CC657D">
        <w:rPr>
          <w:rFonts w:ascii="Times New Roman" w:hAnsi="Times New Roman" w:cs="Times New Roman"/>
          <w:sz w:val="24"/>
          <w:szCs w:val="24"/>
          <w:u w:val="single"/>
        </w:rPr>
        <w:t>Works Cited</w:t>
      </w:r>
    </w:p>
    <w:p w14:paraId="0E8FF7ED" w14:textId="7F1E98CC" w:rsidR="00F1008E" w:rsidRPr="00CC657D" w:rsidRDefault="00F1008E"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 xml:space="preserve">Ayodele, B. O. National Language Policy in Nigeria: Problems and Prospects in Higher </w:t>
      </w:r>
      <w:r w:rsidR="006948D6">
        <w:rPr>
          <w:rFonts w:ascii="Times New Roman" w:hAnsi="Times New Roman" w:cs="Times New Roman"/>
          <w:sz w:val="24"/>
          <w:szCs w:val="24"/>
        </w:rPr>
        <w:tab/>
      </w:r>
      <w:r w:rsidRPr="00CC657D">
        <w:rPr>
          <w:rFonts w:ascii="Times New Roman" w:hAnsi="Times New Roman" w:cs="Times New Roman"/>
          <w:sz w:val="24"/>
          <w:szCs w:val="24"/>
        </w:rPr>
        <w:t xml:space="preserve">Education. </w:t>
      </w:r>
      <w:r w:rsidRPr="00CC657D">
        <w:rPr>
          <w:rFonts w:ascii="Times New Roman" w:hAnsi="Times New Roman" w:cs="Times New Roman"/>
          <w:i/>
          <w:iCs/>
          <w:sz w:val="24"/>
          <w:szCs w:val="24"/>
        </w:rPr>
        <w:t>Journal of Educational Development</w:t>
      </w:r>
      <w:r w:rsidRPr="00CC657D">
        <w:rPr>
          <w:rFonts w:ascii="Times New Roman" w:hAnsi="Times New Roman" w:cs="Times New Roman"/>
          <w:sz w:val="24"/>
          <w:szCs w:val="24"/>
        </w:rPr>
        <w:t xml:space="preserve"> 5,</w:t>
      </w:r>
      <w:r w:rsidR="007675CA" w:rsidRPr="00CC657D">
        <w:rPr>
          <w:rFonts w:ascii="Times New Roman" w:hAnsi="Times New Roman" w:cs="Times New Roman"/>
          <w:sz w:val="24"/>
          <w:szCs w:val="24"/>
        </w:rPr>
        <w:t xml:space="preserve"> (2004): </w:t>
      </w:r>
      <w:r w:rsidRPr="00CC657D">
        <w:rPr>
          <w:rFonts w:ascii="Times New Roman" w:hAnsi="Times New Roman" w:cs="Times New Roman"/>
          <w:sz w:val="24"/>
          <w:szCs w:val="24"/>
        </w:rPr>
        <w:t>85-91.</w:t>
      </w:r>
    </w:p>
    <w:p w14:paraId="4426FF50" w14:textId="510BB736" w:rsidR="00F1008E" w:rsidRPr="00CC657D" w:rsidRDefault="00F1008E"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 xml:space="preserve">Bamgbose </w:t>
      </w:r>
      <w:r w:rsidR="007675CA" w:rsidRPr="00CC657D">
        <w:rPr>
          <w:rFonts w:ascii="Times New Roman" w:hAnsi="Times New Roman" w:cs="Times New Roman"/>
          <w:sz w:val="24"/>
          <w:szCs w:val="24"/>
        </w:rPr>
        <w:t>G</w:t>
      </w:r>
      <w:r w:rsidRPr="00CC657D">
        <w:rPr>
          <w:rFonts w:ascii="Times New Roman" w:hAnsi="Times New Roman" w:cs="Times New Roman"/>
          <w:sz w:val="24"/>
          <w:szCs w:val="24"/>
        </w:rPr>
        <w:t xml:space="preserve">. Grammar in Discourse Form. </w:t>
      </w:r>
      <w:r w:rsidR="007675CA" w:rsidRPr="00CC657D">
        <w:rPr>
          <w:rFonts w:ascii="Times New Roman" w:hAnsi="Times New Roman" w:cs="Times New Roman"/>
          <w:sz w:val="24"/>
          <w:szCs w:val="24"/>
        </w:rPr>
        <w:t xml:space="preserve">(2020) </w:t>
      </w:r>
      <w:r w:rsidRPr="00CC657D">
        <w:rPr>
          <w:rFonts w:ascii="Times New Roman" w:hAnsi="Times New Roman" w:cs="Times New Roman"/>
          <w:sz w:val="24"/>
          <w:szCs w:val="24"/>
        </w:rPr>
        <w:t>Lagos: Flight Publishers</w:t>
      </w:r>
    </w:p>
    <w:p w14:paraId="271D6D17" w14:textId="77777777" w:rsidR="00830C5F" w:rsidRPr="00CC657D" w:rsidRDefault="00830C5F"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shd w:val="clear" w:color="auto" w:fill="FFFFFF"/>
        </w:rPr>
        <w:t>Banjo, A. 1995. On Language Use and Modernity in Nigeria. Ibadan: Group Publishers.</w:t>
      </w:r>
    </w:p>
    <w:p w14:paraId="2A295FEF" w14:textId="53D8CC8F" w:rsidR="007675CA" w:rsidRPr="00CC657D" w:rsidRDefault="00F1008E"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Fafunwa, A. B., J.I. Macauley, and J.A.F. Sokoya. (Eds.). Education in Mother</w:t>
      </w:r>
      <w:r w:rsidR="007675CA" w:rsidRPr="00CC657D">
        <w:rPr>
          <w:rFonts w:ascii="Times New Roman" w:hAnsi="Times New Roman" w:cs="Times New Roman"/>
          <w:sz w:val="24"/>
          <w:szCs w:val="24"/>
        </w:rPr>
        <w:t xml:space="preserve"> </w:t>
      </w:r>
      <w:r w:rsidRPr="00CC657D">
        <w:rPr>
          <w:rFonts w:ascii="Times New Roman" w:hAnsi="Times New Roman" w:cs="Times New Roman"/>
          <w:sz w:val="24"/>
          <w:szCs w:val="24"/>
        </w:rPr>
        <w:t>Tongue: The Ife</w:t>
      </w:r>
      <w:r w:rsidR="006948D6">
        <w:rPr>
          <w:rFonts w:ascii="Times New Roman" w:hAnsi="Times New Roman" w:cs="Times New Roman"/>
          <w:sz w:val="24"/>
          <w:szCs w:val="24"/>
        </w:rPr>
        <w:t xml:space="preserve"> </w:t>
      </w:r>
      <w:r w:rsidR="006948D6">
        <w:rPr>
          <w:rFonts w:ascii="Times New Roman" w:hAnsi="Times New Roman" w:cs="Times New Roman"/>
          <w:sz w:val="24"/>
          <w:szCs w:val="24"/>
        </w:rPr>
        <w:tab/>
      </w:r>
      <w:r w:rsidRPr="00CC657D">
        <w:rPr>
          <w:rFonts w:ascii="Times New Roman" w:hAnsi="Times New Roman" w:cs="Times New Roman"/>
          <w:sz w:val="24"/>
          <w:szCs w:val="24"/>
        </w:rPr>
        <w:t>Primary</w:t>
      </w:r>
      <w:r w:rsidR="007675CA" w:rsidRPr="00CC657D">
        <w:rPr>
          <w:rFonts w:ascii="Times New Roman" w:hAnsi="Times New Roman" w:cs="Times New Roman"/>
          <w:sz w:val="24"/>
          <w:szCs w:val="24"/>
        </w:rPr>
        <w:t xml:space="preserve"> </w:t>
      </w:r>
      <w:r w:rsidRPr="00CC657D">
        <w:rPr>
          <w:rFonts w:ascii="Times New Roman" w:hAnsi="Times New Roman" w:cs="Times New Roman"/>
          <w:sz w:val="24"/>
          <w:szCs w:val="24"/>
        </w:rPr>
        <w:t>Education Research Project. Ibadan: University</w:t>
      </w:r>
      <w:r w:rsidR="007675CA" w:rsidRPr="00CC657D">
        <w:rPr>
          <w:rFonts w:ascii="Times New Roman" w:hAnsi="Times New Roman" w:cs="Times New Roman"/>
          <w:sz w:val="24"/>
          <w:szCs w:val="24"/>
        </w:rPr>
        <w:t xml:space="preserve"> </w:t>
      </w:r>
      <w:r w:rsidRPr="00CC657D">
        <w:rPr>
          <w:rFonts w:ascii="Times New Roman" w:hAnsi="Times New Roman" w:cs="Times New Roman"/>
          <w:sz w:val="24"/>
          <w:szCs w:val="24"/>
        </w:rPr>
        <w:t xml:space="preserve">Press Limited, 1989. </w:t>
      </w:r>
    </w:p>
    <w:p w14:paraId="2B75C469" w14:textId="265BBE47" w:rsidR="005A6D03" w:rsidRPr="00CC657D" w:rsidRDefault="007675CA"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Brock-Utne, Birgit. "Language of instruction and student performance: New insights from</w:t>
      </w:r>
      <w:r w:rsidR="006948D6">
        <w:rPr>
          <w:rFonts w:ascii="Times New Roman" w:hAnsi="Times New Roman" w:cs="Times New Roman"/>
          <w:sz w:val="24"/>
          <w:szCs w:val="24"/>
        </w:rPr>
        <w:t xml:space="preserve"> </w:t>
      </w:r>
      <w:r w:rsidR="006948D6">
        <w:rPr>
          <w:rFonts w:ascii="Times New Roman" w:hAnsi="Times New Roman" w:cs="Times New Roman"/>
          <w:sz w:val="24"/>
          <w:szCs w:val="24"/>
        </w:rPr>
        <w:tab/>
      </w:r>
      <w:r w:rsidRPr="00CC657D">
        <w:rPr>
          <w:rFonts w:ascii="Times New Roman" w:hAnsi="Times New Roman" w:cs="Times New Roman"/>
          <w:sz w:val="24"/>
          <w:szCs w:val="24"/>
        </w:rPr>
        <w:t xml:space="preserve">research in Tanzania and South Africa." International Review of Education 53 (2007): </w:t>
      </w:r>
      <w:r w:rsidR="006948D6">
        <w:rPr>
          <w:rFonts w:ascii="Times New Roman" w:hAnsi="Times New Roman" w:cs="Times New Roman"/>
          <w:sz w:val="24"/>
          <w:szCs w:val="24"/>
        </w:rPr>
        <w:tab/>
      </w:r>
      <w:r w:rsidRPr="00CC657D">
        <w:rPr>
          <w:rFonts w:ascii="Times New Roman" w:hAnsi="Times New Roman" w:cs="Times New Roman"/>
          <w:sz w:val="24"/>
          <w:szCs w:val="24"/>
        </w:rPr>
        <w:t>509-530.</w:t>
      </w:r>
    </w:p>
    <w:p w14:paraId="54C9A58C" w14:textId="09DD3749" w:rsidR="007675CA" w:rsidRPr="00CC657D" w:rsidRDefault="007675CA"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Mwinda, Nangura, and Christa Van der Walt. "From 'English-only 'to translanguaging strategies:</w:t>
      </w:r>
      <w:r w:rsidR="006948D6">
        <w:rPr>
          <w:rFonts w:ascii="Times New Roman" w:hAnsi="Times New Roman" w:cs="Times New Roman"/>
          <w:sz w:val="24"/>
          <w:szCs w:val="24"/>
        </w:rPr>
        <w:t xml:space="preserve"> </w:t>
      </w:r>
      <w:r w:rsidR="006948D6">
        <w:rPr>
          <w:rFonts w:ascii="Times New Roman" w:hAnsi="Times New Roman" w:cs="Times New Roman"/>
          <w:sz w:val="24"/>
          <w:szCs w:val="24"/>
        </w:rPr>
        <w:tab/>
      </w:r>
      <w:r w:rsidRPr="00CC657D">
        <w:rPr>
          <w:rFonts w:ascii="Times New Roman" w:hAnsi="Times New Roman" w:cs="Times New Roman"/>
          <w:sz w:val="24"/>
          <w:szCs w:val="24"/>
        </w:rPr>
        <w:t>exploring possibilities." Per Linguam: a Journal of Language Learning= Per Linguam:</w:t>
      </w:r>
      <w:r w:rsidR="006948D6">
        <w:rPr>
          <w:rFonts w:ascii="Times New Roman" w:hAnsi="Times New Roman" w:cs="Times New Roman"/>
          <w:sz w:val="24"/>
          <w:szCs w:val="24"/>
        </w:rPr>
        <w:t xml:space="preserve"> </w:t>
      </w:r>
      <w:r w:rsidR="006948D6">
        <w:rPr>
          <w:rFonts w:ascii="Times New Roman" w:hAnsi="Times New Roman" w:cs="Times New Roman"/>
          <w:sz w:val="24"/>
          <w:szCs w:val="24"/>
        </w:rPr>
        <w:tab/>
      </w:r>
      <w:r w:rsidRPr="00CC657D">
        <w:rPr>
          <w:rFonts w:ascii="Times New Roman" w:hAnsi="Times New Roman" w:cs="Times New Roman"/>
          <w:sz w:val="24"/>
          <w:szCs w:val="24"/>
        </w:rPr>
        <w:t xml:space="preserve">Tydskrif vir Taalaanleer 31.3 (2015): 100-118. </w:t>
      </w:r>
    </w:p>
    <w:p w14:paraId="1006A3FA" w14:textId="10C4919A" w:rsidR="005A6D03" w:rsidRPr="00CC657D" w:rsidRDefault="005A6D03" w:rsidP="00CC657D">
      <w:pPr>
        <w:spacing w:line="276" w:lineRule="auto"/>
        <w:rPr>
          <w:rFonts w:ascii="Times New Roman" w:eastAsia="Times New Roman" w:hAnsi="Times New Roman" w:cs="Times New Roman"/>
          <w:sz w:val="24"/>
          <w:szCs w:val="24"/>
        </w:rPr>
      </w:pPr>
      <w:r w:rsidRPr="00CC657D">
        <w:rPr>
          <w:rFonts w:ascii="Times New Roman" w:eastAsia="Times New Roman" w:hAnsi="Times New Roman" w:cs="Times New Roman"/>
          <w:sz w:val="24"/>
          <w:szCs w:val="24"/>
          <w:shd w:val="clear" w:color="auto" w:fill="FFFFFF"/>
        </w:rPr>
        <w:t>Larson, Richard L. "Selected Bibliography of Research and Writing about the Teaching of</w:t>
      </w:r>
      <w:r w:rsidR="006948D6">
        <w:rPr>
          <w:rFonts w:ascii="Times New Roman" w:eastAsia="Times New Roman" w:hAnsi="Times New Roman" w:cs="Times New Roman"/>
          <w:sz w:val="24"/>
          <w:szCs w:val="24"/>
          <w:shd w:val="clear" w:color="auto" w:fill="FFFFFF"/>
        </w:rPr>
        <w:t xml:space="preserve"> </w:t>
      </w:r>
      <w:r w:rsidR="006948D6">
        <w:rPr>
          <w:rFonts w:ascii="Times New Roman" w:eastAsia="Times New Roman" w:hAnsi="Times New Roman" w:cs="Times New Roman"/>
          <w:sz w:val="24"/>
          <w:szCs w:val="24"/>
          <w:shd w:val="clear" w:color="auto" w:fill="FFFFFF"/>
        </w:rPr>
        <w:tab/>
      </w:r>
      <w:r w:rsidRPr="00CC657D">
        <w:rPr>
          <w:rFonts w:ascii="Times New Roman" w:eastAsia="Times New Roman" w:hAnsi="Times New Roman" w:cs="Times New Roman"/>
          <w:sz w:val="24"/>
          <w:szCs w:val="24"/>
          <w:shd w:val="clear" w:color="auto" w:fill="FFFFFF"/>
        </w:rPr>
        <w:t>Composition, 1973 and 1974." </w:t>
      </w:r>
      <w:r w:rsidRPr="00CC657D">
        <w:rPr>
          <w:rFonts w:ascii="Times New Roman" w:eastAsia="Times New Roman" w:hAnsi="Times New Roman" w:cs="Times New Roman"/>
          <w:i/>
          <w:iCs/>
          <w:sz w:val="24"/>
          <w:szCs w:val="24"/>
        </w:rPr>
        <w:t>College Composition and Communication</w:t>
      </w:r>
      <w:r w:rsidRPr="00CC657D">
        <w:rPr>
          <w:rFonts w:ascii="Times New Roman" w:eastAsia="Times New Roman" w:hAnsi="Times New Roman" w:cs="Times New Roman"/>
          <w:sz w:val="24"/>
          <w:szCs w:val="24"/>
          <w:shd w:val="clear" w:color="auto" w:fill="FFFFFF"/>
        </w:rPr>
        <w:t> (1975): 187-</w:t>
      </w:r>
      <w:r w:rsidR="006948D6">
        <w:rPr>
          <w:rFonts w:ascii="Times New Roman" w:eastAsia="Times New Roman" w:hAnsi="Times New Roman" w:cs="Times New Roman"/>
          <w:sz w:val="24"/>
          <w:szCs w:val="24"/>
          <w:shd w:val="clear" w:color="auto" w:fill="FFFFFF"/>
        </w:rPr>
        <w:tab/>
      </w:r>
      <w:r w:rsidRPr="00CC657D">
        <w:rPr>
          <w:rFonts w:ascii="Times New Roman" w:eastAsia="Times New Roman" w:hAnsi="Times New Roman" w:cs="Times New Roman"/>
          <w:sz w:val="24"/>
          <w:szCs w:val="24"/>
          <w:shd w:val="clear" w:color="auto" w:fill="FFFFFF"/>
        </w:rPr>
        <w:t>195.</w:t>
      </w:r>
    </w:p>
    <w:p w14:paraId="7FB5EAA8" w14:textId="601279D0" w:rsidR="005A6D03" w:rsidRPr="00CC657D" w:rsidRDefault="005A6D03"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García, Ofelia, and Claire E. Sylvan. "Pedagogies and practices in multilingual classrooms:</w:t>
      </w:r>
      <w:r w:rsidR="006948D6">
        <w:rPr>
          <w:rFonts w:ascii="Times New Roman" w:hAnsi="Times New Roman" w:cs="Times New Roman"/>
          <w:sz w:val="24"/>
          <w:szCs w:val="24"/>
        </w:rPr>
        <w:t xml:space="preserve"> </w:t>
      </w:r>
      <w:r w:rsidR="006948D6">
        <w:rPr>
          <w:rFonts w:ascii="Times New Roman" w:hAnsi="Times New Roman" w:cs="Times New Roman"/>
          <w:sz w:val="24"/>
          <w:szCs w:val="24"/>
        </w:rPr>
        <w:tab/>
      </w:r>
      <w:r w:rsidRPr="00CC657D">
        <w:rPr>
          <w:rFonts w:ascii="Times New Roman" w:hAnsi="Times New Roman" w:cs="Times New Roman"/>
          <w:sz w:val="24"/>
          <w:szCs w:val="24"/>
        </w:rPr>
        <w:t xml:space="preserve">Singularities in pluralities." The Modern language journal 95.3 (2011): 385-400. </w:t>
      </w:r>
    </w:p>
    <w:p w14:paraId="115BB056" w14:textId="3FD81B98" w:rsidR="005A6D03" w:rsidRPr="00CC657D" w:rsidRDefault="005A6D03"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shd w:val="clear" w:color="auto" w:fill="FFFFFF"/>
        </w:rPr>
        <w:t>Abraham, Stephanie, and Kate Kedley. "You Can't Say Pupusa Without Saying Pupusa:</w:t>
      </w:r>
      <w:r w:rsidR="006948D6">
        <w:rPr>
          <w:rFonts w:ascii="Times New Roman" w:hAnsi="Times New Roman" w:cs="Times New Roman"/>
          <w:sz w:val="24"/>
          <w:szCs w:val="24"/>
          <w:shd w:val="clear" w:color="auto" w:fill="FFFFFF"/>
        </w:rPr>
        <w:t xml:space="preserve"> </w:t>
      </w:r>
      <w:r w:rsidR="006948D6">
        <w:rPr>
          <w:rFonts w:ascii="Times New Roman" w:hAnsi="Times New Roman" w:cs="Times New Roman"/>
          <w:sz w:val="24"/>
          <w:szCs w:val="24"/>
          <w:shd w:val="clear" w:color="auto" w:fill="FFFFFF"/>
        </w:rPr>
        <w:tab/>
      </w:r>
      <w:r w:rsidRPr="00CC657D">
        <w:rPr>
          <w:rFonts w:ascii="Times New Roman" w:hAnsi="Times New Roman" w:cs="Times New Roman"/>
          <w:sz w:val="24"/>
          <w:szCs w:val="24"/>
          <w:shd w:val="clear" w:color="auto" w:fill="FFFFFF"/>
        </w:rPr>
        <w:t>Translanguaging in a Community-Based Writing Center." </w:t>
      </w:r>
      <w:r w:rsidRPr="00CC657D">
        <w:rPr>
          <w:rFonts w:ascii="Times New Roman" w:hAnsi="Times New Roman" w:cs="Times New Roman"/>
          <w:i/>
          <w:iCs/>
          <w:sz w:val="24"/>
          <w:szCs w:val="24"/>
        </w:rPr>
        <w:t xml:space="preserve">Community Literacy </w:t>
      </w:r>
      <w:r w:rsidRPr="00CC657D">
        <w:rPr>
          <w:rFonts w:ascii="Times New Roman" w:hAnsi="Times New Roman" w:cs="Times New Roman"/>
          <w:i/>
          <w:iCs/>
          <w:sz w:val="24"/>
          <w:szCs w:val="24"/>
        </w:rPr>
        <w:tab/>
        <w:t>Journal</w:t>
      </w:r>
      <w:r w:rsidRPr="00CC657D">
        <w:rPr>
          <w:rFonts w:ascii="Times New Roman" w:hAnsi="Times New Roman" w:cs="Times New Roman"/>
          <w:sz w:val="24"/>
          <w:szCs w:val="24"/>
          <w:shd w:val="clear" w:color="auto" w:fill="FFFFFF"/>
        </w:rPr>
        <w:t> 15.1 (2021): 5.</w:t>
      </w:r>
    </w:p>
    <w:p w14:paraId="1AE8A86C" w14:textId="60A779CC" w:rsidR="005A6D03" w:rsidRPr="00CC657D" w:rsidRDefault="005A6D03"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shd w:val="clear" w:color="auto" w:fill="FFFFFF"/>
        </w:rPr>
        <w:lastRenderedPageBreak/>
        <w:t>Horner, Bruce, et al. "Language difference in writing: Toward a translingual approach." </w:t>
      </w:r>
      <w:r w:rsidRPr="00CC657D">
        <w:rPr>
          <w:rFonts w:ascii="Times New Roman" w:hAnsi="Times New Roman" w:cs="Times New Roman"/>
          <w:i/>
          <w:iCs/>
          <w:sz w:val="24"/>
          <w:szCs w:val="24"/>
          <w:shd w:val="clear" w:color="auto" w:fill="FFFFFF"/>
        </w:rPr>
        <w:t>College</w:t>
      </w:r>
      <w:r w:rsidR="006948D6">
        <w:rPr>
          <w:rFonts w:ascii="Times New Roman" w:hAnsi="Times New Roman" w:cs="Times New Roman"/>
          <w:i/>
          <w:iCs/>
          <w:sz w:val="24"/>
          <w:szCs w:val="24"/>
          <w:shd w:val="clear" w:color="auto" w:fill="FFFFFF"/>
        </w:rPr>
        <w:t xml:space="preserve"> </w:t>
      </w:r>
      <w:r w:rsidR="006948D6">
        <w:rPr>
          <w:rFonts w:ascii="Times New Roman" w:hAnsi="Times New Roman" w:cs="Times New Roman"/>
          <w:i/>
          <w:iCs/>
          <w:sz w:val="24"/>
          <w:szCs w:val="24"/>
          <w:shd w:val="clear" w:color="auto" w:fill="FFFFFF"/>
        </w:rPr>
        <w:tab/>
      </w:r>
      <w:r w:rsidRPr="00CC657D">
        <w:rPr>
          <w:rFonts w:ascii="Times New Roman" w:hAnsi="Times New Roman" w:cs="Times New Roman"/>
          <w:i/>
          <w:iCs/>
          <w:sz w:val="24"/>
          <w:szCs w:val="24"/>
          <w:shd w:val="clear" w:color="auto" w:fill="FFFFFF"/>
        </w:rPr>
        <w:t>English</w:t>
      </w:r>
      <w:r w:rsidRPr="00CC657D">
        <w:rPr>
          <w:rFonts w:ascii="Times New Roman" w:hAnsi="Times New Roman" w:cs="Times New Roman"/>
          <w:sz w:val="24"/>
          <w:szCs w:val="24"/>
          <w:shd w:val="clear" w:color="auto" w:fill="FFFFFF"/>
        </w:rPr>
        <w:t> 73.3 (2011): 303-321.</w:t>
      </w:r>
    </w:p>
    <w:p w14:paraId="5652BA30" w14:textId="13F87050" w:rsidR="005A6D03" w:rsidRPr="00CC657D" w:rsidRDefault="007675CA"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Pennycook, Alastair. "From translanguaging to translingual activism." Decolonizing foreign</w:t>
      </w:r>
      <w:r w:rsidR="006948D6">
        <w:rPr>
          <w:rFonts w:ascii="Times New Roman" w:hAnsi="Times New Roman" w:cs="Times New Roman"/>
          <w:sz w:val="24"/>
          <w:szCs w:val="24"/>
        </w:rPr>
        <w:t xml:space="preserve"> </w:t>
      </w:r>
      <w:r w:rsidR="006948D6">
        <w:rPr>
          <w:rFonts w:ascii="Times New Roman" w:hAnsi="Times New Roman" w:cs="Times New Roman"/>
          <w:sz w:val="24"/>
          <w:szCs w:val="24"/>
        </w:rPr>
        <w:tab/>
      </w:r>
      <w:r w:rsidRPr="00CC657D">
        <w:rPr>
          <w:rFonts w:ascii="Times New Roman" w:hAnsi="Times New Roman" w:cs="Times New Roman"/>
          <w:sz w:val="24"/>
          <w:szCs w:val="24"/>
        </w:rPr>
        <w:t>language education. Routledge, 2019. 169-185.</w:t>
      </w:r>
    </w:p>
    <w:p w14:paraId="1A7F7F82" w14:textId="77777777" w:rsidR="00FF3DD5" w:rsidRPr="00CC657D" w:rsidRDefault="00FF3DD5" w:rsidP="00CC657D">
      <w:pPr>
        <w:spacing w:line="276" w:lineRule="auto"/>
        <w:rPr>
          <w:rFonts w:ascii="Times New Roman" w:hAnsi="Times New Roman" w:cs="Times New Roman"/>
          <w:sz w:val="24"/>
          <w:szCs w:val="24"/>
        </w:rPr>
      </w:pPr>
    </w:p>
    <w:p w14:paraId="1AF0607E" w14:textId="77777777" w:rsidR="00FF3DD5" w:rsidRPr="00CC657D" w:rsidRDefault="00FF3DD5" w:rsidP="00490583">
      <w:pPr>
        <w:pStyle w:val="Heading1"/>
      </w:pPr>
      <w:r w:rsidRPr="00CC657D">
        <w:t xml:space="preserve">5. Annotated schedule: </w:t>
      </w:r>
    </w:p>
    <w:p w14:paraId="6587D00E" w14:textId="77777777" w:rsidR="00FF3DD5" w:rsidRPr="00CC657D" w:rsidRDefault="00FF3DD5" w:rsidP="00CC657D">
      <w:pPr>
        <w:spacing w:line="276" w:lineRule="auto"/>
        <w:rPr>
          <w:rFonts w:ascii="Times New Roman" w:hAnsi="Times New Roman" w:cs="Times New Roman"/>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6720"/>
      </w:tblGrid>
      <w:tr w:rsidR="00FF3DD5" w:rsidRPr="00CC657D" w14:paraId="56A22E67" w14:textId="77777777" w:rsidTr="00BD4B0D">
        <w:trPr>
          <w:trHeight w:val="420"/>
        </w:trPr>
        <w:tc>
          <w:tcPr>
            <w:tcW w:w="9360" w:type="dxa"/>
            <w:gridSpan w:val="2"/>
            <w:shd w:val="clear" w:color="auto" w:fill="CCCCCC"/>
            <w:tcMar>
              <w:top w:w="100" w:type="dxa"/>
              <w:left w:w="100" w:type="dxa"/>
              <w:bottom w:w="100" w:type="dxa"/>
              <w:right w:w="100" w:type="dxa"/>
            </w:tcMar>
          </w:tcPr>
          <w:p w14:paraId="26459642" w14:textId="77777777" w:rsidR="00FF3DD5" w:rsidRPr="005C2FD2" w:rsidRDefault="00FF3DD5" w:rsidP="005C2FD2">
            <w:pPr>
              <w:pStyle w:val="Heading2"/>
            </w:pPr>
            <w:r w:rsidRPr="005C2FD2">
              <w:t>Day 1: Wednesday, February 28, 2024</w:t>
            </w:r>
          </w:p>
        </w:tc>
      </w:tr>
      <w:tr w:rsidR="00FF3DD5" w:rsidRPr="00CC657D" w14:paraId="10FA9A64" w14:textId="77777777" w:rsidTr="00BD4B0D">
        <w:tc>
          <w:tcPr>
            <w:tcW w:w="2640" w:type="dxa"/>
            <w:shd w:val="clear" w:color="auto" w:fill="auto"/>
            <w:tcMar>
              <w:top w:w="100" w:type="dxa"/>
              <w:left w:w="100" w:type="dxa"/>
              <w:bottom w:w="100" w:type="dxa"/>
              <w:right w:w="100" w:type="dxa"/>
            </w:tcMar>
          </w:tcPr>
          <w:p w14:paraId="26DB09C0" w14:textId="77777777" w:rsidR="00FF3DD5" w:rsidRPr="00CC657D" w:rsidRDefault="00FF3DD5" w:rsidP="006948D6">
            <w:pPr>
              <w:spacing w:line="240" w:lineRule="auto"/>
              <w:rPr>
                <w:rFonts w:ascii="Times New Roman" w:hAnsi="Times New Roman" w:cs="Times New Roman"/>
                <w:sz w:val="24"/>
                <w:szCs w:val="24"/>
              </w:rPr>
            </w:pPr>
            <w:r w:rsidRPr="00CC657D">
              <w:rPr>
                <w:rFonts w:ascii="Times New Roman" w:hAnsi="Times New Roman" w:cs="Times New Roman"/>
                <w:sz w:val="24"/>
                <w:szCs w:val="24"/>
              </w:rPr>
              <w:t>12:00 p.m-12:30 p.m</w:t>
            </w:r>
          </w:p>
        </w:tc>
        <w:tc>
          <w:tcPr>
            <w:tcW w:w="6720" w:type="dxa"/>
            <w:shd w:val="clear" w:color="auto" w:fill="auto"/>
            <w:tcMar>
              <w:top w:w="100" w:type="dxa"/>
              <w:left w:w="100" w:type="dxa"/>
              <w:bottom w:w="100" w:type="dxa"/>
              <w:right w:w="100" w:type="dxa"/>
            </w:tcMar>
          </w:tcPr>
          <w:p w14:paraId="3C11C68B" w14:textId="77777777" w:rsidR="00FF3DD5" w:rsidRPr="00CC657D" w:rsidRDefault="00FF3DD5" w:rsidP="006948D6">
            <w:pPr>
              <w:spacing w:line="240" w:lineRule="auto"/>
              <w:rPr>
                <w:rFonts w:ascii="Times New Roman" w:hAnsi="Times New Roman" w:cs="Times New Roman"/>
                <w:sz w:val="24"/>
                <w:szCs w:val="24"/>
              </w:rPr>
            </w:pPr>
            <w:r w:rsidRPr="00CC657D">
              <w:rPr>
                <w:rFonts w:ascii="Times New Roman" w:hAnsi="Times New Roman" w:cs="Times New Roman"/>
                <w:sz w:val="24"/>
                <w:szCs w:val="24"/>
              </w:rPr>
              <w:t>Conference welcome</w:t>
            </w:r>
          </w:p>
        </w:tc>
      </w:tr>
      <w:tr w:rsidR="00FF3DD5" w:rsidRPr="00CC657D" w14:paraId="02575416" w14:textId="77777777" w:rsidTr="00BD4B0D">
        <w:tc>
          <w:tcPr>
            <w:tcW w:w="2640" w:type="dxa"/>
            <w:shd w:val="clear" w:color="auto" w:fill="auto"/>
            <w:tcMar>
              <w:top w:w="100" w:type="dxa"/>
              <w:left w:w="100" w:type="dxa"/>
              <w:bottom w:w="100" w:type="dxa"/>
              <w:right w:w="100" w:type="dxa"/>
            </w:tcMar>
          </w:tcPr>
          <w:p w14:paraId="7901A446" w14:textId="77777777" w:rsidR="00FF3DD5" w:rsidRPr="00CC657D" w:rsidRDefault="00FF3DD5" w:rsidP="006948D6">
            <w:pPr>
              <w:spacing w:line="240" w:lineRule="auto"/>
              <w:rPr>
                <w:rFonts w:ascii="Times New Roman" w:hAnsi="Times New Roman" w:cs="Times New Roman"/>
                <w:sz w:val="24"/>
                <w:szCs w:val="24"/>
              </w:rPr>
            </w:pPr>
            <w:r w:rsidRPr="00CC657D">
              <w:rPr>
                <w:rFonts w:ascii="Times New Roman" w:hAnsi="Times New Roman" w:cs="Times New Roman"/>
                <w:sz w:val="24"/>
                <w:szCs w:val="24"/>
              </w:rPr>
              <w:t>12:30 p.m.-2:00 p.m</w:t>
            </w:r>
          </w:p>
        </w:tc>
        <w:tc>
          <w:tcPr>
            <w:tcW w:w="6720" w:type="dxa"/>
            <w:shd w:val="clear" w:color="auto" w:fill="auto"/>
            <w:tcMar>
              <w:top w:w="100" w:type="dxa"/>
              <w:left w:w="100" w:type="dxa"/>
              <w:bottom w:w="100" w:type="dxa"/>
              <w:right w:w="100" w:type="dxa"/>
            </w:tcMar>
          </w:tcPr>
          <w:p w14:paraId="4F08093D" w14:textId="77777777" w:rsidR="00FF3DD5" w:rsidRPr="00CC657D" w:rsidRDefault="00FF3DD5" w:rsidP="006948D6">
            <w:pPr>
              <w:spacing w:line="240" w:lineRule="auto"/>
              <w:rPr>
                <w:rFonts w:ascii="Times New Roman" w:hAnsi="Times New Roman" w:cs="Times New Roman"/>
                <w:sz w:val="24"/>
                <w:szCs w:val="24"/>
              </w:rPr>
            </w:pPr>
            <w:r w:rsidRPr="00CC657D">
              <w:rPr>
                <w:rFonts w:ascii="Times New Roman" w:hAnsi="Times New Roman" w:cs="Times New Roman"/>
                <w:sz w:val="24"/>
                <w:szCs w:val="24"/>
              </w:rPr>
              <w:t>Keynote on a theme related to collaboration</w:t>
            </w:r>
          </w:p>
        </w:tc>
      </w:tr>
      <w:tr w:rsidR="00FF3DD5" w:rsidRPr="00CC657D" w14:paraId="45A0D507" w14:textId="77777777" w:rsidTr="00BD4B0D">
        <w:tc>
          <w:tcPr>
            <w:tcW w:w="2640" w:type="dxa"/>
            <w:shd w:val="clear" w:color="auto" w:fill="auto"/>
            <w:tcMar>
              <w:top w:w="100" w:type="dxa"/>
              <w:left w:w="100" w:type="dxa"/>
              <w:bottom w:w="100" w:type="dxa"/>
              <w:right w:w="100" w:type="dxa"/>
            </w:tcMar>
          </w:tcPr>
          <w:p w14:paraId="6B418B2F" w14:textId="77777777" w:rsidR="00FF3DD5" w:rsidRPr="00CC657D" w:rsidRDefault="00FF3DD5" w:rsidP="006948D6">
            <w:pPr>
              <w:spacing w:line="240" w:lineRule="auto"/>
              <w:rPr>
                <w:rFonts w:ascii="Times New Roman" w:hAnsi="Times New Roman" w:cs="Times New Roman"/>
                <w:sz w:val="24"/>
                <w:szCs w:val="24"/>
              </w:rPr>
            </w:pPr>
            <w:r w:rsidRPr="00CC657D">
              <w:rPr>
                <w:rFonts w:ascii="Times New Roman" w:hAnsi="Times New Roman" w:cs="Times New Roman"/>
                <w:sz w:val="24"/>
                <w:szCs w:val="24"/>
              </w:rPr>
              <w:t>3:00 p.m.-6:00 p.m.</w:t>
            </w:r>
          </w:p>
        </w:tc>
        <w:tc>
          <w:tcPr>
            <w:tcW w:w="6720" w:type="dxa"/>
            <w:shd w:val="clear" w:color="auto" w:fill="auto"/>
            <w:tcMar>
              <w:top w:w="100" w:type="dxa"/>
              <w:left w:w="100" w:type="dxa"/>
              <w:bottom w:w="100" w:type="dxa"/>
              <w:right w:w="100" w:type="dxa"/>
            </w:tcMar>
          </w:tcPr>
          <w:p w14:paraId="4C8576F2" w14:textId="77777777" w:rsidR="00FF3DD5" w:rsidRPr="00CC657D" w:rsidRDefault="00FF3DD5" w:rsidP="006948D6">
            <w:pPr>
              <w:spacing w:line="240" w:lineRule="auto"/>
              <w:rPr>
                <w:rFonts w:ascii="Times New Roman" w:hAnsi="Times New Roman" w:cs="Times New Roman"/>
                <w:sz w:val="24"/>
                <w:szCs w:val="24"/>
              </w:rPr>
            </w:pPr>
            <w:r w:rsidRPr="00CC657D">
              <w:rPr>
                <w:rFonts w:ascii="Times New Roman" w:hAnsi="Times New Roman" w:cs="Times New Roman"/>
                <w:sz w:val="24"/>
                <w:szCs w:val="24"/>
              </w:rPr>
              <w:t xml:space="preserve">Work session </w:t>
            </w:r>
          </w:p>
          <w:p w14:paraId="37310FD6" w14:textId="77777777" w:rsidR="00FF3DD5" w:rsidRPr="00CC657D" w:rsidRDefault="00FF3DD5" w:rsidP="006948D6">
            <w:pPr>
              <w:numPr>
                <w:ilvl w:val="0"/>
                <w:numId w:val="1"/>
              </w:numPr>
              <w:spacing w:after="0" w:line="240" w:lineRule="auto"/>
              <w:rPr>
                <w:rFonts w:ascii="Times New Roman" w:hAnsi="Times New Roman" w:cs="Times New Roman"/>
                <w:sz w:val="24"/>
                <w:szCs w:val="24"/>
              </w:rPr>
            </w:pPr>
            <w:r w:rsidRPr="00CC657D">
              <w:rPr>
                <w:rFonts w:ascii="Times New Roman" w:hAnsi="Times New Roman" w:cs="Times New Roman"/>
                <w:sz w:val="24"/>
                <w:szCs w:val="24"/>
              </w:rPr>
              <w:t>Start by sharing reflection and mapping questions</w:t>
            </w:r>
          </w:p>
          <w:p w14:paraId="70394A20" w14:textId="77777777" w:rsidR="00FF3DD5" w:rsidRPr="00CC657D" w:rsidRDefault="00FF3DD5" w:rsidP="006948D6">
            <w:pPr>
              <w:numPr>
                <w:ilvl w:val="0"/>
                <w:numId w:val="1"/>
              </w:numPr>
              <w:spacing w:after="0" w:line="240" w:lineRule="auto"/>
              <w:rPr>
                <w:rFonts w:ascii="Times New Roman" w:hAnsi="Times New Roman" w:cs="Times New Roman"/>
                <w:sz w:val="24"/>
                <w:szCs w:val="24"/>
              </w:rPr>
            </w:pPr>
            <w:r w:rsidRPr="00CC657D">
              <w:rPr>
                <w:rFonts w:ascii="Times New Roman" w:hAnsi="Times New Roman" w:cs="Times New Roman"/>
                <w:sz w:val="24"/>
                <w:szCs w:val="24"/>
              </w:rPr>
              <w:t>Groups based on mapping activity to begin sketching out collection sections</w:t>
            </w:r>
          </w:p>
          <w:p w14:paraId="60DD8F1B" w14:textId="77777777" w:rsidR="00FF3DD5" w:rsidRPr="00CC657D" w:rsidRDefault="00FF3DD5" w:rsidP="006948D6">
            <w:pPr>
              <w:numPr>
                <w:ilvl w:val="0"/>
                <w:numId w:val="1"/>
              </w:numPr>
              <w:spacing w:after="0" w:line="240" w:lineRule="auto"/>
              <w:rPr>
                <w:rFonts w:ascii="Times New Roman" w:hAnsi="Times New Roman" w:cs="Times New Roman"/>
                <w:sz w:val="24"/>
                <w:szCs w:val="24"/>
              </w:rPr>
            </w:pPr>
            <w:r w:rsidRPr="00CC657D">
              <w:rPr>
                <w:rFonts w:ascii="Times New Roman" w:hAnsi="Times New Roman" w:cs="Times New Roman"/>
                <w:sz w:val="24"/>
                <w:szCs w:val="24"/>
              </w:rPr>
              <w:t xml:space="preserve">Individual writing activity – outlining </w:t>
            </w:r>
          </w:p>
          <w:p w14:paraId="2EC7E4CA" w14:textId="77777777" w:rsidR="00FF3DD5" w:rsidRPr="00CC657D" w:rsidRDefault="00FF3DD5" w:rsidP="006948D6">
            <w:pPr>
              <w:numPr>
                <w:ilvl w:val="0"/>
                <w:numId w:val="1"/>
              </w:numPr>
              <w:spacing w:after="0" w:line="240" w:lineRule="auto"/>
              <w:rPr>
                <w:rFonts w:ascii="Times New Roman" w:hAnsi="Times New Roman" w:cs="Times New Roman"/>
                <w:sz w:val="24"/>
                <w:szCs w:val="24"/>
              </w:rPr>
            </w:pPr>
            <w:r w:rsidRPr="00CC657D">
              <w:rPr>
                <w:rFonts w:ascii="Times New Roman" w:hAnsi="Times New Roman" w:cs="Times New Roman"/>
                <w:sz w:val="24"/>
                <w:szCs w:val="24"/>
              </w:rPr>
              <w:t>Screen break each 60-75 minutes</w:t>
            </w:r>
          </w:p>
        </w:tc>
      </w:tr>
      <w:tr w:rsidR="00FF3DD5" w:rsidRPr="00CC657D" w14:paraId="632F41FF" w14:textId="77777777" w:rsidTr="00BD4B0D">
        <w:tc>
          <w:tcPr>
            <w:tcW w:w="2640" w:type="dxa"/>
            <w:shd w:val="clear" w:color="auto" w:fill="auto"/>
            <w:tcMar>
              <w:top w:w="100" w:type="dxa"/>
              <w:left w:w="100" w:type="dxa"/>
              <w:bottom w:w="100" w:type="dxa"/>
              <w:right w:w="100" w:type="dxa"/>
            </w:tcMar>
          </w:tcPr>
          <w:p w14:paraId="4619377F" w14:textId="77777777" w:rsidR="00FF3DD5" w:rsidRPr="00CC657D" w:rsidRDefault="00FF3DD5" w:rsidP="006948D6">
            <w:pPr>
              <w:spacing w:line="240" w:lineRule="auto"/>
              <w:rPr>
                <w:rFonts w:ascii="Times New Roman" w:hAnsi="Times New Roman" w:cs="Times New Roman"/>
                <w:sz w:val="24"/>
                <w:szCs w:val="24"/>
              </w:rPr>
            </w:pPr>
            <w:r w:rsidRPr="00CC657D">
              <w:rPr>
                <w:rFonts w:ascii="Times New Roman" w:hAnsi="Times New Roman" w:cs="Times New Roman"/>
                <w:sz w:val="24"/>
                <w:szCs w:val="24"/>
              </w:rPr>
              <w:t>8:00 p.m.</w:t>
            </w:r>
          </w:p>
        </w:tc>
        <w:tc>
          <w:tcPr>
            <w:tcW w:w="6720" w:type="dxa"/>
            <w:shd w:val="clear" w:color="auto" w:fill="auto"/>
            <w:tcMar>
              <w:top w:w="100" w:type="dxa"/>
              <w:left w:w="100" w:type="dxa"/>
              <w:bottom w:w="100" w:type="dxa"/>
              <w:right w:w="100" w:type="dxa"/>
            </w:tcMar>
          </w:tcPr>
          <w:p w14:paraId="5072E7B1" w14:textId="77777777" w:rsidR="00FF3DD5" w:rsidRPr="00CC657D" w:rsidRDefault="00FF3DD5" w:rsidP="006948D6">
            <w:pPr>
              <w:spacing w:line="240" w:lineRule="auto"/>
              <w:rPr>
                <w:rFonts w:ascii="Times New Roman" w:hAnsi="Times New Roman" w:cs="Times New Roman"/>
                <w:sz w:val="24"/>
                <w:szCs w:val="24"/>
              </w:rPr>
            </w:pPr>
            <w:r w:rsidRPr="00CC657D">
              <w:rPr>
                <w:rFonts w:ascii="Times New Roman" w:hAnsi="Times New Roman" w:cs="Times New Roman"/>
                <w:sz w:val="24"/>
                <w:szCs w:val="24"/>
              </w:rPr>
              <w:t xml:space="preserve">Social Activity – Trivia night </w:t>
            </w:r>
          </w:p>
        </w:tc>
      </w:tr>
      <w:tr w:rsidR="00FF3DD5" w:rsidRPr="00CC657D" w14:paraId="56BDA97A" w14:textId="77777777" w:rsidTr="00BD4B0D">
        <w:trPr>
          <w:trHeight w:val="420"/>
        </w:trPr>
        <w:tc>
          <w:tcPr>
            <w:tcW w:w="9360" w:type="dxa"/>
            <w:gridSpan w:val="2"/>
            <w:shd w:val="clear" w:color="auto" w:fill="CCCCCC"/>
            <w:tcMar>
              <w:top w:w="100" w:type="dxa"/>
              <w:left w:w="100" w:type="dxa"/>
              <w:bottom w:w="100" w:type="dxa"/>
              <w:right w:w="100" w:type="dxa"/>
            </w:tcMar>
          </w:tcPr>
          <w:p w14:paraId="2703C588" w14:textId="77777777" w:rsidR="00FF3DD5" w:rsidRPr="00CC657D" w:rsidRDefault="00FF3DD5" w:rsidP="005C2FD2">
            <w:pPr>
              <w:pStyle w:val="Heading2"/>
            </w:pPr>
            <w:r w:rsidRPr="00CC657D">
              <w:t>Day 2: Thursday, February 29, 2024</w:t>
            </w:r>
          </w:p>
        </w:tc>
      </w:tr>
      <w:tr w:rsidR="00FF3DD5" w:rsidRPr="00CC657D" w14:paraId="5A4F0BEB" w14:textId="77777777" w:rsidTr="00BD4B0D">
        <w:tc>
          <w:tcPr>
            <w:tcW w:w="2640" w:type="dxa"/>
            <w:shd w:val="clear" w:color="auto" w:fill="auto"/>
            <w:tcMar>
              <w:top w:w="100" w:type="dxa"/>
              <w:left w:w="100" w:type="dxa"/>
              <w:bottom w:w="100" w:type="dxa"/>
              <w:right w:w="100" w:type="dxa"/>
            </w:tcMar>
          </w:tcPr>
          <w:p w14:paraId="451B9A91"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12:00 p.m.-1:00 p.m.</w:t>
            </w:r>
          </w:p>
        </w:tc>
        <w:tc>
          <w:tcPr>
            <w:tcW w:w="6720" w:type="dxa"/>
            <w:shd w:val="clear" w:color="auto" w:fill="auto"/>
            <w:tcMar>
              <w:top w:w="100" w:type="dxa"/>
              <w:left w:w="100" w:type="dxa"/>
              <w:bottom w:w="100" w:type="dxa"/>
              <w:right w:w="100" w:type="dxa"/>
            </w:tcMar>
          </w:tcPr>
          <w:p w14:paraId="4F058012"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Reports from groups on day 1 work session.</w:t>
            </w:r>
          </w:p>
          <w:p w14:paraId="210F12C0"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 xml:space="preserve">Deep listening for commonalities, redundancies and spaces for change or movement. </w:t>
            </w:r>
          </w:p>
        </w:tc>
      </w:tr>
      <w:tr w:rsidR="00FF3DD5" w:rsidRPr="00CC657D" w14:paraId="1A43DDDB" w14:textId="77777777" w:rsidTr="00BD4B0D">
        <w:tc>
          <w:tcPr>
            <w:tcW w:w="2640" w:type="dxa"/>
            <w:shd w:val="clear" w:color="auto" w:fill="auto"/>
            <w:tcMar>
              <w:top w:w="100" w:type="dxa"/>
              <w:left w:w="100" w:type="dxa"/>
              <w:bottom w:w="100" w:type="dxa"/>
              <w:right w:w="100" w:type="dxa"/>
            </w:tcMar>
          </w:tcPr>
          <w:p w14:paraId="25890ABE"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1:00 p.m.-3:00 p.m.</w:t>
            </w:r>
          </w:p>
        </w:tc>
        <w:tc>
          <w:tcPr>
            <w:tcW w:w="6720" w:type="dxa"/>
            <w:shd w:val="clear" w:color="auto" w:fill="auto"/>
            <w:tcMar>
              <w:top w:w="100" w:type="dxa"/>
              <w:left w:w="100" w:type="dxa"/>
              <w:bottom w:w="100" w:type="dxa"/>
              <w:right w:w="100" w:type="dxa"/>
            </w:tcMar>
          </w:tcPr>
          <w:p w14:paraId="156DE2BC"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Writing in small groups</w:t>
            </w:r>
          </w:p>
          <w:p w14:paraId="339FF341"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15-20 minute break at a time(s) chosen by group</w:t>
            </w:r>
          </w:p>
        </w:tc>
      </w:tr>
      <w:tr w:rsidR="00FF3DD5" w:rsidRPr="00CC657D" w14:paraId="13B6DC74" w14:textId="77777777" w:rsidTr="00BD4B0D">
        <w:tc>
          <w:tcPr>
            <w:tcW w:w="2640" w:type="dxa"/>
            <w:shd w:val="clear" w:color="auto" w:fill="auto"/>
            <w:tcMar>
              <w:top w:w="100" w:type="dxa"/>
              <w:left w:w="100" w:type="dxa"/>
              <w:bottom w:w="100" w:type="dxa"/>
              <w:right w:w="100" w:type="dxa"/>
            </w:tcMar>
          </w:tcPr>
          <w:p w14:paraId="38A2DAD9" w14:textId="72D40CDA"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3:00 p.m.-4:30 p.m.</w:t>
            </w:r>
          </w:p>
        </w:tc>
        <w:tc>
          <w:tcPr>
            <w:tcW w:w="6720" w:type="dxa"/>
            <w:shd w:val="clear" w:color="auto" w:fill="auto"/>
            <w:tcMar>
              <w:top w:w="100" w:type="dxa"/>
              <w:left w:w="100" w:type="dxa"/>
              <w:bottom w:w="100" w:type="dxa"/>
              <w:right w:w="100" w:type="dxa"/>
            </w:tcMar>
          </w:tcPr>
          <w:p w14:paraId="5AB28AD3"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 xml:space="preserve">Whole group activity on mapping theoretical frameworks for sections and individual contributions. </w:t>
            </w:r>
          </w:p>
          <w:p w14:paraId="0E84B23F" w14:textId="717EDC54"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1</w:t>
            </w:r>
            <w:r w:rsidR="00112F47" w:rsidRPr="00CC657D">
              <w:rPr>
                <w:rFonts w:ascii="Times New Roman" w:hAnsi="Times New Roman" w:cs="Times New Roman"/>
                <w:sz w:val="24"/>
                <w:szCs w:val="24"/>
              </w:rPr>
              <w:t>0</w:t>
            </w:r>
            <w:r w:rsidRPr="00CC657D">
              <w:rPr>
                <w:rFonts w:ascii="Times New Roman" w:hAnsi="Times New Roman" w:cs="Times New Roman"/>
                <w:sz w:val="24"/>
                <w:szCs w:val="24"/>
              </w:rPr>
              <w:t xml:space="preserve"> minute break during this block</w:t>
            </w:r>
          </w:p>
        </w:tc>
      </w:tr>
      <w:tr w:rsidR="00FF3DD5" w:rsidRPr="00CC657D" w14:paraId="68A9D189" w14:textId="77777777" w:rsidTr="00BD4B0D">
        <w:tc>
          <w:tcPr>
            <w:tcW w:w="2640" w:type="dxa"/>
            <w:shd w:val="clear" w:color="auto" w:fill="auto"/>
            <w:tcMar>
              <w:top w:w="100" w:type="dxa"/>
              <w:left w:w="100" w:type="dxa"/>
              <w:bottom w:w="100" w:type="dxa"/>
              <w:right w:w="100" w:type="dxa"/>
            </w:tcMar>
          </w:tcPr>
          <w:p w14:paraId="6933FF24" w14:textId="47BD55F9"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4:30 p.m.-5:00 pm</w:t>
            </w:r>
          </w:p>
        </w:tc>
        <w:tc>
          <w:tcPr>
            <w:tcW w:w="6720" w:type="dxa"/>
            <w:shd w:val="clear" w:color="auto" w:fill="auto"/>
            <w:tcMar>
              <w:top w:w="100" w:type="dxa"/>
              <w:left w:w="100" w:type="dxa"/>
              <w:bottom w:w="100" w:type="dxa"/>
              <w:right w:w="100" w:type="dxa"/>
            </w:tcMar>
          </w:tcPr>
          <w:p w14:paraId="0AD00057"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 xml:space="preserve">Individual work – shaping theoretical frameworks for individual </w:t>
            </w:r>
            <w:r w:rsidRPr="00CC657D">
              <w:rPr>
                <w:rFonts w:ascii="Times New Roman" w:hAnsi="Times New Roman" w:cs="Times New Roman"/>
                <w:sz w:val="24"/>
                <w:szCs w:val="24"/>
              </w:rPr>
              <w:lastRenderedPageBreak/>
              <w:t>proposals</w:t>
            </w:r>
          </w:p>
        </w:tc>
      </w:tr>
      <w:tr w:rsidR="00FF3DD5" w:rsidRPr="00CC657D" w14:paraId="55E6DC5D" w14:textId="77777777" w:rsidTr="00BD4B0D">
        <w:tc>
          <w:tcPr>
            <w:tcW w:w="2640" w:type="dxa"/>
            <w:shd w:val="clear" w:color="auto" w:fill="auto"/>
            <w:tcMar>
              <w:top w:w="100" w:type="dxa"/>
              <w:left w:w="100" w:type="dxa"/>
              <w:bottom w:w="100" w:type="dxa"/>
              <w:right w:w="100" w:type="dxa"/>
            </w:tcMar>
          </w:tcPr>
          <w:p w14:paraId="55D85CFE"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lastRenderedPageBreak/>
              <w:t>8:00 p.m.</w:t>
            </w:r>
          </w:p>
        </w:tc>
        <w:tc>
          <w:tcPr>
            <w:tcW w:w="6720" w:type="dxa"/>
            <w:shd w:val="clear" w:color="auto" w:fill="auto"/>
            <w:tcMar>
              <w:top w:w="100" w:type="dxa"/>
              <w:left w:w="100" w:type="dxa"/>
              <w:bottom w:w="100" w:type="dxa"/>
              <w:right w:w="100" w:type="dxa"/>
            </w:tcMar>
          </w:tcPr>
          <w:p w14:paraId="68746F83" w14:textId="77777777" w:rsidR="00FF3DD5" w:rsidRPr="00CC657D" w:rsidRDefault="00FF3DD5" w:rsidP="006948D6">
            <w:pPr>
              <w:spacing w:line="240" w:lineRule="auto"/>
              <w:rPr>
                <w:rFonts w:ascii="Times New Roman" w:hAnsi="Times New Roman" w:cs="Times New Roman"/>
                <w:sz w:val="24"/>
                <w:szCs w:val="24"/>
              </w:rPr>
            </w:pPr>
            <w:r w:rsidRPr="00CC657D">
              <w:rPr>
                <w:rFonts w:ascii="Times New Roman" w:hAnsi="Times New Roman" w:cs="Times New Roman"/>
                <w:sz w:val="24"/>
                <w:szCs w:val="24"/>
              </w:rPr>
              <w:t>Group dinner (A portion of the facilitation stipend will be used to distribute food delivery gift cards to facilitate a shared meal.)</w:t>
            </w:r>
          </w:p>
        </w:tc>
      </w:tr>
      <w:tr w:rsidR="00FF3DD5" w:rsidRPr="00CC657D" w14:paraId="77AEC6E7" w14:textId="77777777" w:rsidTr="00BD4B0D">
        <w:trPr>
          <w:trHeight w:val="420"/>
        </w:trPr>
        <w:tc>
          <w:tcPr>
            <w:tcW w:w="9360" w:type="dxa"/>
            <w:gridSpan w:val="2"/>
            <w:shd w:val="clear" w:color="auto" w:fill="CCCCCC"/>
            <w:tcMar>
              <w:top w:w="100" w:type="dxa"/>
              <w:left w:w="100" w:type="dxa"/>
              <w:bottom w:w="100" w:type="dxa"/>
              <w:right w:w="100" w:type="dxa"/>
            </w:tcMar>
          </w:tcPr>
          <w:p w14:paraId="14A0CB95" w14:textId="77777777" w:rsidR="00FF3DD5" w:rsidRPr="00CC657D" w:rsidRDefault="00FF3DD5" w:rsidP="005C2FD2">
            <w:pPr>
              <w:pStyle w:val="Heading2"/>
            </w:pPr>
            <w:r w:rsidRPr="00CC657D">
              <w:t>Day 3: Friday, March 1, 2024</w:t>
            </w:r>
          </w:p>
        </w:tc>
      </w:tr>
      <w:tr w:rsidR="00FF3DD5" w:rsidRPr="00CC657D" w14:paraId="47DD017F" w14:textId="77777777" w:rsidTr="00BD4B0D">
        <w:tc>
          <w:tcPr>
            <w:tcW w:w="2640" w:type="dxa"/>
            <w:shd w:val="clear" w:color="auto" w:fill="auto"/>
            <w:tcMar>
              <w:top w:w="100" w:type="dxa"/>
              <w:left w:w="100" w:type="dxa"/>
              <w:bottom w:w="100" w:type="dxa"/>
              <w:right w:w="100" w:type="dxa"/>
            </w:tcMar>
          </w:tcPr>
          <w:p w14:paraId="07117978"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 xml:space="preserve">12:00 p.m.-2:00 p.m. </w:t>
            </w:r>
          </w:p>
        </w:tc>
        <w:tc>
          <w:tcPr>
            <w:tcW w:w="6720" w:type="dxa"/>
            <w:shd w:val="clear" w:color="auto" w:fill="auto"/>
            <w:tcMar>
              <w:top w:w="100" w:type="dxa"/>
              <w:left w:w="100" w:type="dxa"/>
              <w:bottom w:w="100" w:type="dxa"/>
              <w:right w:w="100" w:type="dxa"/>
            </w:tcMar>
          </w:tcPr>
          <w:p w14:paraId="2779CD48" w14:textId="0A3A95C7" w:rsidR="00112F47" w:rsidRPr="00CC657D" w:rsidRDefault="00112F47"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 xml:space="preserve">Reports from groups on day </w:t>
            </w:r>
            <w:r w:rsidR="00840110">
              <w:rPr>
                <w:rFonts w:ascii="Times New Roman" w:hAnsi="Times New Roman" w:cs="Times New Roman"/>
                <w:sz w:val="24"/>
                <w:szCs w:val="24"/>
              </w:rPr>
              <w:t>2</w:t>
            </w:r>
            <w:r w:rsidRPr="00CC657D">
              <w:rPr>
                <w:rFonts w:ascii="Times New Roman" w:hAnsi="Times New Roman" w:cs="Times New Roman"/>
                <w:sz w:val="24"/>
                <w:szCs w:val="24"/>
              </w:rPr>
              <w:t xml:space="preserve"> work session.</w:t>
            </w:r>
          </w:p>
          <w:p w14:paraId="446D9349"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Individual writing session to finish proposals</w:t>
            </w:r>
          </w:p>
          <w:p w14:paraId="3AB8352E"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Screen breaks when needed</w:t>
            </w:r>
          </w:p>
        </w:tc>
      </w:tr>
      <w:tr w:rsidR="00FF3DD5" w:rsidRPr="00CC657D" w14:paraId="781B869F" w14:textId="77777777" w:rsidTr="00BD4B0D">
        <w:tc>
          <w:tcPr>
            <w:tcW w:w="2640" w:type="dxa"/>
            <w:shd w:val="clear" w:color="auto" w:fill="auto"/>
            <w:tcMar>
              <w:top w:w="100" w:type="dxa"/>
              <w:left w:w="100" w:type="dxa"/>
              <w:bottom w:w="100" w:type="dxa"/>
              <w:right w:w="100" w:type="dxa"/>
            </w:tcMar>
          </w:tcPr>
          <w:p w14:paraId="048F5289"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2:00 p.m.-3:00 p.m.</w:t>
            </w:r>
          </w:p>
        </w:tc>
        <w:tc>
          <w:tcPr>
            <w:tcW w:w="6720" w:type="dxa"/>
            <w:shd w:val="clear" w:color="auto" w:fill="auto"/>
            <w:tcMar>
              <w:top w:w="100" w:type="dxa"/>
              <w:left w:w="100" w:type="dxa"/>
              <w:bottom w:w="100" w:type="dxa"/>
              <w:right w:w="100" w:type="dxa"/>
            </w:tcMar>
          </w:tcPr>
          <w:p w14:paraId="095E0CBE"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Meet in small groups or whole group (group decides) to prepare for deliverables presentation</w:t>
            </w:r>
          </w:p>
        </w:tc>
      </w:tr>
      <w:tr w:rsidR="00FF3DD5" w:rsidRPr="00CC657D" w14:paraId="6069F0E6" w14:textId="77777777" w:rsidTr="00BD4B0D">
        <w:tc>
          <w:tcPr>
            <w:tcW w:w="2640" w:type="dxa"/>
            <w:shd w:val="clear" w:color="auto" w:fill="auto"/>
            <w:tcMar>
              <w:top w:w="100" w:type="dxa"/>
              <w:left w:w="100" w:type="dxa"/>
              <w:bottom w:w="100" w:type="dxa"/>
              <w:right w:w="100" w:type="dxa"/>
            </w:tcMar>
          </w:tcPr>
          <w:p w14:paraId="53088B67"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3:00 p.m.-6:30 p.m.</w:t>
            </w:r>
          </w:p>
        </w:tc>
        <w:tc>
          <w:tcPr>
            <w:tcW w:w="6720" w:type="dxa"/>
            <w:shd w:val="clear" w:color="auto" w:fill="auto"/>
            <w:tcMar>
              <w:top w:w="100" w:type="dxa"/>
              <w:left w:w="100" w:type="dxa"/>
              <w:bottom w:w="100" w:type="dxa"/>
              <w:right w:w="100" w:type="dxa"/>
            </w:tcMar>
          </w:tcPr>
          <w:p w14:paraId="09D8E230" w14:textId="77777777" w:rsidR="00FF3DD5" w:rsidRPr="00CC657D" w:rsidRDefault="00FF3DD5" w:rsidP="006948D6">
            <w:pPr>
              <w:widowControl w:val="0"/>
              <w:pBdr>
                <w:top w:val="nil"/>
                <w:left w:val="nil"/>
                <w:bottom w:val="nil"/>
                <w:right w:val="nil"/>
                <w:between w:val="nil"/>
              </w:pBdr>
              <w:spacing w:line="240" w:lineRule="auto"/>
              <w:rPr>
                <w:rFonts w:ascii="Times New Roman" w:hAnsi="Times New Roman" w:cs="Times New Roman"/>
                <w:sz w:val="24"/>
                <w:szCs w:val="24"/>
              </w:rPr>
            </w:pPr>
            <w:r w:rsidRPr="00CC657D">
              <w:rPr>
                <w:rFonts w:ascii="Times New Roman" w:hAnsi="Times New Roman" w:cs="Times New Roman"/>
                <w:sz w:val="24"/>
                <w:szCs w:val="24"/>
              </w:rPr>
              <w:t>Showcase of deliverables</w:t>
            </w:r>
          </w:p>
        </w:tc>
      </w:tr>
    </w:tbl>
    <w:p w14:paraId="7F671B0B" w14:textId="77777777" w:rsidR="00FF3DD5" w:rsidRPr="00CC657D" w:rsidRDefault="00FF3DD5" w:rsidP="00CC657D">
      <w:pPr>
        <w:spacing w:line="276" w:lineRule="auto"/>
        <w:rPr>
          <w:rFonts w:ascii="Times New Roman" w:hAnsi="Times New Roman" w:cs="Times New Roman"/>
          <w:sz w:val="24"/>
          <w:szCs w:val="24"/>
        </w:rPr>
      </w:pPr>
    </w:p>
    <w:p w14:paraId="31857041" w14:textId="77777777" w:rsidR="00FF3DD5" w:rsidRPr="00CC657D" w:rsidRDefault="00FF3DD5" w:rsidP="00490583">
      <w:pPr>
        <w:pStyle w:val="Heading1"/>
      </w:pPr>
      <w:bookmarkStart w:id="0" w:name="_heading=h.3dy6vkm" w:colFirst="0" w:colLast="0"/>
      <w:bookmarkEnd w:id="0"/>
      <w:r w:rsidRPr="00CC657D">
        <w:t xml:space="preserve">6. Modality: </w:t>
      </w:r>
    </w:p>
    <w:p w14:paraId="67303FCF" w14:textId="77777777" w:rsidR="00FF3DD5" w:rsidRPr="00CC657D" w:rsidRDefault="00FF3DD5"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Please indicate one preference.</w:t>
      </w:r>
    </w:p>
    <w:p w14:paraId="410CCC01" w14:textId="77777777" w:rsidR="00FF3DD5" w:rsidRPr="006948D6" w:rsidRDefault="00FF3DD5" w:rsidP="006948D6">
      <w:pPr>
        <w:spacing w:after="0" w:line="276" w:lineRule="auto"/>
        <w:rPr>
          <w:rFonts w:ascii="Times New Roman" w:hAnsi="Times New Roman" w:cs="Times New Roman"/>
          <w:b/>
          <w:sz w:val="24"/>
          <w:szCs w:val="24"/>
        </w:rPr>
      </w:pPr>
      <w:r w:rsidRPr="006948D6">
        <w:rPr>
          <w:rFonts w:ascii="Times New Roman" w:hAnsi="Times New Roman" w:cs="Times New Roman"/>
          <w:b/>
          <w:sz w:val="24"/>
          <w:szCs w:val="24"/>
        </w:rPr>
        <w:t xml:space="preserve">Zoom (Feb 28-Mar 1) </w:t>
      </w:r>
    </w:p>
    <w:p w14:paraId="16254C30" w14:textId="77777777" w:rsidR="00FF3DD5" w:rsidRPr="00CC657D" w:rsidRDefault="00FF3DD5" w:rsidP="00CC657D">
      <w:pPr>
        <w:spacing w:line="276" w:lineRule="auto"/>
        <w:rPr>
          <w:rFonts w:ascii="Times New Roman" w:hAnsi="Times New Roman" w:cs="Times New Roman"/>
          <w:b/>
          <w:sz w:val="24"/>
          <w:szCs w:val="24"/>
        </w:rPr>
      </w:pPr>
    </w:p>
    <w:p w14:paraId="2FE880C4" w14:textId="77777777" w:rsidR="00FF3DD5" w:rsidRPr="00CC657D" w:rsidRDefault="00FF3DD5" w:rsidP="00490583">
      <w:pPr>
        <w:pStyle w:val="Heading1"/>
      </w:pPr>
      <w:bookmarkStart w:id="1" w:name="_heading=h.1t3h5sf" w:colFirst="0" w:colLast="0"/>
      <w:bookmarkEnd w:id="1"/>
      <w:r w:rsidRPr="00CC657D">
        <w:t xml:space="preserve">7. Number of participants: </w:t>
      </w:r>
    </w:p>
    <w:p w14:paraId="7E97B2D1" w14:textId="77777777" w:rsidR="00FF3DD5" w:rsidRPr="00CC657D" w:rsidRDefault="00FF3DD5"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We estimate a productive session would include a minimum of 12 and maximum of 20 participants.</w:t>
      </w:r>
    </w:p>
    <w:p w14:paraId="1CB3EFC4" w14:textId="77777777" w:rsidR="00FF3DD5" w:rsidRPr="00CC657D" w:rsidRDefault="00FF3DD5" w:rsidP="00CC657D">
      <w:pPr>
        <w:spacing w:line="276" w:lineRule="auto"/>
        <w:rPr>
          <w:rFonts w:ascii="Times New Roman" w:hAnsi="Times New Roman" w:cs="Times New Roman"/>
          <w:sz w:val="24"/>
          <w:szCs w:val="24"/>
        </w:rPr>
      </w:pPr>
    </w:p>
    <w:p w14:paraId="3E020526" w14:textId="77777777" w:rsidR="00FF3DD5" w:rsidRPr="00CC657D" w:rsidRDefault="00FF3DD5" w:rsidP="00490583">
      <w:pPr>
        <w:pStyle w:val="Heading1"/>
      </w:pPr>
      <w:bookmarkStart w:id="2" w:name="_heading=h.4d34og8" w:colFirst="0" w:colLast="0"/>
      <w:bookmarkEnd w:id="2"/>
      <w:r w:rsidRPr="00CC657D">
        <w:t xml:space="preserve">8. Participant background: </w:t>
      </w:r>
    </w:p>
    <w:p w14:paraId="4403324F" w14:textId="68CC5708" w:rsidR="004A7B43" w:rsidRDefault="00B57E4D"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Our aim for this project is to provide an avenue for educators, administrators and policymakers in countries where English is used as a second language to discuss innovative and inclusive language teaching practices. We recognize that scholars have started giving increasing attention to practices that problematize English-only instructions</w:t>
      </w:r>
      <w:r w:rsidR="00896EEC" w:rsidRPr="00CC657D">
        <w:rPr>
          <w:rFonts w:ascii="Times New Roman" w:hAnsi="Times New Roman" w:cs="Times New Roman"/>
          <w:sz w:val="24"/>
          <w:szCs w:val="24"/>
        </w:rPr>
        <w:t xml:space="preserve"> in countries where English is used as </w:t>
      </w:r>
      <w:r w:rsidR="004A7B43" w:rsidRPr="00CC657D">
        <w:rPr>
          <w:rFonts w:ascii="Times New Roman" w:hAnsi="Times New Roman" w:cs="Times New Roman"/>
          <w:sz w:val="24"/>
          <w:szCs w:val="24"/>
        </w:rPr>
        <w:t xml:space="preserve">a </w:t>
      </w:r>
      <w:r w:rsidR="00896EEC" w:rsidRPr="00CC657D">
        <w:rPr>
          <w:rFonts w:ascii="Times New Roman" w:hAnsi="Times New Roman" w:cs="Times New Roman"/>
          <w:sz w:val="24"/>
          <w:szCs w:val="24"/>
        </w:rPr>
        <w:t xml:space="preserve">second language. For this project, we seek to bring not only scholars but also other stakeholders in education such as policymakers and administrators together to outline a transnational theoretical framework to address this focus. We seek </w:t>
      </w:r>
      <w:r w:rsidR="004A7B43" w:rsidRPr="00CC657D">
        <w:rPr>
          <w:rFonts w:ascii="Times New Roman" w:hAnsi="Times New Roman" w:cs="Times New Roman"/>
          <w:sz w:val="24"/>
          <w:szCs w:val="24"/>
        </w:rPr>
        <w:t>a</w:t>
      </w:r>
      <w:r w:rsidR="00896EEC" w:rsidRPr="00CC657D">
        <w:rPr>
          <w:rFonts w:ascii="Times New Roman" w:hAnsi="Times New Roman" w:cs="Times New Roman"/>
          <w:sz w:val="24"/>
          <w:szCs w:val="24"/>
        </w:rPr>
        <w:t xml:space="preserve"> range of identities and expertise from all stages of careers, including experienced teachers (either elementary or secondary school) teaching assistants, graduate students, early career researchers</w:t>
      </w:r>
      <w:r w:rsidR="004A7B43" w:rsidRPr="00CC657D">
        <w:rPr>
          <w:rFonts w:ascii="Times New Roman" w:hAnsi="Times New Roman" w:cs="Times New Roman"/>
          <w:sz w:val="24"/>
          <w:szCs w:val="24"/>
        </w:rPr>
        <w:t xml:space="preserve">, and other professionals. To that </w:t>
      </w:r>
      <w:r w:rsidR="004A7B43" w:rsidRPr="00CC657D">
        <w:rPr>
          <w:rFonts w:ascii="Times New Roman" w:hAnsi="Times New Roman" w:cs="Times New Roman"/>
          <w:sz w:val="24"/>
          <w:szCs w:val="24"/>
        </w:rPr>
        <w:lastRenderedPageBreak/>
        <w:t>extent, we invite language teachers, pedagogical linguistics, and educational policymakers</w:t>
      </w:r>
      <w:r w:rsidR="00896EEC" w:rsidRPr="00CC657D">
        <w:rPr>
          <w:rFonts w:ascii="Times New Roman" w:hAnsi="Times New Roman" w:cs="Times New Roman"/>
          <w:sz w:val="24"/>
          <w:szCs w:val="24"/>
        </w:rPr>
        <w:t xml:space="preserve"> </w:t>
      </w:r>
      <w:r w:rsidR="004A7B43" w:rsidRPr="00CC657D">
        <w:rPr>
          <w:rFonts w:ascii="Times New Roman" w:hAnsi="Times New Roman" w:cs="Times New Roman"/>
          <w:sz w:val="24"/>
          <w:szCs w:val="24"/>
        </w:rPr>
        <w:t xml:space="preserve">from different ESL countries around the world </w:t>
      </w:r>
      <w:r w:rsidR="00896EEC" w:rsidRPr="00CC657D">
        <w:rPr>
          <w:rFonts w:ascii="Times New Roman" w:hAnsi="Times New Roman" w:cs="Times New Roman"/>
          <w:sz w:val="24"/>
          <w:szCs w:val="24"/>
        </w:rPr>
        <w:t>to contribute to this collaborative.</w:t>
      </w:r>
    </w:p>
    <w:p w14:paraId="1768A601" w14:textId="77777777" w:rsidR="006948D6" w:rsidRPr="00CC657D" w:rsidRDefault="006948D6" w:rsidP="00CC657D">
      <w:pPr>
        <w:spacing w:line="276" w:lineRule="auto"/>
        <w:rPr>
          <w:rFonts w:ascii="Times New Roman" w:hAnsi="Times New Roman" w:cs="Times New Roman"/>
          <w:sz w:val="24"/>
          <w:szCs w:val="24"/>
        </w:rPr>
      </w:pPr>
    </w:p>
    <w:p w14:paraId="67B19F15" w14:textId="49ADE2A1" w:rsidR="004A7B43" w:rsidRPr="00CC657D" w:rsidRDefault="004A7B43" w:rsidP="00490583">
      <w:pPr>
        <w:pStyle w:val="Heading1"/>
      </w:pPr>
      <w:r w:rsidRPr="00CC657D">
        <w:t xml:space="preserve">9. Preparation: </w:t>
      </w:r>
    </w:p>
    <w:p w14:paraId="2430E3E3" w14:textId="1F2BF314" w:rsidR="004A7B43" w:rsidRPr="006948D6" w:rsidRDefault="004A7B43" w:rsidP="006948D6">
      <w:pPr>
        <w:pStyle w:val="ListParagraph"/>
        <w:numPr>
          <w:ilvl w:val="0"/>
          <w:numId w:val="4"/>
        </w:numPr>
        <w:spacing w:line="276" w:lineRule="auto"/>
        <w:rPr>
          <w:rFonts w:ascii="Times New Roman" w:hAnsi="Times New Roman" w:cs="Times New Roman"/>
          <w:sz w:val="24"/>
          <w:szCs w:val="24"/>
        </w:rPr>
      </w:pPr>
      <w:r w:rsidRPr="006948D6">
        <w:rPr>
          <w:rFonts w:ascii="Times New Roman" w:hAnsi="Times New Roman" w:cs="Times New Roman"/>
          <w:sz w:val="24"/>
          <w:szCs w:val="24"/>
        </w:rPr>
        <w:t xml:space="preserve">Participants will be asked to read a brief text before the conference. </w:t>
      </w:r>
    </w:p>
    <w:p w14:paraId="58782CDF" w14:textId="05417BF4" w:rsidR="00D40FC0" w:rsidRPr="006948D6" w:rsidRDefault="00D40FC0" w:rsidP="00CC657D">
      <w:pPr>
        <w:spacing w:line="276" w:lineRule="auto"/>
        <w:rPr>
          <w:rFonts w:ascii="Times New Roman" w:hAnsi="Times New Roman" w:cs="Times New Roman"/>
          <w:b/>
          <w:bCs/>
          <w:sz w:val="24"/>
          <w:szCs w:val="24"/>
        </w:rPr>
      </w:pPr>
      <w:r w:rsidRPr="006948D6">
        <w:rPr>
          <w:rFonts w:ascii="Times New Roman" w:hAnsi="Times New Roman" w:cs="Times New Roman"/>
          <w:b/>
          <w:bCs/>
          <w:sz w:val="24"/>
          <w:szCs w:val="24"/>
        </w:rPr>
        <w:t xml:space="preserve">Parmegiani, Andrea. "Translanguaging in a bilingual writing programme: the mother </w:t>
      </w:r>
      <w:r w:rsidR="006948D6">
        <w:rPr>
          <w:rFonts w:ascii="Times New Roman" w:hAnsi="Times New Roman" w:cs="Times New Roman"/>
          <w:b/>
          <w:bCs/>
          <w:sz w:val="24"/>
          <w:szCs w:val="24"/>
        </w:rPr>
        <w:tab/>
      </w:r>
      <w:r w:rsidRPr="006948D6">
        <w:rPr>
          <w:rFonts w:ascii="Times New Roman" w:hAnsi="Times New Roman" w:cs="Times New Roman"/>
          <w:b/>
          <w:bCs/>
          <w:sz w:val="24"/>
          <w:szCs w:val="24"/>
        </w:rPr>
        <w:t xml:space="preserve">tongue as a resource for academic success in a second language." Language, Culture </w:t>
      </w:r>
      <w:r w:rsidR="006948D6">
        <w:rPr>
          <w:rFonts w:ascii="Times New Roman" w:hAnsi="Times New Roman" w:cs="Times New Roman"/>
          <w:b/>
          <w:bCs/>
          <w:sz w:val="24"/>
          <w:szCs w:val="24"/>
        </w:rPr>
        <w:tab/>
      </w:r>
      <w:r w:rsidRPr="006948D6">
        <w:rPr>
          <w:rFonts w:ascii="Times New Roman" w:hAnsi="Times New Roman" w:cs="Times New Roman"/>
          <w:b/>
          <w:bCs/>
          <w:sz w:val="24"/>
          <w:szCs w:val="24"/>
        </w:rPr>
        <w:t>and Curriculum 35.3 (2022): 290-302.</w:t>
      </w:r>
    </w:p>
    <w:p w14:paraId="1153A4F0" w14:textId="19238EEB" w:rsidR="004A7B43" w:rsidRPr="006948D6" w:rsidRDefault="004A7B43" w:rsidP="006948D6">
      <w:pPr>
        <w:pStyle w:val="ListParagraph"/>
        <w:numPr>
          <w:ilvl w:val="0"/>
          <w:numId w:val="4"/>
        </w:numPr>
        <w:spacing w:line="276" w:lineRule="auto"/>
        <w:rPr>
          <w:rFonts w:ascii="Times New Roman" w:hAnsi="Times New Roman" w:cs="Times New Roman"/>
          <w:sz w:val="24"/>
          <w:szCs w:val="24"/>
        </w:rPr>
      </w:pPr>
      <w:r w:rsidRPr="006948D6">
        <w:rPr>
          <w:rFonts w:ascii="Times New Roman" w:hAnsi="Times New Roman" w:cs="Times New Roman"/>
          <w:sz w:val="24"/>
          <w:szCs w:val="24"/>
        </w:rPr>
        <w:t xml:space="preserve">Participants </w:t>
      </w:r>
      <w:r w:rsidR="00D40FC0" w:rsidRPr="006948D6">
        <w:rPr>
          <w:rFonts w:ascii="Times New Roman" w:hAnsi="Times New Roman" w:cs="Times New Roman"/>
          <w:sz w:val="24"/>
          <w:szCs w:val="24"/>
        </w:rPr>
        <w:t xml:space="preserve">can also </w:t>
      </w:r>
      <w:r w:rsidRPr="006948D6">
        <w:rPr>
          <w:rFonts w:ascii="Times New Roman" w:hAnsi="Times New Roman" w:cs="Times New Roman"/>
          <w:sz w:val="24"/>
          <w:szCs w:val="24"/>
        </w:rPr>
        <w:t xml:space="preserve">bring a copy </w:t>
      </w:r>
      <w:r w:rsidR="00D40FC0" w:rsidRPr="006948D6">
        <w:rPr>
          <w:rFonts w:ascii="Times New Roman" w:hAnsi="Times New Roman" w:cs="Times New Roman"/>
          <w:sz w:val="24"/>
          <w:szCs w:val="24"/>
        </w:rPr>
        <w:t xml:space="preserve">of their country’s National Policy on Education to the conference </w:t>
      </w:r>
      <w:r w:rsidRPr="006948D6">
        <w:rPr>
          <w:rFonts w:ascii="Times New Roman" w:hAnsi="Times New Roman" w:cs="Times New Roman"/>
          <w:sz w:val="24"/>
          <w:szCs w:val="24"/>
        </w:rPr>
        <w:t>if they can find one</w:t>
      </w:r>
      <w:r w:rsidR="00D40FC0" w:rsidRPr="006948D6">
        <w:rPr>
          <w:rFonts w:ascii="Times New Roman" w:hAnsi="Times New Roman" w:cs="Times New Roman"/>
          <w:sz w:val="24"/>
          <w:szCs w:val="24"/>
        </w:rPr>
        <w:t>.</w:t>
      </w:r>
    </w:p>
    <w:p w14:paraId="6BEA53F6" w14:textId="77777777" w:rsidR="004A7B43" w:rsidRPr="00CC657D" w:rsidRDefault="004A7B43" w:rsidP="00CC657D">
      <w:pPr>
        <w:spacing w:line="276" w:lineRule="auto"/>
        <w:rPr>
          <w:rFonts w:ascii="Times New Roman" w:hAnsi="Times New Roman" w:cs="Times New Roman"/>
          <w:sz w:val="24"/>
          <w:szCs w:val="24"/>
        </w:rPr>
      </w:pPr>
    </w:p>
    <w:p w14:paraId="1B0B67AC" w14:textId="77777777" w:rsidR="00D40FC0" w:rsidRPr="00CC657D" w:rsidRDefault="00D40FC0" w:rsidP="00490583">
      <w:pPr>
        <w:pStyle w:val="Heading1"/>
      </w:pPr>
      <w:r w:rsidRPr="00CC657D">
        <w:t xml:space="preserve">10. Final-day deliverable: </w:t>
      </w:r>
    </w:p>
    <w:p w14:paraId="66A8E7C5" w14:textId="77777777" w:rsidR="00D40FC0" w:rsidRPr="00CC657D" w:rsidRDefault="00D40FC0"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 xml:space="preserve">We intend to present a general outline or framework for the future edited collection, including main topics and associated theoretical frameworks. Each participant will compose (or begin) a proposal for the collection. We will have a general timeline of the work needed to produce and where we hope to end up. </w:t>
      </w:r>
    </w:p>
    <w:p w14:paraId="78D06A2C" w14:textId="77777777" w:rsidR="00D40FC0" w:rsidRPr="00CC657D" w:rsidRDefault="00D40FC0" w:rsidP="006948D6">
      <w:pPr>
        <w:spacing w:line="276" w:lineRule="auto"/>
        <w:rPr>
          <w:rFonts w:ascii="Times New Roman" w:hAnsi="Times New Roman" w:cs="Times New Roman"/>
          <w:sz w:val="24"/>
          <w:szCs w:val="24"/>
        </w:rPr>
      </w:pPr>
    </w:p>
    <w:p w14:paraId="1682856C" w14:textId="2C0DCC6D" w:rsidR="00D40FC0" w:rsidRPr="00CC657D" w:rsidRDefault="00D40FC0" w:rsidP="00490583">
      <w:pPr>
        <w:pStyle w:val="Heading1"/>
      </w:pPr>
      <w:bookmarkStart w:id="3" w:name="_heading=h.3rdcrjn" w:colFirst="0" w:colLast="0"/>
      <w:bookmarkEnd w:id="3"/>
      <w:r w:rsidRPr="00CC657D">
        <w:t xml:space="preserve">11. How will participants get credit? </w:t>
      </w:r>
    </w:p>
    <w:p w14:paraId="28454DB6" w14:textId="77777777" w:rsidR="00D40FC0" w:rsidRPr="00CC657D" w:rsidRDefault="00D40FC0"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Participants will be invited to contribute to the collection as authors. The facilitators will be authors and co-editors.</w:t>
      </w:r>
    </w:p>
    <w:p w14:paraId="05C311EB" w14:textId="77777777" w:rsidR="00D40FC0" w:rsidRPr="00CC657D" w:rsidRDefault="00D40FC0" w:rsidP="00CC657D">
      <w:pPr>
        <w:spacing w:line="276" w:lineRule="auto"/>
        <w:rPr>
          <w:rFonts w:ascii="Times New Roman" w:hAnsi="Times New Roman" w:cs="Times New Roman"/>
          <w:b/>
          <w:sz w:val="24"/>
          <w:szCs w:val="24"/>
        </w:rPr>
      </w:pPr>
    </w:p>
    <w:p w14:paraId="3665AD53" w14:textId="28683629" w:rsidR="00D40FC0" w:rsidRPr="00CC657D" w:rsidRDefault="00D40FC0" w:rsidP="00490583">
      <w:pPr>
        <w:pStyle w:val="Heading1"/>
      </w:pPr>
      <w:bookmarkStart w:id="4" w:name="_heading=h.26in1rg" w:colFirst="0" w:colLast="0"/>
      <w:bookmarkEnd w:id="4"/>
      <w:r w:rsidRPr="00CC657D">
        <w:t xml:space="preserve">12. What happens after the conference? </w:t>
      </w:r>
    </w:p>
    <w:p w14:paraId="41D1F9A7" w14:textId="42C9659B" w:rsidR="00D40FC0" w:rsidRPr="00CC657D" w:rsidRDefault="00CC657D" w:rsidP="00CC657D">
      <w:pPr>
        <w:spacing w:line="276" w:lineRule="auto"/>
        <w:rPr>
          <w:rFonts w:ascii="Times New Roman" w:hAnsi="Times New Roman" w:cs="Times New Roman"/>
          <w:sz w:val="24"/>
          <w:szCs w:val="24"/>
        </w:rPr>
      </w:pPr>
      <w:r w:rsidRPr="00CC657D">
        <w:rPr>
          <w:rFonts w:ascii="Times New Roman" w:hAnsi="Times New Roman" w:cs="Times New Roman"/>
          <w:sz w:val="24"/>
          <w:szCs w:val="24"/>
        </w:rPr>
        <w:t xml:space="preserve">We intend for the </w:t>
      </w:r>
      <w:r w:rsidR="00D40FC0" w:rsidRPr="00CC657D">
        <w:rPr>
          <w:rFonts w:ascii="Times New Roman" w:hAnsi="Times New Roman" w:cs="Times New Roman"/>
          <w:sz w:val="24"/>
          <w:szCs w:val="24"/>
        </w:rPr>
        <w:t>participants</w:t>
      </w:r>
      <w:r w:rsidRPr="00CC657D">
        <w:rPr>
          <w:rFonts w:ascii="Times New Roman" w:hAnsi="Times New Roman" w:cs="Times New Roman"/>
          <w:sz w:val="24"/>
          <w:szCs w:val="24"/>
        </w:rPr>
        <w:t xml:space="preserve"> to have a rough proposal and outline </w:t>
      </w:r>
      <w:r w:rsidR="00D40FC0" w:rsidRPr="00CC657D">
        <w:rPr>
          <w:rFonts w:ascii="Times New Roman" w:hAnsi="Times New Roman" w:cs="Times New Roman"/>
          <w:sz w:val="24"/>
          <w:szCs w:val="24"/>
        </w:rPr>
        <w:t>of how to move their chapter forward</w:t>
      </w:r>
      <w:r w:rsidRPr="00CC657D">
        <w:rPr>
          <w:rFonts w:ascii="Times New Roman" w:hAnsi="Times New Roman" w:cs="Times New Roman"/>
          <w:sz w:val="24"/>
          <w:szCs w:val="24"/>
        </w:rPr>
        <w:t xml:space="preserve"> at the end of the conference</w:t>
      </w:r>
      <w:r w:rsidR="00D40FC0" w:rsidRPr="00CC657D">
        <w:rPr>
          <w:rFonts w:ascii="Times New Roman" w:hAnsi="Times New Roman" w:cs="Times New Roman"/>
          <w:sz w:val="24"/>
          <w:szCs w:val="24"/>
        </w:rPr>
        <w:t xml:space="preserve">. </w:t>
      </w:r>
      <w:r w:rsidRPr="00CC657D">
        <w:rPr>
          <w:rFonts w:ascii="Times New Roman" w:hAnsi="Times New Roman" w:cs="Times New Roman"/>
          <w:sz w:val="24"/>
          <w:szCs w:val="24"/>
        </w:rPr>
        <w:t xml:space="preserve">Afterward, facilitators will check in with </w:t>
      </w:r>
      <w:r w:rsidR="00D40FC0" w:rsidRPr="00CC657D">
        <w:rPr>
          <w:rFonts w:ascii="Times New Roman" w:hAnsi="Times New Roman" w:cs="Times New Roman"/>
          <w:sz w:val="24"/>
          <w:szCs w:val="24"/>
        </w:rPr>
        <w:t xml:space="preserve">participants </w:t>
      </w:r>
      <w:r w:rsidRPr="00CC657D">
        <w:rPr>
          <w:rFonts w:ascii="Times New Roman" w:hAnsi="Times New Roman" w:cs="Times New Roman"/>
          <w:sz w:val="24"/>
          <w:szCs w:val="24"/>
        </w:rPr>
        <w:t>once in two months. We will plan a writing workshop on Zoom in the fall to share progress reports and provide feedback as needed.</w:t>
      </w:r>
    </w:p>
    <w:p w14:paraId="2F6355BC" w14:textId="77777777" w:rsidR="00D40FC0" w:rsidRPr="00CC657D" w:rsidRDefault="00D40FC0" w:rsidP="00CC657D">
      <w:pPr>
        <w:spacing w:line="276" w:lineRule="auto"/>
        <w:rPr>
          <w:rFonts w:ascii="Times New Roman" w:hAnsi="Times New Roman" w:cs="Times New Roman"/>
          <w:sz w:val="24"/>
          <w:szCs w:val="24"/>
        </w:rPr>
      </w:pPr>
    </w:p>
    <w:p w14:paraId="10DCCD83" w14:textId="77777777" w:rsidR="00D40FC0" w:rsidRPr="00CC657D" w:rsidRDefault="00D40FC0" w:rsidP="00490583">
      <w:pPr>
        <w:pStyle w:val="Heading1"/>
      </w:pPr>
      <w:bookmarkStart w:id="5" w:name="_heading=h.lnxbz9" w:colFirst="0" w:colLast="0"/>
      <w:bookmarkEnd w:id="5"/>
      <w:r w:rsidRPr="00CC657D">
        <w:t xml:space="preserve">13. Working and learning environment: </w:t>
      </w:r>
    </w:p>
    <w:p w14:paraId="70EE257E" w14:textId="4CC9074E" w:rsidR="00FF3DD5" w:rsidRPr="00CC657D" w:rsidRDefault="00BC322E" w:rsidP="00CC657D">
      <w:pPr>
        <w:spacing w:line="276" w:lineRule="auto"/>
        <w:rPr>
          <w:rFonts w:ascii="Times New Roman" w:hAnsi="Times New Roman" w:cs="Times New Roman"/>
          <w:sz w:val="24"/>
          <w:szCs w:val="24"/>
        </w:rPr>
      </w:pPr>
      <w:r>
        <w:rPr>
          <w:rFonts w:ascii="Times New Roman" w:hAnsi="Times New Roman" w:cs="Times New Roman"/>
          <w:sz w:val="24"/>
          <w:szCs w:val="24"/>
        </w:rPr>
        <w:t>We believe that the focus of our project welcomes discussions on inclusion and diversity in the language of teaching and learning in ESL countries. We necessarily hope to de-emphasize the domination of oppressive teaching and learning strategies warranted by English-only practices in these ESL countries, many of which had experienced different forms of colonialism. Hence, a</w:t>
      </w:r>
      <w:r w:rsidR="00D40FC0" w:rsidRPr="00CC657D">
        <w:rPr>
          <w:rFonts w:ascii="Times New Roman" w:hAnsi="Times New Roman" w:cs="Times New Roman"/>
          <w:sz w:val="24"/>
          <w:szCs w:val="24"/>
        </w:rPr>
        <w:t xml:space="preserve">s </w:t>
      </w:r>
      <w:r w:rsidR="00D40FC0" w:rsidRPr="00CC657D">
        <w:rPr>
          <w:rFonts w:ascii="Times New Roman" w:hAnsi="Times New Roman" w:cs="Times New Roman"/>
          <w:sz w:val="24"/>
          <w:szCs w:val="24"/>
        </w:rPr>
        <w:lastRenderedPageBreak/>
        <w:t xml:space="preserve">facilitators, we </w:t>
      </w:r>
      <w:r w:rsidR="000B1F4C">
        <w:rPr>
          <w:rFonts w:ascii="Times New Roman" w:hAnsi="Times New Roman" w:cs="Times New Roman"/>
          <w:sz w:val="24"/>
          <w:szCs w:val="24"/>
        </w:rPr>
        <w:t xml:space="preserve">will </w:t>
      </w:r>
      <w:r>
        <w:rPr>
          <w:rFonts w:ascii="Times New Roman" w:hAnsi="Times New Roman" w:cs="Times New Roman"/>
          <w:sz w:val="24"/>
          <w:szCs w:val="24"/>
        </w:rPr>
        <w:t xml:space="preserve">foster </w:t>
      </w:r>
      <w:r w:rsidR="004074A8">
        <w:rPr>
          <w:rFonts w:ascii="Times New Roman" w:hAnsi="Times New Roman" w:cs="Times New Roman"/>
          <w:sz w:val="24"/>
          <w:szCs w:val="24"/>
        </w:rPr>
        <w:t>an inclusive and accessible environment by centering our common history, problematizing dominant ideologies and assumptions that permeate teaching and learning in ESL contexts.</w:t>
      </w:r>
      <w:r w:rsidR="00D40FC0" w:rsidRPr="00CC657D">
        <w:rPr>
          <w:rFonts w:ascii="Times New Roman" w:hAnsi="Times New Roman" w:cs="Times New Roman"/>
          <w:sz w:val="24"/>
          <w:szCs w:val="24"/>
        </w:rPr>
        <w:t xml:space="preserve"> Our workshop process is designed to center diverse perspectives that can enhance the ideas and practices that are ultimately forwarded in the collection. We </w:t>
      </w:r>
      <w:r w:rsidR="004074A8">
        <w:rPr>
          <w:rFonts w:ascii="Times New Roman" w:hAnsi="Times New Roman" w:cs="Times New Roman"/>
          <w:sz w:val="24"/>
          <w:szCs w:val="24"/>
        </w:rPr>
        <w:t xml:space="preserve">know virtual meetings come with their </w:t>
      </w:r>
      <w:r w:rsidR="000B1F4C">
        <w:rPr>
          <w:rFonts w:ascii="Times New Roman" w:hAnsi="Times New Roman" w:cs="Times New Roman"/>
          <w:sz w:val="24"/>
          <w:szCs w:val="24"/>
        </w:rPr>
        <w:t>challenges,</w:t>
      </w:r>
      <w:r w:rsidR="004074A8">
        <w:rPr>
          <w:rFonts w:ascii="Times New Roman" w:hAnsi="Times New Roman" w:cs="Times New Roman"/>
          <w:sz w:val="24"/>
          <w:szCs w:val="24"/>
        </w:rPr>
        <w:t xml:space="preserve"> but </w:t>
      </w:r>
      <w:r w:rsidR="000B1F4C" w:rsidRPr="00CC657D">
        <w:rPr>
          <w:rFonts w:ascii="Times New Roman" w:hAnsi="Times New Roman" w:cs="Times New Roman"/>
          <w:sz w:val="24"/>
          <w:szCs w:val="24"/>
        </w:rPr>
        <w:t xml:space="preserve">we are designing our workshop with the 2021 Watson Conference Commitments in mind. </w:t>
      </w:r>
      <w:r w:rsidR="000B1F4C">
        <w:rPr>
          <w:rFonts w:ascii="Times New Roman" w:hAnsi="Times New Roman" w:cs="Times New Roman"/>
          <w:sz w:val="24"/>
          <w:szCs w:val="24"/>
        </w:rPr>
        <w:t>W</w:t>
      </w:r>
      <w:r w:rsidR="004074A8">
        <w:rPr>
          <w:rFonts w:ascii="Times New Roman" w:hAnsi="Times New Roman" w:cs="Times New Roman"/>
          <w:sz w:val="24"/>
          <w:szCs w:val="24"/>
        </w:rPr>
        <w:t xml:space="preserve">e intend to make it as flexible as possible as participants can take as </w:t>
      </w:r>
      <w:r w:rsidR="000B1F4C">
        <w:rPr>
          <w:rFonts w:ascii="Times New Roman" w:hAnsi="Times New Roman" w:cs="Times New Roman"/>
          <w:sz w:val="24"/>
          <w:szCs w:val="24"/>
        </w:rPr>
        <w:t>many</w:t>
      </w:r>
      <w:r w:rsidR="004074A8">
        <w:rPr>
          <w:rFonts w:ascii="Times New Roman" w:hAnsi="Times New Roman" w:cs="Times New Roman"/>
          <w:sz w:val="24"/>
          <w:szCs w:val="24"/>
        </w:rPr>
        <w:t xml:space="preserve"> breaks as they need to make their</w:t>
      </w:r>
      <w:r w:rsidR="00D40FC0" w:rsidRPr="00CC657D">
        <w:rPr>
          <w:rFonts w:ascii="Times New Roman" w:hAnsi="Times New Roman" w:cs="Times New Roman"/>
          <w:sz w:val="24"/>
          <w:szCs w:val="24"/>
        </w:rPr>
        <w:t xml:space="preserve"> experience </w:t>
      </w:r>
      <w:r w:rsidR="000B1F4C">
        <w:rPr>
          <w:rFonts w:ascii="Times New Roman" w:hAnsi="Times New Roman" w:cs="Times New Roman"/>
          <w:sz w:val="24"/>
          <w:szCs w:val="24"/>
        </w:rPr>
        <w:t xml:space="preserve">worthwhile, </w:t>
      </w:r>
      <w:r w:rsidR="00D40FC0" w:rsidRPr="00CC657D">
        <w:rPr>
          <w:rFonts w:ascii="Times New Roman" w:hAnsi="Times New Roman" w:cs="Times New Roman"/>
          <w:sz w:val="24"/>
          <w:szCs w:val="24"/>
        </w:rPr>
        <w:t>and we will use technology during our evening gatherings to connect through games and shared</w:t>
      </w:r>
      <w:r w:rsidR="006948D6">
        <w:rPr>
          <w:rFonts w:ascii="Times New Roman" w:hAnsi="Times New Roman" w:cs="Times New Roman"/>
          <w:sz w:val="24"/>
          <w:szCs w:val="24"/>
        </w:rPr>
        <w:t xml:space="preserve"> </w:t>
      </w:r>
      <w:r w:rsidR="00D40FC0" w:rsidRPr="00CC657D">
        <w:rPr>
          <w:rFonts w:ascii="Times New Roman" w:hAnsi="Times New Roman" w:cs="Times New Roman"/>
          <w:sz w:val="24"/>
          <w:szCs w:val="24"/>
        </w:rPr>
        <w:t xml:space="preserve">meals. Throughout the workshop, we will promote care and accountability through our discussion structures and leadership strategies. For example, we will create discussion guides for small group and large group discussions that will state our expectations for participants to be mindful of their participation in those conversations. </w:t>
      </w:r>
      <w:r w:rsidR="000B1F4C" w:rsidRPr="000B1F4C">
        <w:rPr>
          <w:rFonts w:ascii="Times New Roman" w:hAnsi="Times New Roman" w:cs="Times New Roman"/>
          <w:sz w:val="24"/>
          <w:szCs w:val="24"/>
        </w:rPr>
        <w:t>We</w:t>
      </w:r>
      <w:r w:rsidR="000B1F4C">
        <w:rPr>
          <w:rFonts w:ascii="Times New Roman" w:hAnsi="Times New Roman" w:cs="Times New Roman"/>
          <w:sz w:val="24"/>
          <w:szCs w:val="24"/>
        </w:rPr>
        <w:t xml:space="preserve"> </w:t>
      </w:r>
      <w:r w:rsidR="000B1F4C" w:rsidRPr="000B1F4C">
        <w:rPr>
          <w:rFonts w:ascii="Times New Roman" w:hAnsi="Times New Roman" w:cs="Times New Roman"/>
          <w:sz w:val="24"/>
          <w:szCs w:val="24"/>
        </w:rPr>
        <w:t>will not tolerate hostile or harassing behavior, especially that which functions to oppress marginalized groups. Participants who commit this behavior will be removed from the Zoom meeting</w:t>
      </w:r>
      <w:r w:rsidR="000B1F4C">
        <w:rPr>
          <w:rFonts w:ascii="Times New Roman" w:hAnsi="Times New Roman" w:cs="Times New Roman"/>
          <w:sz w:val="24"/>
          <w:szCs w:val="24"/>
        </w:rPr>
        <w:t xml:space="preserve">. </w:t>
      </w:r>
      <w:r w:rsidR="000B1F4C" w:rsidRPr="00CC657D">
        <w:rPr>
          <w:rFonts w:ascii="Times New Roman" w:hAnsi="Times New Roman" w:cs="Times New Roman"/>
          <w:sz w:val="24"/>
          <w:szCs w:val="24"/>
        </w:rPr>
        <w:t xml:space="preserve">We agree that participation is a privilege, not a right. The success of our collection depends upon our ability to interrogate the teaching of writing from diverse perspectives; we are committed to creating an inclusive environment that allows participants and facilitators to approach the workshop as a space for learning and growth.  </w:t>
      </w:r>
    </w:p>
    <w:p w14:paraId="245DC13F" w14:textId="77777777" w:rsidR="00CC657D" w:rsidRPr="00CC657D" w:rsidRDefault="00CC657D" w:rsidP="00CC657D">
      <w:pPr>
        <w:spacing w:line="276" w:lineRule="auto"/>
        <w:rPr>
          <w:rFonts w:ascii="Times New Roman" w:hAnsi="Times New Roman" w:cs="Times New Roman"/>
          <w:sz w:val="24"/>
          <w:szCs w:val="24"/>
        </w:rPr>
      </w:pPr>
    </w:p>
    <w:sectPr w:rsidR="00CC657D" w:rsidRPr="00CC6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B22"/>
    <w:multiLevelType w:val="multilevel"/>
    <w:tmpl w:val="E7D09EC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4D16395"/>
    <w:multiLevelType w:val="hybridMultilevel"/>
    <w:tmpl w:val="C18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BD3D9D"/>
    <w:multiLevelType w:val="multilevel"/>
    <w:tmpl w:val="BDACF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332067"/>
    <w:multiLevelType w:val="hybridMultilevel"/>
    <w:tmpl w:val="856AB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05789">
    <w:abstractNumId w:val="2"/>
  </w:num>
  <w:num w:numId="2" w16cid:durableId="1389845017">
    <w:abstractNumId w:val="0"/>
  </w:num>
  <w:num w:numId="3" w16cid:durableId="1667047735">
    <w:abstractNumId w:val="1"/>
  </w:num>
  <w:num w:numId="4" w16cid:durableId="989865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61"/>
    <w:rsid w:val="000B1F4C"/>
    <w:rsid w:val="00112F47"/>
    <w:rsid w:val="002321E9"/>
    <w:rsid w:val="002B4F2A"/>
    <w:rsid w:val="00350A5D"/>
    <w:rsid w:val="003E2F8A"/>
    <w:rsid w:val="00401B8D"/>
    <w:rsid w:val="004074A8"/>
    <w:rsid w:val="00442301"/>
    <w:rsid w:val="00490583"/>
    <w:rsid w:val="004A7B43"/>
    <w:rsid w:val="00522083"/>
    <w:rsid w:val="00551D2C"/>
    <w:rsid w:val="005A6D03"/>
    <w:rsid w:val="005C2FD2"/>
    <w:rsid w:val="005D0E61"/>
    <w:rsid w:val="00643A03"/>
    <w:rsid w:val="006948D6"/>
    <w:rsid w:val="007173AB"/>
    <w:rsid w:val="007675CA"/>
    <w:rsid w:val="00786A73"/>
    <w:rsid w:val="007E2161"/>
    <w:rsid w:val="00830C5F"/>
    <w:rsid w:val="00840110"/>
    <w:rsid w:val="00896EEC"/>
    <w:rsid w:val="008F6CCD"/>
    <w:rsid w:val="00913FD8"/>
    <w:rsid w:val="00947E43"/>
    <w:rsid w:val="00995C10"/>
    <w:rsid w:val="00AB3CDB"/>
    <w:rsid w:val="00B57E4D"/>
    <w:rsid w:val="00BC322E"/>
    <w:rsid w:val="00C74281"/>
    <w:rsid w:val="00CA33D5"/>
    <w:rsid w:val="00CC657D"/>
    <w:rsid w:val="00D40FC0"/>
    <w:rsid w:val="00D6235D"/>
    <w:rsid w:val="00D65B5D"/>
    <w:rsid w:val="00DC61FA"/>
    <w:rsid w:val="00F1008E"/>
    <w:rsid w:val="00FF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8271"/>
  <w15:chartTrackingRefBased/>
  <w15:docId w15:val="{3DDB71BF-B058-4134-8676-5259E4C5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583"/>
    <w:pPr>
      <w:spacing w:line="276" w:lineRule="auto"/>
      <w:outlineLvl w:val="0"/>
    </w:pPr>
    <w:rPr>
      <w:rFonts w:ascii="Times New Roman" w:hAnsi="Times New Roman" w:cs="Times New Roman"/>
      <w:b/>
      <w:bCs/>
      <w:sz w:val="24"/>
      <w:szCs w:val="24"/>
    </w:rPr>
  </w:style>
  <w:style w:type="paragraph" w:styleId="Heading2">
    <w:name w:val="heading 2"/>
    <w:basedOn w:val="Heading4"/>
    <w:next w:val="Normal"/>
    <w:link w:val="Heading2Char"/>
    <w:uiPriority w:val="9"/>
    <w:unhideWhenUsed/>
    <w:qFormat/>
    <w:rsid w:val="005C2FD2"/>
    <w:pPr>
      <w:spacing w:line="240" w:lineRule="auto"/>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FF3DD5"/>
    <w:pPr>
      <w:keepNext/>
      <w:keepLines/>
      <w:spacing w:after="0" w:line="276" w:lineRule="auto"/>
      <w:outlineLvl w:val="2"/>
    </w:pPr>
    <w:rPr>
      <w:rFonts w:ascii="Arial" w:eastAsia="Arial" w:hAnsi="Arial" w:cs="Arial"/>
      <w:b/>
      <w:lang w:val="en"/>
    </w:rPr>
  </w:style>
  <w:style w:type="paragraph" w:styleId="Heading4">
    <w:name w:val="heading 4"/>
    <w:basedOn w:val="Normal"/>
    <w:next w:val="Normal"/>
    <w:link w:val="Heading4Char"/>
    <w:uiPriority w:val="9"/>
    <w:unhideWhenUsed/>
    <w:qFormat/>
    <w:rsid w:val="00FF3DD5"/>
    <w:pPr>
      <w:spacing w:after="0" w:line="276" w:lineRule="auto"/>
      <w:outlineLvl w:val="3"/>
    </w:pPr>
    <w:rPr>
      <w:rFonts w:ascii="Arial" w:eastAsia="Arial" w:hAnsi="Arial" w:cs="Arial"/>
      <w:b/>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08E"/>
    <w:rPr>
      <w:color w:val="0000FF"/>
      <w:u w:val="single"/>
    </w:rPr>
  </w:style>
  <w:style w:type="paragraph" w:styleId="ListParagraph">
    <w:name w:val="List Paragraph"/>
    <w:basedOn w:val="Normal"/>
    <w:uiPriority w:val="34"/>
    <w:qFormat/>
    <w:rsid w:val="00643A03"/>
    <w:pPr>
      <w:ind w:left="720"/>
      <w:contextualSpacing/>
    </w:pPr>
  </w:style>
  <w:style w:type="paragraph" w:styleId="NoSpacing">
    <w:name w:val="No Spacing"/>
    <w:uiPriority w:val="1"/>
    <w:qFormat/>
    <w:rsid w:val="00AB3CDB"/>
    <w:pPr>
      <w:spacing w:after="0" w:line="240" w:lineRule="auto"/>
    </w:pPr>
    <w:rPr>
      <w:rFonts w:ascii="Arial" w:eastAsia="Arial" w:hAnsi="Arial" w:cs="Arial"/>
      <w:lang w:val="en-GB"/>
    </w:rPr>
  </w:style>
  <w:style w:type="character" w:customStyle="1" w:styleId="Heading3Char">
    <w:name w:val="Heading 3 Char"/>
    <w:basedOn w:val="DefaultParagraphFont"/>
    <w:link w:val="Heading3"/>
    <w:uiPriority w:val="9"/>
    <w:rsid w:val="00FF3DD5"/>
    <w:rPr>
      <w:rFonts w:ascii="Arial" w:eastAsia="Arial" w:hAnsi="Arial" w:cs="Arial"/>
      <w:b/>
      <w:lang w:val="en"/>
    </w:rPr>
  </w:style>
  <w:style w:type="character" w:customStyle="1" w:styleId="Heading4Char">
    <w:name w:val="Heading 4 Char"/>
    <w:basedOn w:val="DefaultParagraphFont"/>
    <w:link w:val="Heading4"/>
    <w:uiPriority w:val="9"/>
    <w:rsid w:val="00FF3DD5"/>
    <w:rPr>
      <w:rFonts w:ascii="Arial" w:eastAsia="Arial" w:hAnsi="Arial" w:cs="Arial"/>
      <w:b/>
      <w:lang w:val="en"/>
    </w:rPr>
  </w:style>
  <w:style w:type="character" w:styleId="UnresolvedMention">
    <w:name w:val="Unresolved Mention"/>
    <w:basedOn w:val="DefaultParagraphFont"/>
    <w:uiPriority w:val="99"/>
    <w:semiHidden/>
    <w:unhideWhenUsed/>
    <w:rsid w:val="00CC657D"/>
    <w:rPr>
      <w:color w:val="605E5C"/>
      <w:shd w:val="clear" w:color="auto" w:fill="E1DFDD"/>
    </w:rPr>
  </w:style>
  <w:style w:type="paragraph" w:styleId="Title">
    <w:name w:val="Title"/>
    <w:basedOn w:val="Normal"/>
    <w:next w:val="Normal"/>
    <w:link w:val="TitleChar"/>
    <w:uiPriority w:val="10"/>
    <w:qFormat/>
    <w:rsid w:val="00490583"/>
    <w:pPr>
      <w:spacing w:line="276" w:lineRule="auto"/>
    </w:pPr>
    <w:rPr>
      <w:rFonts w:ascii="Times New Roman" w:hAnsi="Times New Roman" w:cs="Times New Roman"/>
      <w:b/>
      <w:bCs/>
      <w:sz w:val="28"/>
      <w:szCs w:val="28"/>
    </w:rPr>
  </w:style>
  <w:style w:type="character" w:customStyle="1" w:styleId="TitleChar">
    <w:name w:val="Title Char"/>
    <w:basedOn w:val="DefaultParagraphFont"/>
    <w:link w:val="Title"/>
    <w:uiPriority w:val="10"/>
    <w:rsid w:val="00490583"/>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490583"/>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5C2FD2"/>
    <w:rPr>
      <w:rFonts w:ascii="Times New Roman" w:eastAsia="Arial" w:hAnsi="Times New Roman" w:cs="Times New Roman"/>
      <w:b/>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620502">
      <w:bodyDiv w:val="1"/>
      <w:marLeft w:val="0"/>
      <w:marRight w:val="0"/>
      <w:marTop w:val="0"/>
      <w:marBottom w:val="0"/>
      <w:divBdr>
        <w:top w:val="none" w:sz="0" w:space="0" w:color="auto"/>
        <w:left w:val="none" w:sz="0" w:space="0" w:color="auto"/>
        <w:bottom w:val="none" w:sz="0" w:space="0" w:color="auto"/>
        <w:right w:val="none" w:sz="0" w:space="0" w:color="auto"/>
      </w:divBdr>
      <w:divsChild>
        <w:div w:id="2003585625">
          <w:marLeft w:val="0"/>
          <w:marRight w:val="0"/>
          <w:marTop w:val="0"/>
          <w:marBottom w:val="0"/>
          <w:divBdr>
            <w:top w:val="none" w:sz="0" w:space="0" w:color="auto"/>
            <w:left w:val="none" w:sz="0" w:space="0" w:color="auto"/>
            <w:bottom w:val="none" w:sz="0" w:space="0" w:color="auto"/>
            <w:right w:val="none" w:sz="0" w:space="0" w:color="auto"/>
          </w:divBdr>
          <w:divsChild>
            <w:div w:id="338384645">
              <w:marLeft w:val="0"/>
              <w:marRight w:val="0"/>
              <w:marTop w:val="0"/>
              <w:marBottom w:val="0"/>
              <w:divBdr>
                <w:top w:val="none" w:sz="0" w:space="0" w:color="auto"/>
                <w:left w:val="none" w:sz="0" w:space="0" w:color="auto"/>
                <w:bottom w:val="none" w:sz="0" w:space="0" w:color="auto"/>
                <w:right w:val="none" w:sz="0" w:space="0" w:color="auto"/>
              </w:divBdr>
              <w:divsChild>
                <w:div w:id="528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73528">
      <w:bodyDiv w:val="1"/>
      <w:marLeft w:val="0"/>
      <w:marRight w:val="0"/>
      <w:marTop w:val="0"/>
      <w:marBottom w:val="0"/>
      <w:divBdr>
        <w:top w:val="none" w:sz="0" w:space="0" w:color="auto"/>
        <w:left w:val="none" w:sz="0" w:space="0" w:color="auto"/>
        <w:bottom w:val="none" w:sz="0" w:space="0" w:color="auto"/>
        <w:right w:val="none" w:sz="0" w:space="0" w:color="auto"/>
      </w:divBdr>
      <w:divsChild>
        <w:div w:id="1325746681">
          <w:marLeft w:val="0"/>
          <w:marRight w:val="0"/>
          <w:marTop w:val="0"/>
          <w:marBottom w:val="0"/>
          <w:divBdr>
            <w:top w:val="none" w:sz="0" w:space="0" w:color="auto"/>
            <w:left w:val="none" w:sz="0" w:space="0" w:color="auto"/>
            <w:bottom w:val="none" w:sz="0" w:space="0" w:color="auto"/>
            <w:right w:val="none" w:sz="0" w:space="0" w:color="auto"/>
          </w:divBdr>
          <w:divsChild>
            <w:div w:id="891112912">
              <w:marLeft w:val="0"/>
              <w:marRight w:val="0"/>
              <w:marTop w:val="0"/>
              <w:marBottom w:val="0"/>
              <w:divBdr>
                <w:top w:val="none" w:sz="0" w:space="0" w:color="auto"/>
                <w:left w:val="none" w:sz="0" w:space="0" w:color="auto"/>
                <w:bottom w:val="none" w:sz="0" w:space="0" w:color="auto"/>
                <w:right w:val="none" w:sz="0" w:space="0" w:color="auto"/>
              </w:divBdr>
              <w:divsChild>
                <w:div w:id="17232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Olinger, Andrea</cp:lastModifiedBy>
  <cp:revision>3</cp:revision>
  <dcterms:created xsi:type="dcterms:W3CDTF">2024-01-21T20:04:00Z</dcterms:created>
  <dcterms:modified xsi:type="dcterms:W3CDTF">2024-01-21T20:17:00Z</dcterms:modified>
</cp:coreProperties>
</file>