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6A07C" w14:textId="442AAA82" w:rsidR="0899B91B" w:rsidRPr="009A56D4" w:rsidRDefault="001A5389" w:rsidP="5B01CEDA">
      <w:pPr>
        <w:pStyle w:val="Standard"/>
        <w:spacing w:line="259" w:lineRule="auto"/>
        <w:jc w:val="center"/>
        <w:rPr>
          <w:rFonts w:ascii="Calibri" w:hAnsi="Calibri" w:cs="Calibri"/>
          <w:b/>
          <w:bCs/>
          <w:sz w:val="36"/>
          <w:szCs w:val="44"/>
        </w:rPr>
      </w:pPr>
      <w:r>
        <w:rPr>
          <w:rFonts w:ascii="Calibri" w:hAnsi="Calibri" w:cs="Calibri"/>
          <w:b/>
          <w:bCs/>
          <w:sz w:val="36"/>
          <w:szCs w:val="44"/>
        </w:rPr>
        <w:t>First Last</w:t>
      </w:r>
    </w:p>
    <w:p w14:paraId="24EBD0F5" w14:textId="538FD42A" w:rsidR="000B36A4" w:rsidRPr="00434A96" w:rsidRDefault="00023937" w:rsidP="000B5597">
      <w:pPr>
        <w:pStyle w:val="Standard"/>
        <w:jc w:val="center"/>
        <w:rPr>
          <w:rFonts w:ascii="Calibri" w:hAnsi="Calibri" w:cs="Calibri"/>
          <w:sz w:val="22"/>
        </w:rPr>
      </w:pPr>
      <w:r w:rsidRPr="00434A96">
        <w:rPr>
          <w:rFonts w:ascii="Calibri" w:hAnsi="Calibri" w:cs="Calibri"/>
          <w:sz w:val="22"/>
        </w:rPr>
        <w:t xml:space="preserve">Louisville, KY │ </w:t>
      </w:r>
      <w:r w:rsidR="009671D4" w:rsidRPr="00434A96">
        <w:rPr>
          <w:rFonts w:ascii="Calibri" w:hAnsi="Calibri" w:cs="Calibri"/>
          <w:sz w:val="22"/>
        </w:rPr>
        <w:t>(XXX) XXX-XXXX</w:t>
      </w:r>
      <w:r w:rsidRPr="00434A96">
        <w:rPr>
          <w:rFonts w:ascii="Calibri" w:hAnsi="Calibri" w:cs="Calibri"/>
          <w:sz w:val="22"/>
        </w:rPr>
        <w:t xml:space="preserve"> │ </w:t>
      </w:r>
      <w:hyperlink r:id="rId10" w:history="1">
        <w:r w:rsidR="00D93D1C" w:rsidRPr="00434A96">
          <w:rPr>
            <w:rStyle w:val="Hyperlink"/>
            <w:rFonts w:ascii="Calibri" w:hAnsi="Calibri" w:cs="Calibri"/>
            <w:sz w:val="22"/>
          </w:rPr>
          <w:t>professionalemail@icloud.com</w:t>
        </w:r>
      </w:hyperlink>
    </w:p>
    <w:p w14:paraId="05BC002E" w14:textId="77777777" w:rsidR="000B36A4" w:rsidRPr="00434A96" w:rsidRDefault="000B36A4" w:rsidP="000B5597">
      <w:pPr>
        <w:pStyle w:val="Standard"/>
        <w:pBdr>
          <w:bottom w:val="single" w:sz="4" w:space="1" w:color="000000"/>
        </w:pBdr>
        <w:rPr>
          <w:rFonts w:ascii="Calibri" w:hAnsi="Calibri" w:cs="Calibri"/>
          <w:b/>
          <w:bCs/>
          <w:sz w:val="12"/>
        </w:rPr>
      </w:pPr>
    </w:p>
    <w:p w14:paraId="1FF29C29" w14:textId="4925D1D1" w:rsidR="00F463E5" w:rsidRPr="009671D4" w:rsidRDefault="00972AC0" w:rsidP="009671D4">
      <w:pPr>
        <w:pStyle w:val="Standard"/>
        <w:pBdr>
          <w:bottom w:val="single" w:sz="4" w:space="1" w:color="000000"/>
        </w:pBdr>
        <w:rPr>
          <w:rFonts w:ascii="Calibri" w:hAnsi="Calibri" w:cs="Calibri"/>
          <w:b/>
          <w:bCs/>
          <w:color w:val="000000" w:themeColor="text1"/>
          <w:sz w:val="28"/>
          <w:szCs w:val="22"/>
        </w:rPr>
      </w:pPr>
      <w:r w:rsidRPr="00972AC0">
        <w:rPr>
          <w:rFonts w:ascii="Calibri" w:hAnsi="Calibri" w:cs="Calibri"/>
          <w:b/>
          <w:bCs/>
          <w:color w:val="000000" w:themeColor="text1"/>
          <w:sz w:val="28"/>
          <w:szCs w:val="22"/>
        </w:rPr>
        <w:t>PROFILE SUMMARY</w:t>
      </w:r>
    </w:p>
    <w:p w14:paraId="6412FE5F" w14:textId="77777777" w:rsidR="009671D4" w:rsidRPr="009A56D4" w:rsidRDefault="009671D4" w:rsidP="00972AC0">
      <w:pPr>
        <w:pStyle w:val="Standard"/>
        <w:rPr>
          <w:rFonts w:ascii="Calibri" w:hAnsi="Calibri" w:cs="Calibri"/>
          <w:color w:val="000000" w:themeColor="text1"/>
          <w:sz w:val="6"/>
          <w:szCs w:val="10"/>
        </w:rPr>
      </w:pPr>
    </w:p>
    <w:p w14:paraId="523F2A56" w14:textId="41F4B6BB" w:rsidR="00972AC0" w:rsidRPr="00972AC0" w:rsidRDefault="00972AC0" w:rsidP="00972AC0">
      <w:pPr>
        <w:pStyle w:val="Standard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Psychology student</w:t>
      </w:r>
      <w:r w:rsidR="006657B1" w:rsidRPr="00972AC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skilled in interpersonal communication, active listening, and organization. </w:t>
      </w:r>
      <w:r w:rsidR="009671D4">
        <w:rPr>
          <w:rFonts w:ascii="Calibri" w:hAnsi="Calibri" w:cs="Calibri"/>
          <w:color w:val="000000" w:themeColor="text1"/>
          <w:sz w:val="22"/>
          <w:szCs w:val="22"/>
        </w:rPr>
        <w:t xml:space="preserve"> Administrative e</w:t>
      </w:r>
      <w:r>
        <w:rPr>
          <w:rFonts w:ascii="Calibri" w:hAnsi="Calibri" w:cs="Calibri"/>
          <w:color w:val="000000" w:themeColor="text1"/>
          <w:sz w:val="22"/>
          <w:szCs w:val="22"/>
        </w:rPr>
        <w:t>xperience</w:t>
      </w:r>
      <w:r w:rsidR="009671D4">
        <w:rPr>
          <w:rFonts w:ascii="Calibri" w:hAnsi="Calibri" w:cs="Calibri"/>
          <w:color w:val="000000" w:themeColor="text1"/>
          <w:sz w:val="22"/>
          <w:szCs w:val="22"/>
        </w:rPr>
        <w:t xml:space="preserve"> in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working in an office and effectively utilizing Microsoft Office to complete related tasks.  Seeking to apply knowledge and skill</w:t>
      </w:r>
      <w:r w:rsidR="009671D4">
        <w:rPr>
          <w:rFonts w:ascii="Calibri" w:hAnsi="Calibri" w:cs="Calibri"/>
          <w:color w:val="000000" w:themeColor="text1"/>
          <w:sz w:val="22"/>
          <w:szCs w:val="22"/>
        </w:rPr>
        <w:t>s in an entry-level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case management </w:t>
      </w:r>
      <w:r w:rsidR="009671D4">
        <w:rPr>
          <w:rFonts w:ascii="Calibri" w:hAnsi="Calibri" w:cs="Calibri"/>
          <w:color w:val="000000" w:themeColor="text1"/>
          <w:sz w:val="22"/>
          <w:szCs w:val="22"/>
        </w:rPr>
        <w:t xml:space="preserve">position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within a human services agency/organization. </w:t>
      </w:r>
      <w:r w:rsidR="006657B1" w:rsidRPr="00972AC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0EDADAA1" w14:textId="77777777" w:rsidR="00C2256C" w:rsidRPr="00C2256C" w:rsidRDefault="00C2256C" w:rsidP="00C2256C">
      <w:pPr>
        <w:pStyle w:val="Standard"/>
        <w:rPr>
          <w:rFonts w:ascii="Calibri" w:hAnsi="Calibri" w:cs="Calibri"/>
          <w:b/>
          <w:bCs/>
          <w:sz w:val="18"/>
          <w:szCs w:val="22"/>
        </w:rPr>
      </w:pPr>
    </w:p>
    <w:p w14:paraId="57B6DF20" w14:textId="4D7EB9FD" w:rsidR="00F463E5" w:rsidRPr="00972AC0" w:rsidRDefault="006657B1" w:rsidP="00972AC0">
      <w:pPr>
        <w:pStyle w:val="Standard"/>
        <w:pBdr>
          <w:bottom w:val="single" w:sz="4" w:space="1" w:color="000000"/>
        </w:pBdr>
        <w:rPr>
          <w:rFonts w:ascii="Calibri" w:hAnsi="Calibri" w:cs="Calibri"/>
          <w:b/>
          <w:bCs/>
          <w:sz w:val="28"/>
          <w:szCs w:val="28"/>
        </w:rPr>
      </w:pPr>
      <w:r w:rsidRPr="4F090706">
        <w:rPr>
          <w:rFonts w:ascii="Calibri" w:hAnsi="Calibri" w:cs="Calibri"/>
          <w:b/>
          <w:bCs/>
          <w:sz w:val="28"/>
          <w:szCs w:val="28"/>
        </w:rPr>
        <w:t>EDUCATION</w:t>
      </w:r>
    </w:p>
    <w:p w14:paraId="5862B1D1" w14:textId="77777777" w:rsidR="009671D4" w:rsidRPr="009A56D4" w:rsidRDefault="009671D4" w:rsidP="000B5597">
      <w:pPr>
        <w:pStyle w:val="Standard"/>
        <w:rPr>
          <w:rFonts w:ascii="Calibri" w:hAnsi="Calibri" w:cs="Calibri"/>
          <w:b/>
          <w:sz w:val="6"/>
          <w:szCs w:val="10"/>
        </w:rPr>
      </w:pPr>
    </w:p>
    <w:p w14:paraId="7526A156" w14:textId="7B99B054" w:rsidR="00190CA1" w:rsidRPr="00972AC0" w:rsidRDefault="00972AC0" w:rsidP="00C2256C">
      <w:pPr>
        <w:pStyle w:val="Standard"/>
        <w:tabs>
          <w:tab w:val="right" w:pos="10800"/>
        </w:tabs>
        <w:rPr>
          <w:rFonts w:ascii="Calibri" w:hAnsi="Calibri" w:cs="Calibri"/>
          <w:sz w:val="22"/>
          <w:szCs w:val="22"/>
        </w:rPr>
      </w:pPr>
      <w:r w:rsidRPr="4F090706">
        <w:rPr>
          <w:rFonts w:ascii="Calibri" w:hAnsi="Calibri" w:cs="Calibri"/>
          <w:b/>
          <w:bCs/>
          <w:sz w:val="22"/>
          <w:szCs w:val="22"/>
        </w:rPr>
        <w:t>University of Louisville</w:t>
      </w:r>
      <w:r w:rsidR="00C2256C">
        <w:t xml:space="preserve"> </w:t>
      </w:r>
      <w:r w:rsidR="00C2256C">
        <w:tab/>
      </w:r>
      <w:proofErr w:type="spellStart"/>
      <w:r w:rsidR="00190CA1" w:rsidRPr="4F090706">
        <w:rPr>
          <w:rFonts w:ascii="Calibri" w:hAnsi="Calibri" w:cs="Calibri"/>
          <w:sz w:val="22"/>
          <w:szCs w:val="22"/>
        </w:rPr>
        <w:t>Louisville</w:t>
      </w:r>
      <w:proofErr w:type="spellEnd"/>
      <w:r w:rsidR="00190CA1" w:rsidRPr="4F090706">
        <w:rPr>
          <w:rFonts w:ascii="Calibri" w:hAnsi="Calibri" w:cs="Calibri"/>
          <w:sz w:val="22"/>
          <w:szCs w:val="22"/>
        </w:rPr>
        <w:t>, KY</w:t>
      </w:r>
    </w:p>
    <w:p w14:paraId="314B09C5" w14:textId="61EDD1E2" w:rsidR="000B36A4" w:rsidRPr="000B5597" w:rsidRDefault="006657B1" w:rsidP="00C2256C">
      <w:pPr>
        <w:pStyle w:val="Standard"/>
        <w:tabs>
          <w:tab w:val="right" w:pos="10800"/>
        </w:tabs>
        <w:rPr>
          <w:rFonts w:ascii="Calibri" w:hAnsi="Calibri" w:cs="Calibri"/>
          <w:sz w:val="22"/>
          <w:szCs w:val="22"/>
        </w:rPr>
      </w:pPr>
      <w:r w:rsidRPr="5B01CEDA">
        <w:rPr>
          <w:rFonts w:ascii="Calibri" w:hAnsi="Calibri" w:cs="Calibri"/>
          <w:b/>
          <w:bCs/>
          <w:sz w:val="22"/>
          <w:szCs w:val="22"/>
        </w:rPr>
        <w:t>Bachelor of Arts in Psychology</w:t>
      </w:r>
      <w:r w:rsidR="00C2256C">
        <w:rPr>
          <w:rFonts w:ascii="Calibri" w:hAnsi="Calibri" w:cs="Calibri"/>
          <w:sz w:val="22"/>
          <w:szCs w:val="22"/>
        </w:rPr>
        <w:t xml:space="preserve"> </w:t>
      </w:r>
      <w:r w:rsidR="00C2256C">
        <w:rPr>
          <w:rFonts w:ascii="Calibri" w:hAnsi="Calibri" w:cs="Calibri"/>
          <w:sz w:val="22"/>
          <w:szCs w:val="22"/>
        </w:rPr>
        <w:tab/>
      </w:r>
      <w:r w:rsidR="00190CA1" w:rsidRPr="5B01CEDA">
        <w:rPr>
          <w:rFonts w:ascii="Calibri" w:hAnsi="Calibri" w:cs="Calibri"/>
          <w:b/>
          <w:bCs/>
          <w:sz w:val="22"/>
          <w:szCs w:val="22"/>
        </w:rPr>
        <w:t>202</w:t>
      </w:r>
      <w:r w:rsidR="00972AC0" w:rsidRPr="5B01CEDA">
        <w:rPr>
          <w:rFonts w:ascii="Calibri" w:hAnsi="Calibri" w:cs="Calibri"/>
          <w:b/>
          <w:bCs/>
          <w:sz w:val="22"/>
          <w:szCs w:val="22"/>
        </w:rPr>
        <w:t>0</w:t>
      </w:r>
    </w:p>
    <w:p w14:paraId="63FA9854" w14:textId="77777777" w:rsidR="00972AC0" w:rsidRPr="000B5597" w:rsidRDefault="00972AC0" w:rsidP="00972AC0">
      <w:pPr>
        <w:pStyle w:val="Standard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5B01CEDA">
        <w:rPr>
          <w:rFonts w:ascii="Calibri" w:hAnsi="Calibri" w:cs="Calibri"/>
          <w:sz w:val="22"/>
          <w:szCs w:val="22"/>
        </w:rPr>
        <w:t xml:space="preserve">GPA: 3.5/4.0 </w:t>
      </w:r>
    </w:p>
    <w:p w14:paraId="5366DB40" w14:textId="3ABCEAF7" w:rsidR="00972AC0" w:rsidRPr="000B5597" w:rsidRDefault="00972AC0" w:rsidP="5A78FFB6">
      <w:pPr>
        <w:pStyle w:val="Standard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3698D54">
        <w:rPr>
          <w:rFonts w:ascii="Calibri" w:hAnsi="Calibri" w:cs="Calibri"/>
          <w:sz w:val="22"/>
          <w:szCs w:val="22"/>
        </w:rPr>
        <w:t>Kentucky Governor’s Scholar</w:t>
      </w:r>
    </w:p>
    <w:p w14:paraId="6B87C393" w14:textId="3290C4AF" w:rsidR="000B36A4" w:rsidRPr="00434A96" w:rsidRDefault="000B36A4" w:rsidP="000B5597">
      <w:pPr>
        <w:pStyle w:val="Standard"/>
        <w:rPr>
          <w:rFonts w:ascii="Calibri" w:hAnsi="Calibri" w:cs="Calibri"/>
          <w:sz w:val="18"/>
          <w:szCs w:val="22"/>
        </w:rPr>
      </w:pPr>
    </w:p>
    <w:p w14:paraId="76D63B46" w14:textId="06B03DF5" w:rsidR="00F463E5" w:rsidRPr="00972AC0" w:rsidRDefault="00190CA1" w:rsidP="000B5597">
      <w:pPr>
        <w:pStyle w:val="Standard"/>
        <w:pBdr>
          <w:bottom w:val="single" w:sz="2" w:space="1" w:color="auto"/>
        </w:pBdr>
        <w:rPr>
          <w:rFonts w:ascii="Calibri" w:hAnsi="Calibri" w:cs="Calibri"/>
          <w:b/>
          <w:sz w:val="28"/>
          <w:szCs w:val="22"/>
        </w:rPr>
      </w:pPr>
      <w:r w:rsidRPr="00972AC0">
        <w:rPr>
          <w:rFonts w:ascii="Calibri" w:hAnsi="Calibri" w:cs="Calibri"/>
          <w:b/>
          <w:sz w:val="28"/>
          <w:szCs w:val="22"/>
        </w:rPr>
        <w:t>RELATED COURSEWORK</w:t>
      </w:r>
    </w:p>
    <w:p w14:paraId="76354F49" w14:textId="77777777" w:rsidR="009671D4" w:rsidRPr="009A56D4" w:rsidRDefault="009671D4" w:rsidP="000B5597">
      <w:pPr>
        <w:rPr>
          <w:rFonts w:ascii="Calibri" w:hAnsi="Calibri" w:cs="Calibri"/>
          <w:b/>
          <w:sz w:val="6"/>
          <w:szCs w:val="10"/>
        </w:rPr>
      </w:pPr>
    </w:p>
    <w:p w14:paraId="3AF1DD87" w14:textId="7F6593AE" w:rsidR="00190CA1" w:rsidRPr="000B5597" w:rsidRDefault="00190CA1" w:rsidP="00EF5F2D">
      <w:pPr>
        <w:tabs>
          <w:tab w:val="right" w:pos="10800"/>
        </w:tabs>
        <w:rPr>
          <w:rFonts w:ascii="Calibri" w:hAnsi="Calibri" w:cs="Calibri"/>
          <w:sz w:val="22"/>
          <w:szCs w:val="22"/>
        </w:rPr>
      </w:pPr>
      <w:r w:rsidRPr="00972AC0">
        <w:rPr>
          <w:rFonts w:ascii="Calibri" w:hAnsi="Calibri" w:cs="Calibri"/>
          <w:b/>
          <w:sz w:val="22"/>
          <w:szCs w:val="22"/>
        </w:rPr>
        <w:t>University of Louisville, College of Arts and Sciences</w:t>
      </w:r>
      <w:r w:rsidR="00EF5F2D">
        <w:rPr>
          <w:rFonts w:ascii="Calibri" w:hAnsi="Calibri" w:cs="Calibri"/>
          <w:sz w:val="22"/>
          <w:szCs w:val="22"/>
        </w:rPr>
        <w:tab/>
      </w:r>
      <w:r w:rsidR="000B5597">
        <w:rPr>
          <w:rFonts w:ascii="Calibri" w:hAnsi="Calibri" w:cs="Calibri"/>
          <w:sz w:val="22"/>
          <w:szCs w:val="22"/>
        </w:rPr>
        <w:t>Louisville, KY</w:t>
      </w:r>
    </w:p>
    <w:p w14:paraId="14BF13EA" w14:textId="2EADCD3A" w:rsidR="00190CA1" w:rsidRPr="000B5597" w:rsidRDefault="00190CA1" w:rsidP="00EF5F2D">
      <w:pPr>
        <w:tabs>
          <w:tab w:val="right" w:pos="10800"/>
        </w:tabs>
        <w:rPr>
          <w:rFonts w:ascii="Calibri" w:hAnsi="Calibri" w:cs="Calibri"/>
          <w:b/>
          <w:sz w:val="22"/>
          <w:szCs w:val="22"/>
        </w:rPr>
      </w:pPr>
      <w:r w:rsidRPr="000B5597">
        <w:rPr>
          <w:rFonts w:ascii="Calibri" w:hAnsi="Calibri" w:cs="Calibri"/>
          <w:b/>
          <w:sz w:val="22"/>
          <w:szCs w:val="22"/>
        </w:rPr>
        <w:t>Cognitive Processes in Psychology</w:t>
      </w:r>
      <w:r w:rsidRPr="000B5597">
        <w:rPr>
          <w:rFonts w:ascii="Calibri" w:hAnsi="Calibri" w:cs="Calibri"/>
          <w:sz w:val="22"/>
          <w:szCs w:val="22"/>
        </w:rPr>
        <w:t xml:space="preserve"> </w:t>
      </w:r>
      <w:r w:rsidRPr="000B5597">
        <w:rPr>
          <w:rFonts w:ascii="Calibri" w:hAnsi="Calibri" w:cs="Calibri"/>
          <w:b/>
          <w:sz w:val="22"/>
          <w:szCs w:val="22"/>
        </w:rPr>
        <w:t>(PSYC 307)</w:t>
      </w:r>
      <w:r w:rsidR="00EF5F2D">
        <w:rPr>
          <w:rFonts w:ascii="Calibri" w:hAnsi="Calibri" w:cs="Calibri"/>
          <w:b/>
          <w:sz w:val="22"/>
          <w:szCs w:val="22"/>
        </w:rPr>
        <w:tab/>
      </w:r>
      <w:r w:rsidR="00EF5F2D">
        <w:rPr>
          <w:rFonts w:ascii="Calibri" w:hAnsi="Calibri" w:cs="Calibri"/>
          <w:sz w:val="22"/>
          <w:szCs w:val="22"/>
        </w:rPr>
        <w:t xml:space="preserve"> </w:t>
      </w:r>
      <w:r w:rsidR="00EF5F2D" w:rsidRPr="000B5597">
        <w:rPr>
          <w:rFonts w:ascii="Calibri" w:hAnsi="Calibri" w:cs="Calibri"/>
          <w:sz w:val="22"/>
          <w:szCs w:val="22"/>
        </w:rPr>
        <w:t>August</w:t>
      </w:r>
      <w:r w:rsidRPr="000B5597">
        <w:rPr>
          <w:rFonts w:ascii="Calibri" w:hAnsi="Calibri" w:cs="Calibri"/>
          <w:b/>
          <w:sz w:val="22"/>
          <w:szCs w:val="22"/>
        </w:rPr>
        <w:t xml:space="preserve"> 2019 to December 2020</w:t>
      </w:r>
    </w:p>
    <w:p w14:paraId="3398C5BF" w14:textId="29ED0118" w:rsidR="00190CA1" w:rsidRPr="000B5597" w:rsidRDefault="009A56D4" w:rsidP="000B5597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Developed </w:t>
      </w:r>
      <w:r w:rsidR="00190CA1" w:rsidRPr="5B01CEDA">
        <w:rPr>
          <w:rFonts w:ascii="Calibri" w:hAnsi="Calibri" w:cs="Calibri"/>
        </w:rPr>
        <w:t>understanding of theory and research on cognition, concept attainment, memory, language, creativity, problem-solving, and decision making</w:t>
      </w:r>
    </w:p>
    <w:p w14:paraId="6BCC496D" w14:textId="09C47B00" w:rsidR="00190CA1" w:rsidRPr="000B5597" w:rsidRDefault="000B5597" w:rsidP="000B5597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 w:rsidRPr="5B01CEDA">
        <w:rPr>
          <w:rFonts w:ascii="Calibri" w:hAnsi="Calibri" w:cs="Calibri"/>
        </w:rPr>
        <w:t>Completed an 11-page term paper c</w:t>
      </w:r>
      <w:r w:rsidR="00190CA1" w:rsidRPr="5B01CEDA">
        <w:rPr>
          <w:rFonts w:ascii="Calibri" w:hAnsi="Calibri" w:cs="Calibri"/>
        </w:rPr>
        <w:t>ritically examin</w:t>
      </w:r>
      <w:r w:rsidRPr="5B01CEDA">
        <w:rPr>
          <w:rFonts w:ascii="Calibri" w:hAnsi="Calibri" w:cs="Calibri"/>
        </w:rPr>
        <w:t>ing</w:t>
      </w:r>
      <w:r w:rsidR="00190CA1" w:rsidRPr="5B01CEDA">
        <w:rPr>
          <w:rFonts w:ascii="Calibri" w:hAnsi="Calibri" w:cs="Calibri"/>
        </w:rPr>
        <w:t xml:space="preserve"> </w:t>
      </w:r>
      <w:r w:rsidRPr="5B01CEDA">
        <w:rPr>
          <w:rFonts w:ascii="Calibri" w:hAnsi="Calibri" w:cs="Calibri"/>
        </w:rPr>
        <w:t>the role of perception and importance of visual perception in cognitive processes</w:t>
      </w:r>
    </w:p>
    <w:p w14:paraId="1729C78C" w14:textId="6408D7FB" w:rsidR="00190CA1" w:rsidRPr="000B5597" w:rsidRDefault="000B5597" w:rsidP="000B5597">
      <w:pPr>
        <w:pStyle w:val="Standard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5B01CEDA">
        <w:rPr>
          <w:rFonts w:ascii="Calibri" w:hAnsi="Calibri" w:cs="Calibri"/>
          <w:sz w:val="22"/>
          <w:szCs w:val="22"/>
        </w:rPr>
        <w:t>Participated in meaningful discussions with students in small groups and individually during class lectures</w:t>
      </w:r>
    </w:p>
    <w:p w14:paraId="778322AB" w14:textId="77777777" w:rsidR="00190CA1" w:rsidRPr="00434A96" w:rsidRDefault="00190CA1" w:rsidP="000B5597">
      <w:pPr>
        <w:rPr>
          <w:rFonts w:ascii="Calibri" w:hAnsi="Calibri" w:cs="Calibri"/>
          <w:sz w:val="12"/>
          <w:szCs w:val="22"/>
        </w:rPr>
      </w:pPr>
    </w:p>
    <w:p w14:paraId="3529EBEF" w14:textId="3727AA62" w:rsidR="000B5597" w:rsidRDefault="00190CA1" w:rsidP="00EF5F2D">
      <w:pPr>
        <w:tabs>
          <w:tab w:val="right" w:pos="10800"/>
        </w:tabs>
        <w:rPr>
          <w:rFonts w:ascii="Calibri" w:hAnsi="Calibri" w:cs="Calibri"/>
          <w:sz w:val="22"/>
          <w:szCs w:val="22"/>
        </w:rPr>
      </w:pPr>
      <w:r w:rsidRPr="00972AC0">
        <w:rPr>
          <w:rFonts w:ascii="Calibri" w:hAnsi="Calibri" w:cs="Calibri"/>
          <w:b/>
          <w:sz w:val="22"/>
          <w:szCs w:val="22"/>
        </w:rPr>
        <w:t>University of Louisville</w:t>
      </w:r>
      <w:r w:rsidR="000B5597" w:rsidRPr="00972AC0">
        <w:rPr>
          <w:rFonts w:ascii="Calibri" w:hAnsi="Calibri" w:cs="Calibri"/>
          <w:b/>
          <w:sz w:val="22"/>
          <w:szCs w:val="22"/>
        </w:rPr>
        <w:t>, College of Arts and Sciences</w:t>
      </w:r>
      <w:r w:rsidR="00EF5F2D">
        <w:rPr>
          <w:rFonts w:ascii="Calibri" w:hAnsi="Calibri" w:cs="Calibri"/>
          <w:b/>
          <w:sz w:val="22"/>
          <w:szCs w:val="22"/>
        </w:rPr>
        <w:tab/>
      </w:r>
      <w:r w:rsidR="000B5597">
        <w:rPr>
          <w:rFonts w:ascii="Calibri" w:hAnsi="Calibri" w:cs="Calibri"/>
          <w:sz w:val="22"/>
          <w:szCs w:val="22"/>
        </w:rPr>
        <w:t>Louisville, KY</w:t>
      </w:r>
    </w:p>
    <w:p w14:paraId="0CB1A468" w14:textId="756053A3" w:rsidR="000B5597" w:rsidRPr="000B5597" w:rsidRDefault="000B5597" w:rsidP="00EF5F2D">
      <w:pPr>
        <w:tabs>
          <w:tab w:val="right" w:pos="1080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Psychology of Diversity </w:t>
      </w:r>
      <w:r w:rsidRPr="000B5597">
        <w:rPr>
          <w:rFonts w:ascii="Calibri" w:hAnsi="Calibri" w:cs="Calibri"/>
          <w:b/>
          <w:bCs/>
          <w:sz w:val="22"/>
          <w:szCs w:val="22"/>
        </w:rPr>
        <w:t>(PSYC 310)</w:t>
      </w:r>
      <w:r w:rsidR="00EF5F2D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January 2018 to May 2019</w:t>
      </w:r>
    </w:p>
    <w:p w14:paraId="16DB7173" w14:textId="07C129B5" w:rsidR="000B5597" w:rsidRDefault="000B5597" w:rsidP="000B5597">
      <w:pPr>
        <w:pStyle w:val="Standard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5B01CEDA">
        <w:rPr>
          <w:rFonts w:ascii="Calibri" w:hAnsi="Calibri" w:cs="Calibri"/>
          <w:sz w:val="22"/>
          <w:szCs w:val="22"/>
        </w:rPr>
        <w:t>Explored various psychological processes related to interactions between diverse individuals and groups</w:t>
      </w:r>
    </w:p>
    <w:p w14:paraId="1783B050" w14:textId="20378F57" w:rsidR="000B5597" w:rsidRDefault="000B5597" w:rsidP="000B5597">
      <w:pPr>
        <w:pStyle w:val="Standard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5B01CEDA">
        <w:rPr>
          <w:rFonts w:ascii="Calibri" w:hAnsi="Calibri" w:cs="Calibri"/>
          <w:sz w:val="22"/>
          <w:szCs w:val="22"/>
        </w:rPr>
        <w:t>Critically examined psychological processes including perspective taking, belief updating, creativity, identity formation, stereotyping, micro-aggressions, and prejudice</w:t>
      </w:r>
    </w:p>
    <w:p w14:paraId="13EFB5CC" w14:textId="24CDF507" w:rsidR="00972AC0" w:rsidRDefault="00972AC0" w:rsidP="000B5597">
      <w:pPr>
        <w:pStyle w:val="Standard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5B01CEDA">
        <w:rPr>
          <w:rFonts w:ascii="Calibri" w:hAnsi="Calibri" w:cs="Calibri"/>
          <w:sz w:val="22"/>
          <w:szCs w:val="22"/>
        </w:rPr>
        <w:t>Completed two five-page term papers and weekly response papers based on a variety of topics on race, gender, and sexuality</w:t>
      </w:r>
    </w:p>
    <w:p w14:paraId="5FD968A7" w14:textId="676A8211" w:rsidR="00F463E5" w:rsidRPr="00434A96" w:rsidRDefault="00F463E5" w:rsidP="000B5597">
      <w:pPr>
        <w:pStyle w:val="Standard"/>
        <w:rPr>
          <w:rFonts w:ascii="Calibri" w:hAnsi="Calibri" w:cs="Calibri"/>
          <w:color w:val="FF0000"/>
          <w:sz w:val="18"/>
          <w:szCs w:val="22"/>
        </w:rPr>
      </w:pPr>
    </w:p>
    <w:p w14:paraId="7C0CA734" w14:textId="182AD282" w:rsidR="00BD2429" w:rsidRPr="009A56D4" w:rsidRDefault="00BD2429" w:rsidP="009A56D4">
      <w:pPr>
        <w:pStyle w:val="Standard"/>
        <w:pBdr>
          <w:bottom w:val="single" w:sz="4" w:space="1" w:color="000000"/>
        </w:pBdr>
        <w:rPr>
          <w:rFonts w:ascii="Calibri" w:hAnsi="Calibri" w:cs="Calibri"/>
          <w:caps/>
          <w:color w:val="000000" w:themeColor="text1"/>
          <w:sz w:val="22"/>
          <w:szCs w:val="22"/>
        </w:rPr>
      </w:pPr>
      <w:r w:rsidRPr="009A56D4">
        <w:rPr>
          <w:rFonts w:ascii="Calibri" w:hAnsi="Calibri" w:cs="Calibri"/>
          <w:b/>
          <w:caps/>
          <w:sz w:val="28"/>
          <w:szCs w:val="22"/>
        </w:rPr>
        <w:t>Professional Development</w:t>
      </w:r>
      <w:r w:rsidR="009A56D4" w:rsidRPr="009A56D4">
        <w:rPr>
          <w:rFonts w:ascii="Calibri" w:hAnsi="Calibri" w:cs="Calibri"/>
          <w:b/>
          <w:caps/>
          <w:sz w:val="28"/>
          <w:szCs w:val="22"/>
        </w:rPr>
        <w:t xml:space="preserve"> and Training</w:t>
      </w:r>
    </w:p>
    <w:p w14:paraId="7540B234" w14:textId="77777777" w:rsidR="009A56D4" w:rsidRPr="009A56D4" w:rsidRDefault="009A56D4" w:rsidP="000B5597">
      <w:pPr>
        <w:pStyle w:val="Standard"/>
        <w:rPr>
          <w:rFonts w:ascii="Calibri" w:hAnsi="Calibri" w:cs="Calibri"/>
          <w:b/>
          <w:color w:val="000000" w:themeColor="text1"/>
          <w:sz w:val="6"/>
          <w:szCs w:val="22"/>
        </w:rPr>
      </w:pPr>
    </w:p>
    <w:p w14:paraId="3DDA8BBC" w14:textId="3619BDA8" w:rsidR="009A56D4" w:rsidRDefault="009A56D4" w:rsidP="00EF5F2D">
      <w:pPr>
        <w:pStyle w:val="Standard"/>
        <w:tabs>
          <w:tab w:val="right" w:pos="10800"/>
        </w:tabs>
        <w:rPr>
          <w:rFonts w:ascii="Calibri" w:hAnsi="Calibri" w:cs="Calibri"/>
          <w:color w:val="000000" w:themeColor="text1"/>
          <w:sz w:val="22"/>
          <w:szCs w:val="22"/>
        </w:rPr>
      </w:pPr>
      <w:r w:rsidRPr="009A56D4">
        <w:rPr>
          <w:rFonts w:ascii="Calibri" w:hAnsi="Calibri" w:cs="Calibri"/>
          <w:b/>
          <w:color w:val="000000" w:themeColor="text1"/>
          <w:sz w:val="22"/>
          <w:szCs w:val="22"/>
        </w:rPr>
        <w:t>Skills for Inclusive Conversations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Pr="009A56D4">
        <w:rPr>
          <w:rFonts w:ascii="Calibri" w:hAnsi="Calibri" w:cs="Calibri"/>
          <w:color w:val="000000" w:themeColor="text1"/>
          <w:sz w:val="22"/>
          <w:szCs w:val="22"/>
        </w:rPr>
        <w:t>LinkedIn</w:t>
      </w:r>
      <w:r>
        <w:rPr>
          <w:rFonts w:ascii="Calibri" w:hAnsi="Calibri" w:cs="Calibri"/>
          <w:color w:val="000000" w:themeColor="text1"/>
          <w:sz w:val="22"/>
          <w:szCs w:val="22"/>
        </w:rPr>
        <w:t>®</w:t>
      </w:r>
      <w:r w:rsidRPr="009A56D4">
        <w:rPr>
          <w:rFonts w:ascii="Calibri" w:hAnsi="Calibri" w:cs="Calibri"/>
          <w:color w:val="000000" w:themeColor="text1"/>
          <w:sz w:val="22"/>
          <w:szCs w:val="22"/>
        </w:rPr>
        <w:t xml:space="preserve"> Learning</w:t>
      </w:r>
      <w:r w:rsidR="00EF5F2D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9A56D4">
        <w:rPr>
          <w:rFonts w:ascii="Calibri" w:hAnsi="Calibri" w:cs="Calibri"/>
          <w:b/>
          <w:color w:val="000000" w:themeColor="text1"/>
          <w:sz w:val="22"/>
          <w:szCs w:val="22"/>
        </w:rPr>
        <w:t>May 2020</w:t>
      </w:r>
    </w:p>
    <w:p w14:paraId="5DA59F28" w14:textId="1A58F2EB" w:rsidR="009A56D4" w:rsidRDefault="009A56D4" w:rsidP="00EF5F2D">
      <w:pPr>
        <w:pStyle w:val="Standard"/>
        <w:tabs>
          <w:tab w:val="right" w:pos="10800"/>
        </w:tabs>
        <w:rPr>
          <w:rFonts w:ascii="Calibri" w:hAnsi="Calibri" w:cs="Calibri"/>
          <w:color w:val="000000" w:themeColor="text1"/>
          <w:sz w:val="22"/>
          <w:szCs w:val="22"/>
        </w:rPr>
      </w:pPr>
      <w:r w:rsidRPr="009A56D4">
        <w:rPr>
          <w:rFonts w:ascii="Calibri" w:hAnsi="Calibri" w:cs="Calibri"/>
          <w:b/>
          <w:color w:val="000000" w:themeColor="text1"/>
          <w:sz w:val="22"/>
          <w:szCs w:val="22"/>
        </w:rPr>
        <w:t>Developing Conflict Management and Resolution Skills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Pr="009A56D4">
        <w:rPr>
          <w:rFonts w:ascii="Calibri" w:hAnsi="Calibri" w:cs="Calibri"/>
          <w:color w:val="000000" w:themeColor="text1"/>
          <w:sz w:val="22"/>
          <w:szCs w:val="22"/>
        </w:rPr>
        <w:t>LinkedIn</w:t>
      </w:r>
      <w:r>
        <w:rPr>
          <w:rFonts w:ascii="Calibri" w:hAnsi="Calibri" w:cs="Calibri"/>
          <w:color w:val="000000" w:themeColor="text1"/>
          <w:sz w:val="22"/>
          <w:szCs w:val="22"/>
        </w:rPr>
        <w:t>®</w:t>
      </w:r>
      <w:r w:rsidRPr="009A56D4">
        <w:rPr>
          <w:rFonts w:ascii="Calibri" w:hAnsi="Calibri" w:cs="Calibri"/>
          <w:color w:val="000000" w:themeColor="text1"/>
          <w:sz w:val="22"/>
          <w:szCs w:val="22"/>
        </w:rPr>
        <w:t xml:space="preserve"> Learning</w:t>
      </w:r>
      <w:r w:rsidR="00EF5F2D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9A56D4">
        <w:rPr>
          <w:rFonts w:ascii="Calibri" w:hAnsi="Calibri" w:cs="Calibri"/>
          <w:b/>
          <w:color w:val="000000" w:themeColor="text1"/>
          <w:sz w:val="22"/>
          <w:szCs w:val="22"/>
        </w:rPr>
        <w:t>April 2020</w:t>
      </w:r>
    </w:p>
    <w:p w14:paraId="73E5D84E" w14:textId="04B10DE4" w:rsidR="009A56D4" w:rsidRDefault="009A56D4" w:rsidP="00EF5F2D">
      <w:pPr>
        <w:pStyle w:val="Standard"/>
        <w:tabs>
          <w:tab w:val="right" w:pos="10800"/>
        </w:tabs>
        <w:rPr>
          <w:rFonts w:ascii="Calibri" w:hAnsi="Calibri" w:cs="Calibri"/>
          <w:color w:val="000000" w:themeColor="text1"/>
          <w:sz w:val="22"/>
          <w:szCs w:val="22"/>
        </w:rPr>
      </w:pPr>
      <w:r w:rsidRPr="009A56D4">
        <w:rPr>
          <w:rFonts w:ascii="Calibri" w:hAnsi="Calibri" w:cs="Calibri"/>
          <w:b/>
          <w:color w:val="000000" w:themeColor="text1"/>
          <w:sz w:val="22"/>
          <w:szCs w:val="22"/>
        </w:rPr>
        <w:t>Developing Communication Skills and Interpersonal Influence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Pr="009A56D4">
        <w:rPr>
          <w:rFonts w:ascii="Calibri" w:hAnsi="Calibri" w:cs="Calibri"/>
          <w:color w:val="000000" w:themeColor="text1"/>
          <w:sz w:val="22"/>
          <w:szCs w:val="22"/>
        </w:rPr>
        <w:t>LinkedIn</w:t>
      </w:r>
      <w:r>
        <w:rPr>
          <w:rFonts w:ascii="Calibri" w:hAnsi="Calibri" w:cs="Calibri"/>
          <w:color w:val="000000" w:themeColor="text1"/>
          <w:sz w:val="22"/>
          <w:szCs w:val="22"/>
        </w:rPr>
        <w:t>®</w:t>
      </w:r>
      <w:r w:rsidRPr="009A56D4">
        <w:rPr>
          <w:rFonts w:ascii="Calibri" w:hAnsi="Calibri" w:cs="Calibri"/>
          <w:color w:val="000000" w:themeColor="text1"/>
          <w:sz w:val="22"/>
          <w:szCs w:val="22"/>
        </w:rPr>
        <w:t xml:space="preserve"> Learning</w:t>
      </w:r>
      <w:r w:rsidR="00EF5F2D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9A56D4">
        <w:rPr>
          <w:rFonts w:ascii="Calibri" w:hAnsi="Calibri" w:cs="Calibri"/>
          <w:b/>
          <w:color w:val="000000" w:themeColor="text1"/>
          <w:sz w:val="22"/>
          <w:szCs w:val="22"/>
        </w:rPr>
        <w:t>April 2020</w:t>
      </w:r>
    </w:p>
    <w:p w14:paraId="241ACA09" w14:textId="084501CC" w:rsidR="009A56D4" w:rsidRDefault="009A56D4" w:rsidP="00EF5F2D">
      <w:pPr>
        <w:pStyle w:val="Standard"/>
        <w:tabs>
          <w:tab w:val="right" w:pos="10800"/>
        </w:tabs>
        <w:rPr>
          <w:rFonts w:ascii="Calibri" w:hAnsi="Calibri" w:cs="Calibri"/>
          <w:color w:val="000000" w:themeColor="text1"/>
          <w:sz w:val="22"/>
          <w:szCs w:val="22"/>
        </w:rPr>
      </w:pPr>
      <w:r w:rsidRPr="009A56D4">
        <w:rPr>
          <w:rFonts w:ascii="Calibri" w:hAnsi="Calibri" w:cs="Calibri"/>
          <w:b/>
          <w:color w:val="000000" w:themeColor="text1"/>
          <w:sz w:val="22"/>
          <w:szCs w:val="22"/>
        </w:rPr>
        <w:t>Essentials of Team Collaboration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Pr="009A56D4">
        <w:rPr>
          <w:rFonts w:ascii="Calibri" w:hAnsi="Calibri" w:cs="Calibri"/>
          <w:color w:val="000000" w:themeColor="text1"/>
          <w:sz w:val="22"/>
          <w:szCs w:val="22"/>
        </w:rPr>
        <w:t>LinkedIn</w:t>
      </w:r>
      <w:r>
        <w:rPr>
          <w:rFonts w:ascii="Calibri" w:hAnsi="Calibri" w:cs="Calibri"/>
          <w:color w:val="000000" w:themeColor="text1"/>
          <w:sz w:val="22"/>
          <w:szCs w:val="22"/>
        </w:rPr>
        <w:t>®</w:t>
      </w:r>
      <w:r w:rsidRPr="009A56D4">
        <w:rPr>
          <w:rFonts w:ascii="Calibri" w:hAnsi="Calibri" w:cs="Calibri"/>
          <w:color w:val="000000" w:themeColor="text1"/>
          <w:sz w:val="22"/>
          <w:szCs w:val="22"/>
        </w:rPr>
        <w:t xml:space="preserve"> Learning</w:t>
      </w:r>
      <w:r w:rsidR="00EF5F2D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9A56D4">
        <w:rPr>
          <w:rFonts w:ascii="Calibri" w:hAnsi="Calibri" w:cs="Calibri"/>
          <w:b/>
          <w:color w:val="000000" w:themeColor="text1"/>
          <w:sz w:val="22"/>
          <w:szCs w:val="22"/>
        </w:rPr>
        <w:t>March 2020</w:t>
      </w:r>
    </w:p>
    <w:p w14:paraId="24B5DE0D" w14:textId="14CD88A0" w:rsidR="009A56D4" w:rsidRDefault="009A56D4" w:rsidP="00EF5F2D">
      <w:pPr>
        <w:pStyle w:val="Standard"/>
        <w:tabs>
          <w:tab w:val="right" w:pos="10800"/>
        </w:tabs>
        <w:rPr>
          <w:rFonts w:ascii="Calibri" w:hAnsi="Calibri" w:cs="Calibri"/>
          <w:color w:val="000000" w:themeColor="text1"/>
          <w:sz w:val="22"/>
          <w:szCs w:val="22"/>
        </w:rPr>
      </w:pPr>
      <w:r w:rsidRPr="009A56D4">
        <w:rPr>
          <w:rFonts w:ascii="Calibri" w:hAnsi="Calibri" w:cs="Calibri"/>
          <w:b/>
          <w:color w:val="000000" w:themeColor="text1"/>
          <w:sz w:val="22"/>
          <w:szCs w:val="22"/>
        </w:rPr>
        <w:t>Creating a Culture of Collaboration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Pr="009A56D4">
        <w:rPr>
          <w:rFonts w:ascii="Calibri" w:hAnsi="Calibri" w:cs="Calibri"/>
          <w:color w:val="000000" w:themeColor="text1"/>
          <w:sz w:val="22"/>
          <w:szCs w:val="22"/>
        </w:rPr>
        <w:t>LinkedIn</w:t>
      </w:r>
      <w:r>
        <w:rPr>
          <w:rFonts w:ascii="Calibri" w:hAnsi="Calibri" w:cs="Calibri"/>
          <w:color w:val="000000" w:themeColor="text1"/>
          <w:sz w:val="22"/>
          <w:szCs w:val="22"/>
        </w:rPr>
        <w:t>®</w:t>
      </w:r>
      <w:r w:rsidRPr="009A56D4">
        <w:rPr>
          <w:rFonts w:ascii="Calibri" w:hAnsi="Calibri" w:cs="Calibri"/>
          <w:color w:val="000000" w:themeColor="text1"/>
          <w:sz w:val="22"/>
          <w:szCs w:val="22"/>
        </w:rPr>
        <w:t xml:space="preserve"> Learning</w:t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 w:rsidRPr="009A56D4">
        <w:rPr>
          <w:rFonts w:ascii="Calibri" w:hAnsi="Calibri" w:cs="Calibri"/>
          <w:b/>
          <w:color w:val="000000" w:themeColor="text1"/>
          <w:sz w:val="22"/>
          <w:szCs w:val="22"/>
        </w:rPr>
        <w:t>March 2020</w:t>
      </w:r>
    </w:p>
    <w:p w14:paraId="15A3B57D" w14:textId="4E753A9C" w:rsidR="00BD2429" w:rsidRPr="00434A96" w:rsidRDefault="00BD2429" w:rsidP="000B5597">
      <w:pPr>
        <w:pStyle w:val="Standard"/>
        <w:rPr>
          <w:rFonts w:ascii="Calibri" w:hAnsi="Calibri" w:cs="Calibri"/>
          <w:color w:val="FF0000"/>
          <w:sz w:val="18"/>
          <w:szCs w:val="22"/>
        </w:rPr>
      </w:pPr>
    </w:p>
    <w:p w14:paraId="503656C9" w14:textId="668C0BC9" w:rsidR="00D93D1C" w:rsidRPr="00972AC0" w:rsidRDefault="006657B1" w:rsidP="00972AC0">
      <w:pPr>
        <w:pStyle w:val="Standard"/>
        <w:pBdr>
          <w:bottom w:val="single" w:sz="4" w:space="1" w:color="000000"/>
        </w:pBdr>
        <w:rPr>
          <w:rFonts w:ascii="Calibri" w:hAnsi="Calibri" w:cs="Calibri"/>
          <w:b/>
          <w:sz w:val="28"/>
          <w:szCs w:val="22"/>
        </w:rPr>
      </w:pPr>
      <w:r w:rsidRPr="00972AC0">
        <w:rPr>
          <w:rFonts w:ascii="Calibri" w:hAnsi="Calibri" w:cs="Calibri"/>
          <w:b/>
          <w:sz w:val="28"/>
          <w:szCs w:val="22"/>
        </w:rPr>
        <w:t>COMMUNITY SERVICE</w:t>
      </w:r>
    </w:p>
    <w:p w14:paraId="1C7AC407" w14:textId="77777777" w:rsidR="009671D4" w:rsidRPr="009A56D4" w:rsidRDefault="009671D4" w:rsidP="000B5597">
      <w:pPr>
        <w:pStyle w:val="Standard"/>
        <w:rPr>
          <w:rFonts w:ascii="Calibri" w:hAnsi="Calibri" w:cs="Calibri"/>
          <w:b/>
          <w:sz w:val="6"/>
          <w:szCs w:val="10"/>
        </w:rPr>
      </w:pPr>
    </w:p>
    <w:p w14:paraId="45505650" w14:textId="2BFF16BA" w:rsidR="00F463E5" w:rsidRPr="000B5597" w:rsidRDefault="00D93D1C" w:rsidP="00EF5F2D">
      <w:pPr>
        <w:pStyle w:val="Standard"/>
        <w:tabs>
          <w:tab w:val="right" w:pos="10800"/>
        </w:tabs>
        <w:rPr>
          <w:rFonts w:ascii="Calibri" w:hAnsi="Calibri" w:cs="Calibri"/>
          <w:sz w:val="22"/>
          <w:szCs w:val="22"/>
        </w:rPr>
      </w:pPr>
      <w:r w:rsidRPr="00972AC0">
        <w:rPr>
          <w:rFonts w:ascii="Calibri" w:hAnsi="Calibri" w:cs="Calibri"/>
          <w:b/>
          <w:sz w:val="22"/>
          <w:szCs w:val="22"/>
        </w:rPr>
        <w:t>Hawesville Community Center</w:t>
      </w:r>
      <w:r w:rsidRPr="000B5597">
        <w:rPr>
          <w:rFonts w:ascii="Calibri" w:hAnsi="Calibri" w:cs="Calibri"/>
          <w:sz w:val="22"/>
          <w:szCs w:val="22"/>
        </w:rPr>
        <w:t xml:space="preserve"> </w:t>
      </w:r>
      <w:r w:rsidR="00972AC0">
        <w:rPr>
          <w:rFonts w:ascii="Calibri" w:hAnsi="Calibri" w:cs="Calibri"/>
          <w:sz w:val="22"/>
          <w:szCs w:val="22"/>
        </w:rPr>
        <w:tab/>
      </w:r>
      <w:r w:rsidRPr="000B5597">
        <w:rPr>
          <w:rFonts w:ascii="Calibri" w:hAnsi="Calibri" w:cs="Calibri"/>
          <w:sz w:val="22"/>
          <w:szCs w:val="22"/>
        </w:rPr>
        <w:t>Hawesville, KY</w:t>
      </w:r>
    </w:p>
    <w:p w14:paraId="1877C76D" w14:textId="4A156926" w:rsidR="000B36A4" w:rsidRPr="000B5597" w:rsidRDefault="006657B1" w:rsidP="00EF5F2D">
      <w:pPr>
        <w:pStyle w:val="Standard"/>
        <w:tabs>
          <w:tab w:val="right" w:pos="10800"/>
        </w:tabs>
        <w:rPr>
          <w:rFonts w:ascii="Calibri" w:hAnsi="Calibri" w:cs="Calibri"/>
          <w:sz w:val="22"/>
          <w:szCs w:val="22"/>
        </w:rPr>
      </w:pPr>
      <w:r w:rsidRPr="000B5597">
        <w:rPr>
          <w:rFonts w:ascii="Calibri" w:hAnsi="Calibri" w:cs="Calibri"/>
          <w:b/>
          <w:sz w:val="22"/>
          <w:szCs w:val="22"/>
        </w:rPr>
        <w:t xml:space="preserve">Food Pantry Volunteer </w:t>
      </w:r>
      <w:r w:rsidRPr="000B5597">
        <w:rPr>
          <w:rFonts w:ascii="Calibri" w:hAnsi="Calibri" w:cs="Calibri"/>
          <w:b/>
          <w:sz w:val="22"/>
          <w:szCs w:val="22"/>
        </w:rPr>
        <w:tab/>
      </w:r>
      <w:r w:rsidR="00D93D1C" w:rsidRPr="000B5597">
        <w:rPr>
          <w:rFonts w:ascii="Calibri" w:hAnsi="Calibri" w:cs="Calibri"/>
          <w:b/>
          <w:sz w:val="22"/>
          <w:szCs w:val="22"/>
        </w:rPr>
        <w:t>April 2018</w:t>
      </w:r>
    </w:p>
    <w:p w14:paraId="65C018BF" w14:textId="5D141B9D" w:rsidR="00D93D1C" w:rsidRPr="000B5597" w:rsidRDefault="00D93D1C" w:rsidP="000B5597">
      <w:pPr>
        <w:pStyle w:val="Standard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0B5597">
        <w:rPr>
          <w:rFonts w:ascii="Calibri" w:hAnsi="Calibri" w:cs="Calibri"/>
          <w:sz w:val="22"/>
          <w:szCs w:val="22"/>
        </w:rPr>
        <w:t>Assisted with distributing donated items to individuals and families</w:t>
      </w:r>
    </w:p>
    <w:p w14:paraId="67742E39" w14:textId="50CD7C7D" w:rsidR="00D93D1C" w:rsidRPr="000B5597" w:rsidRDefault="00D93D1C" w:rsidP="000B5597">
      <w:pPr>
        <w:pStyle w:val="Standard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0B5597">
        <w:rPr>
          <w:rFonts w:ascii="Calibri" w:hAnsi="Calibri" w:cs="Calibri"/>
          <w:sz w:val="22"/>
          <w:szCs w:val="22"/>
        </w:rPr>
        <w:t>Provided referrals to additional community resources and organizations</w:t>
      </w:r>
    </w:p>
    <w:p w14:paraId="344605EA" w14:textId="2E160EAF" w:rsidR="00D93D1C" w:rsidRPr="00434A96" w:rsidRDefault="00D93D1C" w:rsidP="00972AC0">
      <w:pPr>
        <w:pStyle w:val="Standard"/>
        <w:rPr>
          <w:rFonts w:ascii="Calibri" w:hAnsi="Calibri" w:cs="Calibri"/>
          <w:sz w:val="18"/>
        </w:rPr>
      </w:pPr>
    </w:p>
    <w:p w14:paraId="58B330E4" w14:textId="05740E45" w:rsidR="00D93D1C" w:rsidRPr="00972AC0" w:rsidRDefault="00972AC0" w:rsidP="00972AC0">
      <w:pPr>
        <w:pStyle w:val="Standard"/>
        <w:pBdr>
          <w:bottom w:val="single" w:sz="4" w:space="1" w:color="000000"/>
        </w:pBdr>
        <w:rPr>
          <w:rFonts w:ascii="Calibri" w:hAnsi="Calibri" w:cs="Calibri"/>
          <w:color w:val="000000" w:themeColor="text1"/>
        </w:rPr>
      </w:pPr>
      <w:r w:rsidRPr="00972AC0">
        <w:rPr>
          <w:rFonts w:ascii="Calibri" w:hAnsi="Calibri" w:cs="Calibri"/>
          <w:b/>
          <w:color w:val="000000" w:themeColor="text1"/>
          <w:sz w:val="28"/>
        </w:rPr>
        <w:t>EMPLOYMENT</w:t>
      </w:r>
    </w:p>
    <w:p w14:paraId="07F95C59" w14:textId="77777777" w:rsidR="009671D4" w:rsidRPr="009A56D4" w:rsidRDefault="009671D4" w:rsidP="00972AC0">
      <w:pPr>
        <w:pStyle w:val="Standard"/>
        <w:rPr>
          <w:rFonts w:ascii="Calibri" w:hAnsi="Calibri" w:cs="Calibri"/>
          <w:i/>
          <w:color w:val="000000" w:themeColor="text1"/>
          <w:sz w:val="6"/>
          <w:szCs w:val="10"/>
        </w:rPr>
      </w:pPr>
    </w:p>
    <w:p w14:paraId="4071124B" w14:textId="326FAAA7" w:rsidR="00972AC0" w:rsidRPr="009671D4" w:rsidRDefault="009671D4" w:rsidP="00EF5F2D">
      <w:pPr>
        <w:pStyle w:val="Standard"/>
        <w:tabs>
          <w:tab w:val="right" w:pos="10800"/>
        </w:tabs>
        <w:rPr>
          <w:rFonts w:ascii="Calibri" w:hAnsi="Calibri" w:cs="Calibri"/>
          <w:color w:val="000000" w:themeColor="text1"/>
          <w:sz w:val="22"/>
          <w:szCs w:val="22"/>
        </w:rPr>
      </w:pPr>
      <w:r w:rsidRPr="009671D4">
        <w:rPr>
          <w:rFonts w:ascii="Calibri" w:hAnsi="Calibri" w:cs="Calibri"/>
          <w:b/>
          <w:color w:val="000000" w:themeColor="text1"/>
          <w:sz w:val="22"/>
          <w:szCs w:val="22"/>
        </w:rPr>
        <w:t>Hancock County High School</w:t>
      </w:r>
      <w:r w:rsidRPr="009671D4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Lewisport</w:t>
      </w:r>
      <w:proofErr w:type="spellEnd"/>
      <w:r w:rsidR="00972AC0" w:rsidRPr="009671D4">
        <w:rPr>
          <w:rFonts w:ascii="Calibri" w:hAnsi="Calibri" w:cs="Calibri"/>
          <w:color w:val="000000" w:themeColor="text1"/>
          <w:sz w:val="22"/>
          <w:szCs w:val="22"/>
        </w:rPr>
        <w:t xml:space="preserve">, KY </w:t>
      </w:r>
    </w:p>
    <w:p w14:paraId="6D677DCE" w14:textId="00F285F7" w:rsidR="00D93D1C" w:rsidRPr="00972AC0" w:rsidRDefault="009671D4" w:rsidP="00EF5F2D">
      <w:pPr>
        <w:pStyle w:val="Standard"/>
        <w:tabs>
          <w:tab w:val="right" w:pos="10800"/>
        </w:tabs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Academic Success Tutor</w:t>
      </w:r>
      <w:r w:rsidR="00D93D1C" w:rsidRPr="00972AC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93D1C" w:rsidRPr="00972AC0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9671D4">
        <w:rPr>
          <w:rFonts w:ascii="Calibri" w:hAnsi="Calibri" w:cs="Calibri"/>
          <w:b/>
          <w:color w:val="000000" w:themeColor="text1"/>
          <w:sz w:val="22"/>
          <w:szCs w:val="22"/>
        </w:rPr>
        <w:t>December 2014 to May 2016</w:t>
      </w:r>
    </w:p>
    <w:p w14:paraId="0D54DCCD" w14:textId="36222238" w:rsidR="00D93D1C" w:rsidRPr="00972AC0" w:rsidRDefault="00AF231D" w:rsidP="000B5597">
      <w:pPr>
        <w:pStyle w:val="Standard"/>
        <w:numPr>
          <w:ilvl w:val="0"/>
          <w:numId w:val="2"/>
        </w:num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Tutored 7+ high school students in a variety of subjects including English and Math</w:t>
      </w:r>
    </w:p>
    <w:p w14:paraId="65A27606" w14:textId="1913D8D7" w:rsidR="00AF231D" w:rsidRPr="00972AC0" w:rsidRDefault="00AF231D" w:rsidP="00AF231D">
      <w:pPr>
        <w:pStyle w:val="Standard"/>
        <w:numPr>
          <w:ilvl w:val="0"/>
          <w:numId w:val="2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4F090706">
        <w:rPr>
          <w:rFonts w:ascii="Calibri" w:hAnsi="Calibri" w:cs="Calibri"/>
          <w:color w:val="000000" w:themeColor="text1"/>
          <w:sz w:val="22"/>
          <w:szCs w:val="22"/>
        </w:rPr>
        <w:t>Utilized active listening strategies to assess student needs</w:t>
      </w:r>
    </w:p>
    <w:p w14:paraId="79F02A60" w14:textId="4F92C290" w:rsidR="00AF231D" w:rsidRDefault="550E9BA1" w:rsidP="00AF231D">
      <w:pPr>
        <w:pStyle w:val="Standard"/>
        <w:numPr>
          <w:ilvl w:val="0"/>
          <w:numId w:val="2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4F090706">
        <w:rPr>
          <w:rFonts w:ascii="Calibri" w:hAnsi="Calibri" w:cs="Calibri"/>
          <w:color w:val="000000" w:themeColor="text1"/>
          <w:sz w:val="22"/>
          <w:szCs w:val="22"/>
        </w:rPr>
        <w:t>R</w:t>
      </w:r>
      <w:r w:rsidR="00AF231D" w:rsidRPr="4F090706">
        <w:rPr>
          <w:rFonts w:ascii="Calibri" w:hAnsi="Calibri" w:cs="Calibri"/>
          <w:color w:val="000000" w:themeColor="text1"/>
          <w:sz w:val="22"/>
          <w:szCs w:val="22"/>
        </w:rPr>
        <w:t>ecognized different learning styles and preferences to provide the best services possible</w:t>
      </w:r>
    </w:p>
    <w:sectPr w:rsidR="00AF231D" w:rsidSect="00023937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58066" w14:textId="77777777" w:rsidR="00475C97" w:rsidRDefault="00475C97">
      <w:r>
        <w:separator/>
      </w:r>
    </w:p>
  </w:endnote>
  <w:endnote w:type="continuationSeparator" w:id="0">
    <w:p w14:paraId="694B38FB" w14:textId="77777777" w:rsidR="00475C97" w:rsidRDefault="0047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OpenSymbol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A0ADB" w14:textId="77777777" w:rsidR="00475C97" w:rsidRDefault="00475C97">
      <w:r>
        <w:rPr>
          <w:color w:val="000000"/>
        </w:rPr>
        <w:separator/>
      </w:r>
    </w:p>
  </w:footnote>
  <w:footnote w:type="continuationSeparator" w:id="0">
    <w:p w14:paraId="2BDFDCC8" w14:textId="77777777" w:rsidR="00475C97" w:rsidRDefault="00475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A2E"/>
    <w:multiLevelType w:val="hybridMultilevel"/>
    <w:tmpl w:val="0384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00501"/>
    <w:multiLevelType w:val="hybridMultilevel"/>
    <w:tmpl w:val="F67A6D1E"/>
    <w:lvl w:ilvl="0" w:tplc="55C023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E642B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00C18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9C32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F44A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28498B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4B46A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0623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94857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CDB2198"/>
    <w:multiLevelType w:val="multilevel"/>
    <w:tmpl w:val="EDC08E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632108D"/>
    <w:multiLevelType w:val="multilevel"/>
    <w:tmpl w:val="3976B3E8"/>
    <w:lvl w:ilvl="0">
      <w:numFmt w:val="bullet"/>
      <w:lvlText w:val=""/>
      <w:lvlJc w:val="left"/>
      <w:pPr>
        <w:ind w:left="7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4" w15:restartNumberingAfterBreak="0">
    <w:nsid w:val="601B4806"/>
    <w:multiLevelType w:val="multilevel"/>
    <w:tmpl w:val="96B292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BD648A6"/>
    <w:multiLevelType w:val="multilevel"/>
    <w:tmpl w:val="BC0463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5592A7E"/>
    <w:multiLevelType w:val="hybridMultilevel"/>
    <w:tmpl w:val="EB5852EC"/>
    <w:lvl w:ilvl="0" w:tplc="301647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B0F81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4444C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3EA7E4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2B481A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654BC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3C44B9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08E75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2C8E1F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59620873">
    <w:abstractNumId w:val="4"/>
  </w:num>
  <w:num w:numId="2" w16cid:durableId="1769111289">
    <w:abstractNumId w:val="3"/>
  </w:num>
  <w:num w:numId="3" w16cid:durableId="1774207505">
    <w:abstractNumId w:val="5"/>
  </w:num>
  <w:num w:numId="4" w16cid:durableId="1878472862">
    <w:abstractNumId w:val="2"/>
  </w:num>
  <w:num w:numId="5" w16cid:durableId="1684934994">
    <w:abstractNumId w:val="6"/>
  </w:num>
  <w:num w:numId="6" w16cid:durableId="1393699260">
    <w:abstractNumId w:val="1"/>
  </w:num>
  <w:num w:numId="7" w16cid:durableId="209152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A4"/>
    <w:rsid w:val="00023937"/>
    <w:rsid w:val="000B36A4"/>
    <w:rsid w:val="000B5597"/>
    <w:rsid w:val="001131B6"/>
    <w:rsid w:val="00190CA1"/>
    <w:rsid w:val="001A5389"/>
    <w:rsid w:val="00206065"/>
    <w:rsid w:val="0024011B"/>
    <w:rsid w:val="0024136B"/>
    <w:rsid w:val="002A620B"/>
    <w:rsid w:val="00310F03"/>
    <w:rsid w:val="00434A96"/>
    <w:rsid w:val="00475C97"/>
    <w:rsid w:val="006657B1"/>
    <w:rsid w:val="00780948"/>
    <w:rsid w:val="00816ACB"/>
    <w:rsid w:val="009671D4"/>
    <w:rsid w:val="00972AC0"/>
    <w:rsid w:val="009A56D4"/>
    <w:rsid w:val="00AF231D"/>
    <w:rsid w:val="00AF3771"/>
    <w:rsid w:val="00BD2429"/>
    <w:rsid w:val="00C2256C"/>
    <w:rsid w:val="00D93D1C"/>
    <w:rsid w:val="00E756A6"/>
    <w:rsid w:val="00EF5F2D"/>
    <w:rsid w:val="00F463E5"/>
    <w:rsid w:val="03698D54"/>
    <w:rsid w:val="046D9802"/>
    <w:rsid w:val="0899B91B"/>
    <w:rsid w:val="1860A775"/>
    <w:rsid w:val="1A8EB7E1"/>
    <w:rsid w:val="38A61391"/>
    <w:rsid w:val="4F090706"/>
    <w:rsid w:val="53AD5647"/>
    <w:rsid w:val="550E9BA1"/>
    <w:rsid w:val="5589495B"/>
    <w:rsid w:val="5A78FFB6"/>
    <w:rsid w:val="5B01C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C9CFE"/>
  <w15:docId w15:val="{C683614D-2AEC-4186-AAB3-4E7E8833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ink">
    <w:name w:val="Hyperlink"/>
    <w:basedOn w:val="DefaultParagraphFont"/>
    <w:uiPriority w:val="99"/>
    <w:unhideWhenUsed/>
    <w:rsid w:val="00D93D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0CA1"/>
    <w:pPr>
      <w:widowControl/>
      <w:suppressAutoHyphens w:val="0"/>
      <w:autoSpaceDN/>
      <w:spacing w:line="276" w:lineRule="auto"/>
      <w:ind w:left="720"/>
      <w:contextualSpacing/>
      <w:textAlignment w:val="auto"/>
    </w:pPr>
    <w:rPr>
      <w:rFonts w:ascii="Arial" w:eastAsia="Arial" w:hAnsi="Arial"/>
      <w:kern w:val="0"/>
      <w:sz w:val="22"/>
      <w:szCs w:val="22"/>
      <w:lang w:val="en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rofessionalemail@icloud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F140ED0B78F4ABDA2FD3136C8262D" ma:contentTypeVersion="13" ma:contentTypeDescription="Create a new document." ma:contentTypeScope="" ma:versionID="a57f7a5025a02649261cf2272a393075">
  <xsd:schema xmlns:xsd="http://www.w3.org/2001/XMLSchema" xmlns:xs="http://www.w3.org/2001/XMLSchema" xmlns:p="http://schemas.microsoft.com/office/2006/metadata/properties" xmlns:ns3="170f32a7-0dd5-4102-ab6b-c2ab30fde3aa" xmlns:ns4="d46e5a81-d7b2-4371-b5c4-b3214e2ae1d4" targetNamespace="http://schemas.microsoft.com/office/2006/metadata/properties" ma:root="true" ma:fieldsID="3b612eca56a0ff159c505e633d04eed4" ns3:_="" ns4:_="">
    <xsd:import namespace="170f32a7-0dd5-4102-ab6b-c2ab30fde3aa"/>
    <xsd:import namespace="d46e5a81-d7b2-4371-b5c4-b3214e2ae1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32a7-0dd5-4102-ab6b-c2ab30fde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e5a81-d7b2-4371-b5c4-b3214e2ae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003E93-2EE5-4320-9281-9F0C515FE9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5B9861-DFAE-4701-B576-BB6F8A901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32a7-0dd5-4102-ab6b-c2ab30fde3aa"/>
    <ds:schemaRef ds:uri="d46e5a81-d7b2-4371-b5c4-b3214e2ae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601A76-E5D9-4A18-88D3-F893DE83C3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Howard</dc:creator>
  <cp:lastModifiedBy>Eaton, Becca</cp:lastModifiedBy>
  <cp:revision>4</cp:revision>
  <dcterms:created xsi:type="dcterms:W3CDTF">2021-09-24T22:17:00Z</dcterms:created>
  <dcterms:modified xsi:type="dcterms:W3CDTF">2022-11-11T17:31:00Z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0x010100FE3F140ED0B78F4ABDA2FD3136C8262D</vt:lpwstr>
  </property>
</Properties>
</file>