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38" w:rsidRDefault="000F2B38" w:rsidP="005333E0">
      <w:pPr>
        <w:spacing w:before="100" w:beforeAutospacing="1" w:after="100" w:afterAutospacing="1" w:line="240" w:lineRule="auto"/>
        <w:outlineLvl w:val="1"/>
        <w:rPr>
          <w:rFonts w:ascii="Arial" w:eastAsia="Times New Roman" w:hAnsi="Arial" w:cs="Arial"/>
          <w:b/>
          <w:bCs/>
          <w:sz w:val="36"/>
          <w:szCs w:val="36"/>
        </w:rPr>
      </w:pPr>
      <w:r w:rsidRPr="000F2B38">
        <w:rPr>
          <w:rFonts w:ascii="Arial" w:eastAsia="Times New Roman" w:hAnsi="Arial" w:cs="Arial"/>
          <w:b/>
          <w:bCs/>
          <w:sz w:val="36"/>
          <w:szCs w:val="36"/>
        </w:rPr>
        <w:t xml:space="preserve">Checklist for Proposal Development and Submission </w:t>
      </w:r>
    </w:p>
    <w:p w:rsidR="00775F63" w:rsidRPr="005333E0" w:rsidRDefault="00775F63" w:rsidP="005333E0">
      <w:pPr>
        <w:spacing w:before="100" w:beforeAutospacing="1" w:after="100" w:afterAutospacing="1" w:line="240" w:lineRule="auto"/>
        <w:outlineLvl w:val="1"/>
        <w:rPr>
          <w:rFonts w:ascii="Arial" w:eastAsia="Times New Roman" w:hAnsi="Arial" w:cs="Arial"/>
          <w:b/>
          <w:bCs/>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8895"/>
      </w:tblGrid>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6AAA0E95" wp14:editId="18FE5401">
                  <wp:extent cx="238125" cy="238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sz w:val="24"/>
                <w:szCs w:val="24"/>
              </w:rPr>
              <w:t>Determine principal investigator and organization’s eligibility based on the Request for Proposal (RFP).</w:t>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6FE97716" wp14:editId="6A8A8731">
                  <wp:extent cx="238125" cy="2381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0F2B38" w:rsidRDefault="000F2B38" w:rsidP="00842449">
            <w:pPr>
              <w:spacing w:after="0" w:line="240" w:lineRule="auto"/>
              <w:rPr>
                <w:rFonts w:ascii="Arial" w:eastAsia="Times New Roman" w:hAnsi="Arial" w:cs="Arial"/>
                <w:sz w:val="24"/>
                <w:szCs w:val="24"/>
              </w:rPr>
            </w:pPr>
            <w:r w:rsidRPr="000F2B38">
              <w:rPr>
                <w:rFonts w:ascii="Arial" w:eastAsia="Times New Roman" w:hAnsi="Arial" w:cs="Arial"/>
                <w:sz w:val="24"/>
                <w:szCs w:val="24"/>
              </w:rPr>
              <w:t xml:space="preserve">Contact your department’s </w:t>
            </w:r>
            <w:r w:rsidR="00842449">
              <w:rPr>
                <w:rFonts w:ascii="Arial" w:eastAsia="Times New Roman" w:hAnsi="Arial" w:cs="Arial"/>
                <w:sz w:val="24"/>
                <w:szCs w:val="24"/>
              </w:rPr>
              <w:t xml:space="preserve">Unit </w:t>
            </w:r>
            <w:r w:rsidRPr="000F2B38">
              <w:rPr>
                <w:rFonts w:ascii="Arial" w:eastAsia="Times New Roman" w:hAnsi="Arial" w:cs="Arial"/>
                <w:sz w:val="24"/>
                <w:szCs w:val="24"/>
              </w:rPr>
              <w:t>Business Manager (UBM)</w:t>
            </w:r>
            <w:r w:rsidR="00842449">
              <w:rPr>
                <w:rFonts w:ascii="Arial" w:eastAsia="Times New Roman" w:hAnsi="Arial" w:cs="Arial"/>
                <w:sz w:val="24"/>
                <w:szCs w:val="24"/>
              </w:rPr>
              <w:t xml:space="preserve"> Intermediate</w:t>
            </w:r>
            <w:r w:rsidRPr="000F2B38">
              <w:rPr>
                <w:rFonts w:ascii="Arial" w:eastAsia="Times New Roman" w:hAnsi="Arial" w:cs="Arial"/>
                <w:sz w:val="24"/>
                <w:szCs w:val="24"/>
              </w:rPr>
              <w:t xml:space="preserve"> and Chair.</w:t>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5F715AE9" wp14:editId="1AB97D01">
                  <wp:extent cx="238125" cy="2381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sz w:val="24"/>
                <w:szCs w:val="24"/>
              </w:rPr>
              <w:t>Update your Conflict of Interest if necessary.</w:t>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58FD5977" wp14:editId="0A5E1CB9">
                  <wp:extent cx="238125" cy="238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sz w:val="24"/>
                <w:szCs w:val="24"/>
              </w:rPr>
              <w:t xml:space="preserve">Research involving human subjects, animals, biohazardous materials and/or other potential research risks may require prior approval of protocols well in advance. Please see the </w:t>
            </w:r>
            <w:hyperlink r:id="rId6" w:history="1">
              <w:r w:rsidRPr="002B0CCA">
                <w:rPr>
                  <w:rFonts w:ascii="Arial" w:eastAsia="Times New Roman" w:hAnsi="Arial" w:cs="Arial"/>
                  <w:color w:val="FF0000"/>
                  <w:sz w:val="24"/>
                  <w:szCs w:val="24"/>
                  <w:u w:val="single"/>
                </w:rPr>
                <w:t>UofL Compliance Offices page</w:t>
              </w:r>
            </w:hyperlink>
            <w:r w:rsidRPr="000F2B38">
              <w:rPr>
                <w:rFonts w:ascii="Arial" w:eastAsia="Times New Roman" w:hAnsi="Arial" w:cs="Arial"/>
                <w:sz w:val="24"/>
                <w:szCs w:val="24"/>
              </w:rPr>
              <w:t xml:space="preserve"> for information and links to the various compliance offices.</w:t>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5780ADA9" wp14:editId="7E931F08">
                  <wp:extent cx="238125" cy="2381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sz w:val="24"/>
                <w:szCs w:val="24"/>
              </w:rPr>
              <w:t xml:space="preserve">Proposals requiring Intellectual property agreements may require additional time to assemble. Contact the </w:t>
            </w:r>
            <w:hyperlink r:id="rId7" w:tgtFrame="_blank" w:tooltip="Link to OTT" w:history="1">
              <w:r w:rsidRPr="002B0CCA">
                <w:rPr>
                  <w:rFonts w:ascii="Arial" w:eastAsia="Times New Roman" w:hAnsi="Arial" w:cs="Arial"/>
                  <w:color w:val="FF0000"/>
                  <w:sz w:val="24"/>
                  <w:szCs w:val="24"/>
                  <w:u w:val="single"/>
                </w:rPr>
                <w:t>Office of Technology Transfer (OTT)</w:t>
              </w:r>
            </w:hyperlink>
            <w:r w:rsidRPr="000F2B38">
              <w:rPr>
                <w:rFonts w:ascii="Arial" w:eastAsia="Times New Roman" w:hAnsi="Arial" w:cs="Arial"/>
                <w:sz w:val="24"/>
                <w:szCs w:val="24"/>
              </w:rPr>
              <w:t xml:space="preserve"> or the </w:t>
            </w:r>
            <w:hyperlink r:id="rId8" w:tgtFrame="_blank" w:history="1">
              <w:r w:rsidRPr="005B61C5">
                <w:rPr>
                  <w:rFonts w:ascii="Arial" w:eastAsia="Times New Roman" w:hAnsi="Arial" w:cs="Arial"/>
                  <w:color w:val="FF0000"/>
                  <w:sz w:val="24"/>
                  <w:szCs w:val="24"/>
                  <w:u w:val="single"/>
                </w:rPr>
                <w:t>A&amp;S Research Office</w:t>
              </w:r>
            </w:hyperlink>
            <w:r w:rsidRPr="000F2B38">
              <w:rPr>
                <w:rFonts w:ascii="Arial" w:eastAsia="Times New Roman" w:hAnsi="Arial" w:cs="Arial"/>
                <w:sz w:val="24"/>
                <w:szCs w:val="24"/>
              </w:rPr>
              <w:t xml:space="preserve"> for assistance.</w:t>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6D1A72A9" wp14:editId="2AADA7DF">
                  <wp:extent cx="238125" cy="2381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0F2B38" w:rsidRDefault="000F2B38" w:rsidP="00E46728">
            <w:pPr>
              <w:spacing w:after="0" w:line="240" w:lineRule="auto"/>
              <w:rPr>
                <w:rFonts w:ascii="Arial" w:eastAsia="Times New Roman" w:hAnsi="Arial" w:cs="Arial"/>
                <w:sz w:val="24"/>
                <w:szCs w:val="24"/>
              </w:rPr>
            </w:pPr>
            <w:r w:rsidRPr="000F2B38">
              <w:rPr>
                <w:rFonts w:ascii="Arial" w:eastAsia="Times New Roman" w:hAnsi="Arial" w:cs="Arial"/>
                <w:sz w:val="24"/>
                <w:szCs w:val="24"/>
              </w:rPr>
              <w:t xml:space="preserve">Draft a budget prepared according to sponsor and university guidelines and submit it to your department UBM </w:t>
            </w:r>
            <w:r w:rsidR="00842449">
              <w:rPr>
                <w:rFonts w:ascii="Arial" w:eastAsia="Times New Roman" w:hAnsi="Arial" w:cs="Arial"/>
                <w:sz w:val="24"/>
                <w:szCs w:val="24"/>
              </w:rPr>
              <w:t xml:space="preserve">Intermediate/A&amp;S Research Office </w:t>
            </w:r>
            <w:r w:rsidRPr="000F2B38">
              <w:rPr>
                <w:rFonts w:ascii="Arial" w:eastAsia="Times New Roman" w:hAnsi="Arial" w:cs="Arial"/>
                <w:sz w:val="24"/>
                <w:szCs w:val="24"/>
              </w:rPr>
              <w:t>for review.</w:t>
            </w:r>
            <w:r w:rsidR="00E46728">
              <w:rPr>
                <w:rFonts w:ascii="Arial" w:eastAsia="Times New Roman" w:hAnsi="Arial" w:cs="Arial"/>
                <w:sz w:val="24"/>
                <w:szCs w:val="24"/>
              </w:rPr>
              <w:t xml:space="preserve"> The A&amp;S Research Office can also provide assistance.</w:t>
            </w:r>
            <w:r w:rsidRPr="000F2B38">
              <w:rPr>
                <w:rFonts w:ascii="Arial" w:eastAsia="Times New Roman" w:hAnsi="Arial" w:cs="Arial"/>
                <w:sz w:val="24"/>
                <w:szCs w:val="24"/>
              </w:rPr>
              <w:t xml:space="preserve"> Please include your budget justification</w:t>
            </w:r>
            <w:r w:rsidR="00842449">
              <w:rPr>
                <w:rFonts w:ascii="Arial" w:eastAsia="Times New Roman" w:hAnsi="Arial" w:cs="Arial"/>
                <w:sz w:val="24"/>
                <w:szCs w:val="24"/>
              </w:rPr>
              <w:t xml:space="preserve"> and scope of work</w:t>
            </w:r>
            <w:r w:rsidRPr="000F2B38">
              <w:rPr>
                <w:rFonts w:ascii="Arial" w:eastAsia="Times New Roman" w:hAnsi="Arial" w:cs="Arial"/>
                <w:sz w:val="24"/>
                <w:szCs w:val="24"/>
              </w:rPr>
              <w:t>.</w:t>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630DCDD5" wp14:editId="239E4A95">
                  <wp:extent cx="238125" cy="2381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0F2B38" w:rsidRDefault="000F2B38" w:rsidP="000F2B38">
            <w:pPr>
              <w:spacing w:before="100" w:beforeAutospacing="1" w:after="100" w:afterAutospacing="1" w:line="240" w:lineRule="auto"/>
              <w:rPr>
                <w:rFonts w:ascii="Arial" w:eastAsia="Times New Roman" w:hAnsi="Arial" w:cs="Arial"/>
                <w:sz w:val="24"/>
                <w:szCs w:val="24"/>
              </w:rPr>
            </w:pPr>
            <w:r w:rsidRPr="000F2B38">
              <w:rPr>
                <w:rFonts w:ascii="Arial" w:eastAsia="Times New Roman" w:hAnsi="Arial" w:cs="Arial"/>
                <w:sz w:val="24"/>
                <w:szCs w:val="24"/>
              </w:rPr>
              <w:t xml:space="preserve">Complete </w:t>
            </w:r>
            <w:r w:rsidRPr="00E46728">
              <w:rPr>
                <w:rFonts w:ascii="Arial" w:eastAsia="Times New Roman" w:hAnsi="Arial" w:cs="Arial"/>
                <w:sz w:val="24"/>
                <w:szCs w:val="24"/>
              </w:rPr>
              <w:t xml:space="preserve">the </w:t>
            </w:r>
            <w:hyperlink r:id="rId9" w:tgtFrame="_blank" w:tooltip="PCF" w:history="1">
              <w:r w:rsidR="005333E0" w:rsidRPr="005333E0">
                <w:rPr>
                  <w:rStyle w:val="external-link"/>
                  <w:rFonts w:ascii="Arial" w:hAnsi="Arial" w:cs="Arial"/>
                  <w:color w:val="FF0000"/>
                  <w:sz w:val="24"/>
                  <w:szCs w:val="24"/>
                  <w:u w:val="single"/>
                </w:rPr>
                <w:t>Proposal Cle</w:t>
              </w:r>
              <w:r w:rsidR="005333E0" w:rsidRPr="005333E0">
                <w:rPr>
                  <w:rStyle w:val="external-link"/>
                  <w:rFonts w:ascii="Arial" w:hAnsi="Arial" w:cs="Arial"/>
                  <w:color w:val="FF0000"/>
                  <w:sz w:val="24"/>
                  <w:szCs w:val="24"/>
                  <w:u w:val="single"/>
                </w:rPr>
                <w:t>a</w:t>
              </w:r>
              <w:r w:rsidR="005333E0" w:rsidRPr="005333E0">
                <w:rPr>
                  <w:rStyle w:val="external-link"/>
                  <w:rFonts w:ascii="Arial" w:hAnsi="Arial" w:cs="Arial"/>
                  <w:color w:val="FF0000"/>
                  <w:sz w:val="24"/>
                  <w:szCs w:val="24"/>
                  <w:u w:val="single"/>
                </w:rPr>
                <w:t>ran</w:t>
              </w:r>
              <w:r w:rsidR="005333E0" w:rsidRPr="005333E0">
                <w:rPr>
                  <w:rStyle w:val="external-link"/>
                  <w:rFonts w:ascii="Arial" w:hAnsi="Arial" w:cs="Arial"/>
                  <w:color w:val="FF0000"/>
                  <w:sz w:val="24"/>
                  <w:szCs w:val="24"/>
                  <w:u w:val="single"/>
                </w:rPr>
                <w:t>ce Form (PCF)</w:t>
              </w:r>
            </w:hyperlink>
            <w:r w:rsidRPr="00E46728">
              <w:rPr>
                <w:rFonts w:ascii="Arial" w:eastAsia="Times New Roman" w:hAnsi="Arial" w:cs="Arial"/>
                <w:sz w:val="24"/>
                <w:szCs w:val="24"/>
              </w:rPr>
              <w:t>, and</w:t>
            </w:r>
            <w:r w:rsidRPr="000F2B38">
              <w:rPr>
                <w:rFonts w:ascii="Arial" w:eastAsia="Times New Roman" w:hAnsi="Arial" w:cs="Arial"/>
                <w:sz w:val="24"/>
                <w:szCs w:val="24"/>
              </w:rPr>
              <w:t xml:space="preserve"> required documents including:</w:t>
            </w:r>
          </w:p>
          <w:p w:rsidR="000F2B38" w:rsidRDefault="000F2B38" w:rsidP="000F2B38">
            <w:pPr>
              <w:numPr>
                <w:ilvl w:val="0"/>
                <w:numId w:val="2"/>
              </w:numPr>
              <w:spacing w:before="100" w:beforeAutospacing="1" w:after="100" w:afterAutospacing="1" w:line="240" w:lineRule="auto"/>
              <w:rPr>
                <w:rFonts w:ascii="Arial" w:eastAsia="Times New Roman" w:hAnsi="Arial" w:cs="Arial"/>
                <w:sz w:val="24"/>
                <w:szCs w:val="24"/>
              </w:rPr>
            </w:pPr>
            <w:r w:rsidRPr="000F2B38">
              <w:rPr>
                <w:rFonts w:ascii="Arial" w:eastAsia="Times New Roman" w:hAnsi="Arial" w:cs="Arial"/>
                <w:sz w:val="24"/>
                <w:szCs w:val="24"/>
              </w:rPr>
              <w:t>Detailed budget and budget justification. (Also budget on sponsor’s forms if different format is required.)</w:t>
            </w:r>
          </w:p>
          <w:p w:rsidR="00842449" w:rsidRPr="000F2B38" w:rsidRDefault="00842449" w:rsidP="000F2B38">
            <w:pPr>
              <w:numPr>
                <w:ilvl w:val="0"/>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Scope of Work</w:t>
            </w:r>
          </w:p>
          <w:p w:rsidR="000F2B38" w:rsidRPr="000F2B38" w:rsidRDefault="000F2B38" w:rsidP="000F2B38">
            <w:pPr>
              <w:numPr>
                <w:ilvl w:val="0"/>
                <w:numId w:val="2"/>
              </w:numPr>
              <w:spacing w:before="100" w:beforeAutospacing="1" w:after="100" w:afterAutospacing="1" w:line="240" w:lineRule="auto"/>
              <w:rPr>
                <w:rFonts w:ascii="Arial" w:eastAsia="Times New Roman" w:hAnsi="Arial" w:cs="Arial"/>
                <w:sz w:val="24"/>
                <w:szCs w:val="24"/>
              </w:rPr>
            </w:pPr>
            <w:r w:rsidRPr="000F2B38">
              <w:rPr>
                <w:rFonts w:ascii="Arial" w:eastAsia="Times New Roman" w:hAnsi="Arial" w:cs="Arial"/>
                <w:sz w:val="24"/>
                <w:szCs w:val="24"/>
              </w:rPr>
              <w:t>Documentation of cost sharing or matching commitments from the college, department, VP for Research and Innovation or other third parties.</w:t>
            </w:r>
          </w:p>
          <w:p w:rsidR="000F2B38" w:rsidRDefault="000F2B38" w:rsidP="000F2B38">
            <w:pPr>
              <w:numPr>
                <w:ilvl w:val="0"/>
                <w:numId w:val="2"/>
              </w:numPr>
              <w:spacing w:before="100" w:beforeAutospacing="1" w:after="100" w:afterAutospacing="1" w:line="240" w:lineRule="auto"/>
              <w:rPr>
                <w:rFonts w:ascii="Arial" w:eastAsia="Times New Roman" w:hAnsi="Arial" w:cs="Arial"/>
                <w:sz w:val="24"/>
                <w:szCs w:val="24"/>
              </w:rPr>
            </w:pPr>
            <w:r w:rsidRPr="000F2B38">
              <w:rPr>
                <w:rFonts w:ascii="Arial" w:eastAsia="Times New Roman" w:hAnsi="Arial" w:cs="Arial"/>
                <w:sz w:val="24"/>
                <w:szCs w:val="24"/>
              </w:rPr>
              <w:t>Complete all proposal forms according to sponsor and university guidelines.</w:t>
            </w:r>
          </w:p>
          <w:p w:rsidR="00842449" w:rsidRPr="000F2B38" w:rsidRDefault="00842449" w:rsidP="000F2B38">
            <w:pPr>
              <w:numPr>
                <w:ilvl w:val="0"/>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Quote for equipment greater than or equal to $5,000 per unit.</w:t>
            </w:r>
          </w:p>
        </w:tc>
      </w:tr>
      <w:tr w:rsidR="000F2B38" w:rsidRPr="000F2B38" w:rsidTr="00C02BE6">
        <w:trPr>
          <w:tblCellSpacing w:w="15" w:type="dxa"/>
        </w:trPr>
        <w:tc>
          <w:tcPr>
            <w:tcW w:w="0" w:type="auto"/>
            <w:gridSpan w:val="2"/>
            <w:hideMark/>
          </w:tcPr>
          <w:p w:rsidR="000F2B38" w:rsidRPr="000F2B38" w:rsidRDefault="005333E0" w:rsidP="00842449">
            <w:pPr>
              <w:spacing w:before="100" w:beforeAutospacing="1" w:after="100" w:afterAutospacing="1" w:line="240" w:lineRule="auto"/>
              <w:outlineLvl w:val="2"/>
              <w:rPr>
                <w:rFonts w:ascii="Arial" w:eastAsia="Times New Roman" w:hAnsi="Arial" w:cs="Arial"/>
                <w:b/>
                <w:bCs/>
                <w:sz w:val="27"/>
                <w:szCs w:val="27"/>
              </w:rPr>
            </w:pPr>
            <w:r>
              <w:rPr>
                <w:rFonts w:ascii="Arial" w:eastAsia="Times New Roman" w:hAnsi="Arial" w:cs="Arial"/>
                <w:b/>
                <w:bCs/>
                <w:sz w:val="27"/>
                <w:szCs w:val="27"/>
              </w:rPr>
              <w:br/>
            </w:r>
            <w:r w:rsidR="000F2B38" w:rsidRPr="000F2B38">
              <w:rPr>
                <w:rFonts w:ascii="Arial" w:eastAsia="Times New Roman" w:hAnsi="Arial" w:cs="Arial"/>
                <w:b/>
                <w:bCs/>
                <w:sz w:val="27"/>
                <w:szCs w:val="27"/>
              </w:rPr>
              <w:t>Proposal Preparation – Follow ALL Proposal Guidelines Carefully</w:t>
            </w:r>
            <w:r w:rsidR="000F2B38">
              <w:rPr>
                <w:rFonts w:ascii="Arial" w:eastAsia="Times New Roman" w:hAnsi="Arial" w:cs="Arial"/>
                <w:b/>
                <w:bCs/>
                <w:sz w:val="27"/>
                <w:szCs w:val="27"/>
              </w:rPr>
              <w:br/>
            </w:r>
            <w:r w:rsidR="000F2B38" w:rsidRPr="000F2B38">
              <w:rPr>
                <w:rFonts w:ascii="Arial" w:eastAsia="Times New Roman" w:hAnsi="Arial" w:cs="Arial"/>
                <w:sz w:val="24"/>
                <w:szCs w:val="24"/>
              </w:rPr>
              <w:t>Your department UBM</w:t>
            </w:r>
            <w:r w:rsidR="00842449">
              <w:rPr>
                <w:rFonts w:ascii="Arial" w:eastAsia="Times New Roman" w:hAnsi="Arial" w:cs="Arial"/>
                <w:sz w:val="24"/>
                <w:szCs w:val="24"/>
              </w:rPr>
              <w:t xml:space="preserve"> Intermediate</w:t>
            </w:r>
            <w:r w:rsidR="000F2B38" w:rsidRPr="000F2B38">
              <w:rPr>
                <w:rFonts w:ascii="Arial" w:eastAsia="Times New Roman" w:hAnsi="Arial" w:cs="Arial"/>
                <w:sz w:val="24"/>
                <w:szCs w:val="24"/>
              </w:rPr>
              <w:t xml:space="preserve"> or the A&amp;S Research Office can assist with forms.</w:t>
            </w:r>
            <w:r>
              <w:rPr>
                <w:rFonts w:ascii="Arial" w:eastAsia="Times New Roman" w:hAnsi="Arial" w:cs="Arial"/>
                <w:sz w:val="24"/>
                <w:szCs w:val="24"/>
              </w:rPr>
              <w:br/>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0AA006AE" wp14:editId="382CFECE">
                  <wp:extent cx="238125" cy="238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sz w:val="24"/>
                <w:szCs w:val="24"/>
              </w:rPr>
              <w:t>Face/cover page information.</w:t>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3137E427" wp14:editId="4838724D">
                  <wp:extent cx="238125" cy="2381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sz w:val="24"/>
                <w:szCs w:val="24"/>
              </w:rPr>
              <w:t>All sponsor forms.</w:t>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3885CE69" wp14:editId="004C7534">
                  <wp:extent cx="238125" cy="2381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sz w:val="24"/>
                <w:szCs w:val="24"/>
              </w:rPr>
              <w:t>Supporting documents included as required by the funding announcement.</w:t>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10390451" wp14:editId="76674249">
                  <wp:extent cx="238125" cy="2381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sz w:val="24"/>
                <w:szCs w:val="24"/>
              </w:rPr>
              <w:t>Pages numbered sequentially in proposal text and table of contents, if required.</w:t>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7266CED4" wp14:editId="6D198509">
                  <wp:extent cx="238125" cy="2381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sz w:val="24"/>
                <w:szCs w:val="24"/>
              </w:rPr>
              <w:t>Table of contents, if required.</w:t>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0711AB60" wp14:editId="4BE83427">
                  <wp:extent cx="238125" cy="2381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sz w:val="24"/>
                <w:szCs w:val="24"/>
              </w:rPr>
              <w:t>Appendices labeled.</w:t>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lastRenderedPageBreak/>
              <w:drawing>
                <wp:inline distT="0" distB="0" distL="0" distR="0" wp14:anchorId="26259170" wp14:editId="0A49444A">
                  <wp:extent cx="238125" cy="2381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sz w:val="24"/>
                <w:szCs w:val="24"/>
              </w:rPr>
              <w:t>Principal investigator transmittal/cover letter (optional).</w:t>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37CD931D" wp14:editId="64919D45">
                  <wp:extent cx="238125" cy="2381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5333E0" w:rsidRPr="005333E0" w:rsidRDefault="005333E0" w:rsidP="005333E0">
            <w:pPr>
              <w:spacing w:before="100" w:beforeAutospacing="1" w:after="100" w:afterAutospacing="1" w:line="240" w:lineRule="auto"/>
              <w:rPr>
                <w:rFonts w:ascii="Arial" w:eastAsia="Times New Roman" w:hAnsi="Arial" w:cs="Arial"/>
                <w:sz w:val="24"/>
                <w:szCs w:val="24"/>
              </w:rPr>
            </w:pPr>
            <w:proofErr w:type="spellStart"/>
            <w:r w:rsidRPr="005333E0">
              <w:rPr>
                <w:rFonts w:ascii="Arial" w:eastAsia="Times New Roman" w:hAnsi="Arial" w:cs="Arial"/>
                <w:sz w:val="24"/>
                <w:szCs w:val="24"/>
              </w:rPr>
              <w:t>Subaward</w:t>
            </w:r>
            <w:proofErr w:type="spellEnd"/>
            <w:r w:rsidRPr="005333E0">
              <w:rPr>
                <w:rFonts w:ascii="Arial" w:eastAsia="Times New Roman" w:hAnsi="Arial" w:cs="Arial"/>
                <w:sz w:val="24"/>
                <w:szCs w:val="24"/>
              </w:rPr>
              <w:t xml:space="preserve"> information and authorization.</w:t>
            </w:r>
          </w:p>
          <w:p w:rsidR="00842449" w:rsidRDefault="00842449" w:rsidP="005333E0">
            <w:pPr>
              <w:numPr>
                <w:ilvl w:val="0"/>
                <w:numId w:val="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Include completed </w:t>
            </w:r>
            <w:r w:rsidRPr="007B70A6">
              <w:rPr>
                <w:rFonts w:ascii="Arial" w:eastAsia="Times New Roman" w:hAnsi="Arial" w:cs="Arial"/>
                <w:color w:val="000000" w:themeColor="text1"/>
                <w:sz w:val="24"/>
                <w:szCs w:val="24"/>
              </w:rPr>
              <w:fldChar w:fldCharType="begin"/>
            </w:r>
            <w:r w:rsidRPr="007B70A6">
              <w:rPr>
                <w:rFonts w:ascii="Arial" w:eastAsia="Times New Roman" w:hAnsi="Arial" w:cs="Arial"/>
                <w:color w:val="000000" w:themeColor="text1"/>
                <w:sz w:val="24"/>
                <w:szCs w:val="24"/>
              </w:rPr>
              <w:instrText xml:space="preserve"> HYPERLINK "https://louisville.edu/research/common/subrecipient-commitment-form" </w:instrText>
            </w:r>
            <w:r w:rsidRPr="007B70A6">
              <w:rPr>
                <w:rFonts w:ascii="Arial" w:eastAsia="Times New Roman" w:hAnsi="Arial" w:cs="Arial"/>
                <w:color w:val="000000" w:themeColor="text1"/>
                <w:sz w:val="24"/>
                <w:szCs w:val="24"/>
              </w:rPr>
            </w:r>
            <w:r w:rsidRPr="007B70A6">
              <w:rPr>
                <w:rFonts w:ascii="Arial" w:eastAsia="Times New Roman" w:hAnsi="Arial" w:cs="Arial"/>
                <w:color w:val="000000" w:themeColor="text1"/>
                <w:sz w:val="24"/>
                <w:szCs w:val="24"/>
              </w:rPr>
              <w:fldChar w:fldCharType="separate"/>
            </w:r>
            <w:proofErr w:type="spellStart"/>
            <w:r w:rsidRPr="007B70A6">
              <w:rPr>
                <w:rStyle w:val="Hyperlink"/>
                <w:rFonts w:ascii="Arial" w:eastAsia="Times New Roman" w:hAnsi="Arial" w:cs="Arial"/>
                <w:color w:val="000000" w:themeColor="text1"/>
                <w:sz w:val="24"/>
                <w:szCs w:val="24"/>
              </w:rPr>
              <w:t>Subrecipient</w:t>
            </w:r>
            <w:proofErr w:type="spellEnd"/>
            <w:r w:rsidRPr="007B70A6">
              <w:rPr>
                <w:rStyle w:val="Hyperlink"/>
                <w:rFonts w:ascii="Arial" w:eastAsia="Times New Roman" w:hAnsi="Arial" w:cs="Arial"/>
                <w:color w:val="000000" w:themeColor="text1"/>
                <w:sz w:val="24"/>
                <w:szCs w:val="24"/>
              </w:rPr>
              <w:t xml:space="preserve"> Com</w:t>
            </w:r>
            <w:r w:rsidRPr="007B70A6">
              <w:rPr>
                <w:rStyle w:val="Hyperlink"/>
                <w:rFonts w:ascii="Arial" w:eastAsia="Times New Roman" w:hAnsi="Arial" w:cs="Arial"/>
                <w:color w:val="000000" w:themeColor="text1"/>
                <w:sz w:val="24"/>
                <w:szCs w:val="24"/>
              </w:rPr>
              <w:t>mitment Form</w:t>
            </w:r>
            <w:r w:rsidRPr="007B70A6">
              <w:rPr>
                <w:rFonts w:ascii="Arial" w:eastAsia="Times New Roman" w:hAnsi="Arial" w:cs="Arial"/>
                <w:color w:val="000000" w:themeColor="text1"/>
                <w:sz w:val="24"/>
                <w:szCs w:val="24"/>
              </w:rPr>
              <w:fldChar w:fldCharType="end"/>
            </w:r>
            <w:r>
              <w:rPr>
                <w:rFonts w:ascii="Arial" w:eastAsia="Times New Roman" w:hAnsi="Arial" w:cs="Arial"/>
                <w:sz w:val="24"/>
                <w:szCs w:val="24"/>
              </w:rPr>
              <w:t xml:space="preserve"> with authorized signature for collaborator(s).</w:t>
            </w:r>
          </w:p>
          <w:p w:rsidR="005333E0" w:rsidRPr="005333E0" w:rsidRDefault="005333E0" w:rsidP="005333E0">
            <w:pPr>
              <w:numPr>
                <w:ilvl w:val="0"/>
                <w:numId w:val="3"/>
              </w:numPr>
              <w:spacing w:before="100" w:beforeAutospacing="1" w:after="100" w:afterAutospacing="1" w:line="240" w:lineRule="auto"/>
              <w:rPr>
                <w:rFonts w:ascii="Arial" w:eastAsia="Times New Roman" w:hAnsi="Arial" w:cs="Arial"/>
                <w:sz w:val="24"/>
                <w:szCs w:val="24"/>
              </w:rPr>
            </w:pPr>
            <w:r w:rsidRPr="005333E0">
              <w:rPr>
                <w:rFonts w:ascii="Arial" w:eastAsia="Times New Roman" w:hAnsi="Arial" w:cs="Arial"/>
                <w:sz w:val="24"/>
                <w:szCs w:val="24"/>
              </w:rPr>
              <w:t>Include scope of work.</w:t>
            </w:r>
          </w:p>
          <w:p w:rsidR="000F2B38" w:rsidRPr="007B70A6" w:rsidRDefault="005333E0" w:rsidP="007B70A6">
            <w:pPr>
              <w:numPr>
                <w:ilvl w:val="0"/>
                <w:numId w:val="3"/>
              </w:numPr>
              <w:spacing w:before="100" w:beforeAutospacing="1" w:after="100" w:afterAutospacing="1" w:line="240" w:lineRule="auto"/>
              <w:rPr>
                <w:rFonts w:ascii="Arial" w:eastAsia="Times New Roman" w:hAnsi="Arial" w:cs="Arial"/>
                <w:sz w:val="24"/>
                <w:szCs w:val="24"/>
              </w:rPr>
            </w:pPr>
            <w:r w:rsidRPr="005333E0">
              <w:rPr>
                <w:rFonts w:ascii="Arial" w:eastAsia="Times New Roman" w:hAnsi="Arial" w:cs="Arial"/>
                <w:sz w:val="24"/>
                <w:szCs w:val="24"/>
              </w:rPr>
              <w:t>Include budget and budget justification in format prescribed by the sponsor.</w:t>
            </w:r>
          </w:p>
        </w:tc>
      </w:tr>
      <w:tr w:rsidR="000F2B38" w:rsidRPr="000F2B38" w:rsidTr="005A2F40">
        <w:trPr>
          <w:tblCellSpacing w:w="15" w:type="dxa"/>
        </w:trPr>
        <w:tc>
          <w:tcPr>
            <w:tcW w:w="0" w:type="auto"/>
            <w:gridSpan w:val="2"/>
            <w:hideMark/>
          </w:tcPr>
          <w:p w:rsidR="005333E0" w:rsidRPr="005333E0" w:rsidRDefault="002B0CCA" w:rsidP="005333E0">
            <w:pPr>
              <w:pStyle w:val="Heading3"/>
              <w:rPr>
                <w:rFonts w:ascii="Arial" w:hAnsi="Arial" w:cs="Arial"/>
              </w:rPr>
            </w:pPr>
            <w:r>
              <w:rPr>
                <w:rFonts w:ascii="Arial" w:hAnsi="Arial" w:cs="Arial"/>
                <w:sz w:val="24"/>
                <w:szCs w:val="24"/>
              </w:rPr>
              <w:br/>
            </w:r>
            <w:r w:rsidR="005333E0" w:rsidRPr="005333E0">
              <w:rPr>
                <w:rFonts w:ascii="Arial" w:hAnsi="Arial" w:cs="Arial"/>
              </w:rPr>
              <w:t>Principal Investigators (PIs) are not allowed to sign any contracts involving University projects. Only Sponsored Programs Administration and the Office of Industry Contracts are authorized to provide institutional signatures on grants and contracts.</w:t>
            </w:r>
            <w:r w:rsidR="005333E0" w:rsidRPr="005333E0">
              <w:rPr>
                <w:rFonts w:ascii="Arial" w:hAnsi="Arial" w:cs="Arial"/>
              </w:rPr>
              <w:br/>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0493E544" wp14:editId="38CF0A04">
                  <wp:extent cx="238125" cy="2381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80745E" w:rsidRDefault="0080745E" w:rsidP="000F2B38">
            <w:pPr>
              <w:spacing w:after="0" w:line="240" w:lineRule="auto"/>
              <w:rPr>
                <w:rFonts w:ascii="Arial" w:eastAsia="Times New Roman" w:hAnsi="Arial" w:cs="Arial"/>
                <w:sz w:val="24"/>
                <w:szCs w:val="24"/>
              </w:rPr>
            </w:pPr>
            <w:r w:rsidRPr="0080745E">
              <w:rPr>
                <w:rFonts w:ascii="Arial" w:hAnsi="Arial" w:cs="Arial"/>
                <w:sz w:val="24"/>
                <w:szCs w:val="24"/>
              </w:rPr>
              <w:t>IRB, IACUC, IBC, RSO or DEHS numbers and approval dates (if required and available) recorded on the PCF in Section 16 a through h.</w:t>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040CC147" wp14:editId="785F6787">
                  <wp:extent cx="238125" cy="2381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sz w:val="24"/>
                <w:szCs w:val="24"/>
              </w:rPr>
              <w:t>Departments may have additional requirements. Please check with your department prior to proposal submission.</w:t>
            </w:r>
          </w:p>
        </w:tc>
      </w:tr>
      <w:tr w:rsidR="000F2B38" w:rsidRPr="000F2B38" w:rsidTr="000F2B38">
        <w:trPr>
          <w:tblCellSpacing w:w="15" w:type="dxa"/>
        </w:trPr>
        <w:tc>
          <w:tcPr>
            <w:tcW w:w="0" w:type="auto"/>
            <w:hideMark/>
          </w:tcPr>
          <w:p w:rsidR="000F2B38" w:rsidRPr="000F2B38" w:rsidRDefault="000F2B38" w:rsidP="000F2B38">
            <w:pPr>
              <w:spacing w:after="0" w:line="240" w:lineRule="auto"/>
              <w:rPr>
                <w:rFonts w:ascii="Arial" w:eastAsia="Times New Roman" w:hAnsi="Arial" w:cs="Arial"/>
                <w:sz w:val="24"/>
                <w:szCs w:val="24"/>
              </w:rPr>
            </w:pPr>
            <w:r w:rsidRPr="000F2B38">
              <w:rPr>
                <w:rFonts w:ascii="Arial" w:eastAsia="Times New Roman" w:hAnsi="Arial" w:cs="Arial"/>
                <w:noProof/>
                <w:sz w:val="24"/>
                <w:szCs w:val="24"/>
              </w:rPr>
              <w:drawing>
                <wp:inline distT="0" distB="0" distL="0" distR="0" wp14:anchorId="0A5DD92D" wp14:editId="4D6140AE">
                  <wp:extent cx="238125" cy="2381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box.gif"/>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0" w:type="auto"/>
            <w:hideMark/>
          </w:tcPr>
          <w:p w:rsidR="000F2B38" w:rsidRPr="000F2B38" w:rsidRDefault="000F2B38" w:rsidP="00D63350">
            <w:pPr>
              <w:spacing w:after="0" w:line="240" w:lineRule="auto"/>
              <w:rPr>
                <w:rFonts w:ascii="Arial" w:eastAsia="Times New Roman" w:hAnsi="Arial" w:cs="Arial"/>
                <w:sz w:val="24"/>
                <w:szCs w:val="24"/>
              </w:rPr>
            </w:pPr>
            <w:r w:rsidRPr="000F2B38">
              <w:rPr>
                <w:rFonts w:ascii="Arial" w:eastAsia="Times New Roman" w:hAnsi="Arial" w:cs="Arial"/>
                <w:sz w:val="24"/>
                <w:szCs w:val="24"/>
              </w:rPr>
              <w:t>Complete proposal package (</w:t>
            </w:r>
            <w:r w:rsidRPr="000F2B38">
              <w:rPr>
                <w:rFonts w:ascii="Arial" w:eastAsia="Times New Roman" w:hAnsi="Arial" w:cs="Arial"/>
                <w:b/>
                <w:bCs/>
                <w:sz w:val="24"/>
                <w:szCs w:val="24"/>
              </w:rPr>
              <w:t>including the fully signed and initialed PCF</w:t>
            </w:r>
            <w:r w:rsidRPr="000F2B38">
              <w:rPr>
                <w:rFonts w:ascii="Arial" w:eastAsia="Times New Roman" w:hAnsi="Arial" w:cs="Arial"/>
                <w:sz w:val="24"/>
                <w:szCs w:val="24"/>
              </w:rPr>
              <w:t xml:space="preserve">) should be delivered to the A&amp;S Research Office (320 Gardiner Hall) a </w:t>
            </w:r>
            <w:r w:rsidRPr="000F2B38">
              <w:rPr>
                <w:rFonts w:ascii="Arial" w:eastAsia="Times New Roman" w:hAnsi="Arial" w:cs="Arial"/>
                <w:b/>
                <w:bCs/>
                <w:color w:val="FF0000"/>
                <w:sz w:val="24"/>
                <w:szCs w:val="24"/>
              </w:rPr>
              <w:t>minimum of 7 business days before the sponsor deadline</w:t>
            </w:r>
            <w:r w:rsidRPr="000F2B38">
              <w:rPr>
                <w:rFonts w:ascii="Arial" w:eastAsia="Times New Roman" w:hAnsi="Arial" w:cs="Arial"/>
                <w:sz w:val="24"/>
                <w:szCs w:val="24"/>
              </w:rPr>
              <w:t xml:space="preserve">. This will provide 2 business days for the A&amp;S Research Office to review, sign and deliver to Sponsored Programs Administration or the Office of Industry </w:t>
            </w:r>
            <w:r w:rsidR="00D63350">
              <w:rPr>
                <w:rFonts w:ascii="Arial" w:eastAsia="Times New Roman" w:hAnsi="Arial" w:cs="Arial"/>
                <w:sz w:val="24"/>
                <w:szCs w:val="24"/>
              </w:rPr>
              <w:t>Engagement</w:t>
            </w:r>
            <w:r w:rsidRPr="000F2B38">
              <w:rPr>
                <w:rFonts w:ascii="Arial" w:eastAsia="Times New Roman" w:hAnsi="Arial" w:cs="Arial"/>
                <w:sz w:val="24"/>
                <w:szCs w:val="24"/>
              </w:rPr>
              <w:t xml:space="preserve"> (both requiring 5 business days to review and provide institutional signatures).  </w:t>
            </w:r>
            <w:r w:rsidRPr="005333E0">
              <w:rPr>
                <w:rFonts w:ascii="Arial" w:eastAsia="Times New Roman" w:hAnsi="Arial" w:cs="Arial"/>
                <w:b/>
                <w:bCs/>
                <w:sz w:val="24"/>
                <w:szCs w:val="24"/>
                <w:u w:val="single"/>
              </w:rPr>
              <w:t>Institutional signatures are required for all proposals</w:t>
            </w:r>
            <w:r w:rsidRPr="000F2B38">
              <w:rPr>
                <w:rFonts w:ascii="Arial" w:eastAsia="Times New Roman" w:hAnsi="Arial" w:cs="Arial"/>
                <w:b/>
                <w:bCs/>
                <w:sz w:val="24"/>
                <w:szCs w:val="24"/>
              </w:rPr>
              <w:t>.</w:t>
            </w:r>
          </w:p>
        </w:tc>
      </w:tr>
    </w:tbl>
    <w:p w:rsidR="000212E1" w:rsidRDefault="000212E1">
      <w:pPr>
        <w:rPr>
          <w:rFonts w:ascii="Arial" w:hAnsi="Arial" w:cs="Arial"/>
        </w:rPr>
      </w:pPr>
    </w:p>
    <w:p w:rsidR="007B70A6" w:rsidRPr="007B70A6" w:rsidRDefault="007B70A6" w:rsidP="007B70A6">
      <w:pPr>
        <w:rPr>
          <w:rFonts w:ascii="Arial" w:hAnsi="Arial" w:cs="Arial"/>
          <w:b/>
          <w:sz w:val="27"/>
          <w:szCs w:val="27"/>
        </w:rPr>
      </w:pPr>
      <w:r w:rsidRPr="007B70A6">
        <w:rPr>
          <w:rFonts w:ascii="Arial" w:hAnsi="Arial" w:cs="Arial"/>
          <w:b/>
          <w:sz w:val="27"/>
          <w:szCs w:val="27"/>
        </w:rPr>
        <w:t>College of Arts and Sciences Research Office Contact Information</w:t>
      </w:r>
    </w:p>
    <w:p w:rsidR="007B70A6" w:rsidRPr="007B70A6" w:rsidRDefault="007B70A6" w:rsidP="007B70A6">
      <w:pPr>
        <w:rPr>
          <w:rFonts w:ascii="Arial" w:hAnsi="Arial" w:cs="Arial"/>
        </w:rPr>
      </w:pPr>
      <w:r w:rsidRPr="007B70A6">
        <w:rPr>
          <w:rFonts w:ascii="Arial" w:hAnsi="Arial" w:cs="Arial"/>
        </w:rPr>
        <w:t>College of Arts and Sciences Research Office, Gardiner Hall, Room 320</w:t>
      </w:r>
      <w:r w:rsidRPr="007B70A6">
        <w:rPr>
          <w:rFonts w:ascii="Arial" w:hAnsi="Arial" w:cs="Arial"/>
        </w:rPr>
        <w:t xml:space="preserve"> </w:t>
      </w:r>
    </w:p>
    <w:p w:rsidR="007B70A6" w:rsidRPr="007B70A6" w:rsidRDefault="007B70A6" w:rsidP="007B70A6">
      <w:pPr>
        <w:rPr>
          <w:rFonts w:ascii="Arial" w:hAnsi="Arial" w:cs="Arial"/>
          <w:b/>
          <w:bCs/>
          <w:color w:val="C00000"/>
        </w:rPr>
      </w:pPr>
      <w:hyperlink r:id="rId10" w:history="1">
        <w:r w:rsidRPr="007B70A6">
          <w:rPr>
            <w:rStyle w:val="Hyperlink"/>
            <w:rFonts w:ascii="Arial" w:hAnsi="Arial" w:cs="Arial"/>
            <w:b/>
            <w:bCs/>
            <w:color w:val="C00000"/>
          </w:rPr>
          <w:t>http://louisville.edu/artsandsciences/research</w:t>
        </w:r>
      </w:hyperlink>
      <w:bookmarkStart w:id="0" w:name="_GoBack"/>
      <w:bookmarkEnd w:id="0"/>
    </w:p>
    <w:p w:rsidR="007B70A6" w:rsidRPr="007B70A6" w:rsidRDefault="007B70A6" w:rsidP="007B70A6">
      <w:pPr>
        <w:rPr>
          <w:rFonts w:ascii="Arial" w:hAnsi="Arial" w:cs="Arial"/>
        </w:rPr>
      </w:pPr>
      <w:hyperlink r:id="rId11" w:history="1">
        <w:r w:rsidRPr="007B70A6">
          <w:rPr>
            <w:rStyle w:val="Hyperlink"/>
            <w:rFonts w:ascii="Arial" w:hAnsi="Arial" w:cs="Arial"/>
          </w:rPr>
          <w:t>Diane Penrod</w:t>
        </w:r>
      </w:hyperlink>
      <w:r w:rsidRPr="007B70A6">
        <w:rPr>
          <w:rFonts w:ascii="Arial" w:hAnsi="Arial" w:cs="Arial"/>
        </w:rPr>
        <w:t>, Research Manager, 502-852-2803</w:t>
      </w:r>
    </w:p>
    <w:p w:rsidR="007B70A6" w:rsidRDefault="007B70A6" w:rsidP="007B70A6">
      <w:pPr>
        <w:rPr>
          <w:rFonts w:ascii="Arial" w:hAnsi="Arial" w:cs="Arial"/>
        </w:rPr>
      </w:pPr>
      <w:hyperlink r:id="rId12" w:history="1">
        <w:r w:rsidRPr="007B70A6">
          <w:rPr>
            <w:rStyle w:val="Hyperlink"/>
            <w:rFonts w:ascii="Arial" w:hAnsi="Arial" w:cs="Arial"/>
          </w:rPr>
          <w:t>Jon Schmidt</w:t>
        </w:r>
      </w:hyperlink>
      <w:r w:rsidRPr="007B70A6">
        <w:rPr>
          <w:rFonts w:ascii="Arial" w:hAnsi="Arial" w:cs="Arial"/>
        </w:rPr>
        <w:t>, Research Proposal Officer II, 502-852-5588</w:t>
      </w:r>
    </w:p>
    <w:p w:rsidR="007B70A6" w:rsidRPr="007B70A6" w:rsidRDefault="007B70A6" w:rsidP="007B70A6">
      <w:pPr>
        <w:rPr>
          <w:rFonts w:ascii="Arial" w:hAnsi="Arial" w:cs="Arial"/>
        </w:rPr>
      </w:pPr>
      <w:hyperlink r:id="rId13" w:history="1">
        <w:r w:rsidRPr="007B70A6">
          <w:rPr>
            <w:rStyle w:val="Hyperlink"/>
            <w:rFonts w:ascii="Arial" w:hAnsi="Arial" w:cs="Arial"/>
          </w:rPr>
          <w:t>Cary Chernov</w:t>
        </w:r>
      </w:hyperlink>
      <w:r w:rsidRPr="007B70A6">
        <w:rPr>
          <w:rFonts w:ascii="Arial" w:hAnsi="Arial" w:cs="Arial"/>
        </w:rPr>
        <w:t>, Research Grants Coordinator, Sr., 502-852-2240</w:t>
      </w:r>
    </w:p>
    <w:p w:rsidR="007B70A6" w:rsidRPr="007B70A6" w:rsidRDefault="007B70A6" w:rsidP="007B70A6">
      <w:pPr>
        <w:rPr>
          <w:rFonts w:ascii="Arial" w:hAnsi="Arial" w:cs="Arial"/>
        </w:rPr>
      </w:pPr>
      <w:r w:rsidRPr="007B70A6">
        <w:rPr>
          <w:rFonts w:ascii="Arial" w:hAnsi="Arial" w:cs="Arial"/>
        </w:rPr>
        <w:t>A&amp;S Research Office service account</w:t>
      </w:r>
      <w:r w:rsidR="000D0539">
        <w:rPr>
          <w:rFonts w:ascii="Arial" w:hAnsi="Arial" w:cs="Arial"/>
        </w:rPr>
        <w:t>:</w:t>
      </w:r>
      <w:r w:rsidRPr="007B70A6">
        <w:rPr>
          <w:rFonts w:ascii="Arial" w:hAnsi="Arial" w:cs="Arial"/>
        </w:rPr>
        <w:t xml:space="preserve"> </w:t>
      </w:r>
      <w:hyperlink r:id="rId14" w:history="1">
        <w:r w:rsidRPr="007B70A6">
          <w:rPr>
            <w:rStyle w:val="Hyperlink"/>
            <w:rFonts w:ascii="Arial" w:hAnsi="Arial" w:cs="Arial"/>
          </w:rPr>
          <w:t>asresoff@louisville.edu</w:t>
        </w:r>
      </w:hyperlink>
    </w:p>
    <w:p w:rsidR="007B70A6" w:rsidRDefault="007B70A6">
      <w:pPr>
        <w:rPr>
          <w:rFonts w:ascii="Arial" w:hAnsi="Arial" w:cs="Arial"/>
        </w:rPr>
      </w:pPr>
    </w:p>
    <w:sectPr w:rsidR="007B7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0AB2"/>
    <w:multiLevelType w:val="multilevel"/>
    <w:tmpl w:val="DB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57601"/>
    <w:multiLevelType w:val="multilevel"/>
    <w:tmpl w:val="8CD4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97507E"/>
    <w:multiLevelType w:val="multilevel"/>
    <w:tmpl w:val="5734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38"/>
    <w:rsid w:val="000212E1"/>
    <w:rsid w:val="000D0539"/>
    <w:rsid w:val="000F2B38"/>
    <w:rsid w:val="002B0CCA"/>
    <w:rsid w:val="0042677E"/>
    <w:rsid w:val="005333E0"/>
    <w:rsid w:val="005B61C5"/>
    <w:rsid w:val="00680252"/>
    <w:rsid w:val="00775F63"/>
    <w:rsid w:val="00776574"/>
    <w:rsid w:val="007B70A6"/>
    <w:rsid w:val="0080745E"/>
    <w:rsid w:val="00842449"/>
    <w:rsid w:val="00D63350"/>
    <w:rsid w:val="00E4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C1A3"/>
  <w15:docId w15:val="{9173F2B5-85CF-411E-8968-39EC4E62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F2B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2B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2B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2B3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F2B38"/>
    <w:rPr>
      <w:color w:val="0000FF"/>
      <w:u w:val="single"/>
    </w:rPr>
  </w:style>
  <w:style w:type="paragraph" w:styleId="NormalWeb">
    <w:name w:val="Normal (Web)"/>
    <w:basedOn w:val="Normal"/>
    <w:uiPriority w:val="99"/>
    <w:unhideWhenUsed/>
    <w:rsid w:val="000F2B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2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38"/>
    <w:rPr>
      <w:rFonts w:ascii="Tahoma" w:hAnsi="Tahoma" w:cs="Tahoma"/>
      <w:sz w:val="16"/>
      <w:szCs w:val="16"/>
    </w:rPr>
  </w:style>
  <w:style w:type="character" w:customStyle="1" w:styleId="external-link">
    <w:name w:val="external-link"/>
    <w:basedOn w:val="DefaultParagraphFont"/>
    <w:rsid w:val="00E46728"/>
  </w:style>
  <w:style w:type="character" w:styleId="FollowedHyperlink">
    <w:name w:val="FollowedHyperlink"/>
    <w:basedOn w:val="DefaultParagraphFont"/>
    <w:uiPriority w:val="99"/>
    <w:semiHidden/>
    <w:unhideWhenUsed/>
    <w:rsid w:val="008424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08976">
      <w:bodyDiv w:val="1"/>
      <w:marLeft w:val="0"/>
      <w:marRight w:val="0"/>
      <w:marTop w:val="0"/>
      <w:marBottom w:val="0"/>
      <w:divBdr>
        <w:top w:val="none" w:sz="0" w:space="0" w:color="auto"/>
        <w:left w:val="none" w:sz="0" w:space="0" w:color="auto"/>
        <w:bottom w:val="none" w:sz="0" w:space="0" w:color="auto"/>
        <w:right w:val="none" w:sz="0" w:space="0" w:color="auto"/>
      </w:divBdr>
      <w:divsChild>
        <w:div w:id="1868132506">
          <w:marLeft w:val="0"/>
          <w:marRight w:val="0"/>
          <w:marTop w:val="0"/>
          <w:marBottom w:val="0"/>
          <w:divBdr>
            <w:top w:val="none" w:sz="0" w:space="0" w:color="auto"/>
            <w:left w:val="none" w:sz="0" w:space="0" w:color="auto"/>
            <w:bottom w:val="none" w:sz="0" w:space="0" w:color="auto"/>
            <w:right w:val="none" w:sz="0" w:space="0" w:color="auto"/>
          </w:divBdr>
          <w:divsChild>
            <w:div w:id="1348023709">
              <w:marLeft w:val="0"/>
              <w:marRight w:val="0"/>
              <w:marTop w:val="0"/>
              <w:marBottom w:val="0"/>
              <w:divBdr>
                <w:top w:val="none" w:sz="0" w:space="0" w:color="auto"/>
                <w:left w:val="none" w:sz="0" w:space="0" w:color="auto"/>
                <w:bottom w:val="none" w:sz="0" w:space="0" w:color="auto"/>
                <w:right w:val="none" w:sz="0" w:space="0" w:color="auto"/>
              </w:divBdr>
            </w:div>
          </w:divsChild>
        </w:div>
        <w:div w:id="1946644152">
          <w:marLeft w:val="0"/>
          <w:marRight w:val="0"/>
          <w:marTop w:val="0"/>
          <w:marBottom w:val="0"/>
          <w:divBdr>
            <w:top w:val="none" w:sz="0" w:space="0" w:color="auto"/>
            <w:left w:val="none" w:sz="0" w:space="0" w:color="auto"/>
            <w:bottom w:val="none" w:sz="0" w:space="0" w:color="auto"/>
            <w:right w:val="none" w:sz="0" w:space="0" w:color="auto"/>
          </w:divBdr>
          <w:divsChild>
            <w:div w:id="1061489115">
              <w:marLeft w:val="0"/>
              <w:marRight w:val="0"/>
              <w:marTop w:val="0"/>
              <w:marBottom w:val="0"/>
              <w:divBdr>
                <w:top w:val="none" w:sz="0" w:space="0" w:color="auto"/>
                <w:left w:val="none" w:sz="0" w:space="0" w:color="auto"/>
                <w:bottom w:val="none" w:sz="0" w:space="0" w:color="auto"/>
                <w:right w:val="none" w:sz="0" w:space="0" w:color="auto"/>
              </w:divBdr>
              <w:divsChild>
                <w:div w:id="1939755389">
                  <w:marLeft w:val="0"/>
                  <w:marRight w:val="0"/>
                  <w:marTop w:val="0"/>
                  <w:marBottom w:val="0"/>
                  <w:divBdr>
                    <w:top w:val="none" w:sz="0" w:space="0" w:color="auto"/>
                    <w:left w:val="none" w:sz="0" w:space="0" w:color="auto"/>
                    <w:bottom w:val="none" w:sz="0" w:space="0" w:color="auto"/>
                    <w:right w:val="none" w:sz="0" w:space="0" w:color="auto"/>
                  </w:divBdr>
                </w:div>
              </w:divsChild>
            </w:div>
            <w:div w:id="371417982">
              <w:marLeft w:val="0"/>
              <w:marRight w:val="0"/>
              <w:marTop w:val="0"/>
              <w:marBottom w:val="0"/>
              <w:divBdr>
                <w:top w:val="none" w:sz="0" w:space="0" w:color="auto"/>
                <w:left w:val="none" w:sz="0" w:space="0" w:color="auto"/>
                <w:bottom w:val="none" w:sz="0" w:space="0" w:color="auto"/>
                <w:right w:val="none" w:sz="0" w:space="0" w:color="auto"/>
              </w:divBdr>
              <w:divsChild>
                <w:div w:id="6386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19338">
      <w:bodyDiv w:val="1"/>
      <w:marLeft w:val="0"/>
      <w:marRight w:val="0"/>
      <w:marTop w:val="0"/>
      <w:marBottom w:val="0"/>
      <w:divBdr>
        <w:top w:val="none" w:sz="0" w:space="0" w:color="auto"/>
        <w:left w:val="none" w:sz="0" w:space="0" w:color="auto"/>
        <w:bottom w:val="none" w:sz="0" w:space="0" w:color="auto"/>
        <w:right w:val="none" w:sz="0" w:space="0" w:color="auto"/>
      </w:divBdr>
    </w:div>
    <w:div w:id="1817212309">
      <w:bodyDiv w:val="1"/>
      <w:marLeft w:val="0"/>
      <w:marRight w:val="0"/>
      <w:marTop w:val="0"/>
      <w:marBottom w:val="0"/>
      <w:divBdr>
        <w:top w:val="none" w:sz="0" w:space="0" w:color="auto"/>
        <w:left w:val="none" w:sz="0" w:space="0" w:color="auto"/>
        <w:bottom w:val="none" w:sz="0" w:space="0" w:color="auto"/>
        <w:right w:val="none" w:sz="0" w:space="0" w:color="auto"/>
      </w:divBdr>
    </w:div>
    <w:div w:id="1901794089">
      <w:bodyDiv w:val="1"/>
      <w:marLeft w:val="0"/>
      <w:marRight w:val="0"/>
      <w:marTop w:val="0"/>
      <w:marBottom w:val="0"/>
      <w:divBdr>
        <w:top w:val="none" w:sz="0" w:space="0" w:color="auto"/>
        <w:left w:val="none" w:sz="0" w:space="0" w:color="auto"/>
        <w:bottom w:val="none" w:sz="0" w:space="0" w:color="auto"/>
        <w:right w:val="none" w:sz="0" w:space="0" w:color="auto"/>
      </w:divBdr>
    </w:div>
    <w:div w:id="1941788647">
      <w:bodyDiv w:val="1"/>
      <w:marLeft w:val="0"/>
      <w:marRight w:val="0"/>
      <w:marTop w:val="0"/>
      <w:marBottom w:val="0"/>
      <w:divBdr>
        <w:top w:val="none" w:sz="0" w:space="0" w:color="auto"/>
        <w:left w:val="none" w:sz="0" w:space="0" w:color="auto"/>
        <w:bottom w:val="none" w:sz="0" w:space="0" w:color="auto"/>
        <w:right w:val="none" w:sz="0" w:space="0" w:color="auto"/>
      </w:divBdr>
    </w:div>
    <w:div w:id="21076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cgi-bin/uofl.mail?name=asresoff&amp;subject=Proposal+Checklist%20-%20OTT%20Assistance" TargetMode="External"/><Relationship Id="rId13" Type="http://schemas.openxmlformats.org/officeDocument/2006/relationships/hyperlink" Target="mailto:cecher01@louisville.edu" TargetMode="External"/><Relationship Id="rId3" Type="http://schemas.openxmlformats.org/officeDocument/2006/relationships/settings" Target="settings.xml"/><Relationship Id="rId7" Type="http://schemas.openxmlformats.org/officeDocument/2006/relationships/hyperlink" Target="http://louisville.edu/research/offices/technology-transfer/about-the-ott" TargetMode="External"/><Relationship Id="rId12" Type="http://schemas.openxmlformats.org/officeDocument/2006/relationships/hyperlink" Target="mailto:jjschm02@louisvill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ouisville.edu/artsandsciences/research/research-policies/compliance-offices" TargetMode="External"/><Relationship Id="rId11" Type="http://schemas.openxmlformats.org/officeDocument/2006/relationships/hyperlink" Target="mailto:dmpenr01@louisville.edu"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louisville.edu/artsandsciences/research" TargetMode="External"/><Relationship Id="rId4" Type="http://schemas.openxmlformats.org/officeDocument/2006/relationships/webSettings" Target="webSettings.xml"/><Relationship Id="rId9" Type="http://schemas.openxmlformats.org/officeDocument/2006/relationships/hyperlink" Target="http://louisville.edu/artsandsciences/research/research-resources/proposal-preparation/proposal-forms" TargetMode="External"/><Relationship Id="rId14" Type="http://schemas.openxmlformats.org/officeDocument/2006/relationships/hyperlink" Target="mailto:asresoff@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3782</Characters>
  <Application>Microsoft Office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Hogue,Holly B</dc:creator>
  <cp:lastModifiedBy>Chernov,Cary Elizabeth</cp:lastModifiedBy>
  <cp:revision>2</cp:revision>
  <cp:lastPrinted>2018-07-13T15:35:00Z</cp:lastPrinted>
  <dcterms:created xsi:type="dcterms:W3CDTF">2018-07-13T15:39:00Z</dcterms:created>
  <dcterms:modified xsi:type="dcterms:W3CDTF">2018-07-13T15:39:00Z</dcterms:modified>
</cp:coreProperties>
</file>