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E5" w:rsidRPr="003D13E5" w:rsidRDefault="003D13E5" w:rsidP="003D13E5">
      <w:pPr>
        <w:jc w:val="center"/>
        <w:rPr>
          <w:b/>
        </w:rPr>
      </w:pPr>
      <w:r>
        <w:rPr>
          <w:b/>
        </w:rPr>
        <w:tab/>
      </w:r>
    </w:p>
    <w:p w:rsidR="003D13E5" w:rsidRDefault="003D13E5" w:rsidP="003D13E5">
      <w:pPr>
        <w:jc w:val="center"/>
        <w:rPr>
          <w:b/>
        </w:rPr>
      </w:pPr>
    </w:p>
    <w:p w:rsidR="004001F3" w:rsidRPr="004001F3" w:rsidRDefault="004001F3" w:rsidP="004001F3">
      <w:pPr>
        <w:jc w:val="center"/>
        <w:rPr>
          <w:b/>
        </w:rPr>
      </w:pPr>
      <w:r w:rsidRPr="004001F3">
        <w:rPr>
          <w:b/>
          <w:bCs/>
        </w:rPr>
        <w:t xml:space="preserve">Preparing Culturally Responsive Teachers </w:t>
      </w:r>
    </w:p>
    <w:p w:rsidR="004001F3" w:rsidRPr="004001F3" w:rsidRDefault="00E20380" w:rsidP="004001F3">
      <w:pPr>
        <w:jc w:val="center"/>
        <w:rPr>
          <w:b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Address the N</w:t>
      </w:r>
      <w:r w:rsidR="004001F3" w:rsidRPr="004001F3">
        <w:rPr>
          <w:b/>
          <w:bCs/>
        </w:rPr>
        <w:t xml:space="preserve">eeds of </w:t>
      </w:r>
      <w:r w:rsidR="004001F3" w:rsidRPr="004001F3">
        <w:rPr>
          <w:b/>
          <w:bCs/>
          <w:u w:val="single"/>
        </w:rPr>
        <w:t>all</w:t>
      </w:r>
      <w:r w:rsidR="004001F3" w:rsidRPr="004001F3">
        <w:rPr>
          <w:b/>
          <w:bCs/>
        </w:rPr>
        <w:t xml:space="preserve"> PK-12 Students </w:t>
      </w:r>
    </w:p>
    <w:p w:rsidR="004001F3" w:rsidRDefault="004001F3" w:rsidP="004001F3">
      <w:pPr>
        <w:jc w:val="center"/>
        <w:rPr>
          <w:b/>
          <w:bCs/>
        </w:rPr>
      </w:pPr>
      <w:proofErr w:type="gramStart"/>
      <w:r w:rsidRPr="004001F3">
        <w:rPr>
          <w:b/>
          <w:bCs/>
        </w:rPr>
        <w:t>in</w:t>
      </w:r>
      <w:proofErr w:type="gramEnd"/>
      <w:r w:rsidRPr="004001F3">
        <w:rPr>
          <w:b/>
          <w:bCs/>
        </w:rPr>
        <w:t xml:space="preserve"> our Interconnected World</w:t>
      </w:r>
    </w:p>
    <w:p w:rsidR="004001F3" w:rsidRPr="00E20380" w:rsidRDefault="004001F3" w:rsidP="004001F3">
      <w:pPr>
        <w:jc w:val="center"/>
        <w:rPr>
          <w:b/>
          <w:bCs/>
          <w:sz w:val="20"/>
          <w:szCs w:val="20"/>
        </w:rPr>
      </w:pPr>
    </w:p>
    <w:p w:rsidR="004001F3" w:rsidRDefault="004001F3" w:rsidP="004001F3">
      <w:pPr>
        <w:jc w:val="center"/>
        <w:rPr>
          <w:b/>
          <w:bCs/>
        </w:rPr>
      </w:pPr>
      <w:r>
        <w:rPr>
          <w:b/>
          <w:bCs/>
        </w:rPr>
        <w:t>KEEP Conference: Reimagining Educator Preparation in Kentucky</w:t>
      </w:r>
    </w:p>
    <w:p w:rsidR="004001F3" w:rsidRDefault="004001F3" w:rsidP="004001F3">
      <w:pPr>
        <w:jc w:val="center"/>
        <w:rPr>
          <w:b/>
          <w:bCs/>
        </w:rPr>
      </w:pPr>
      <w:r>
        <w:rPr>
          <w:b/>
          <w:bCs/>
        </w:rPr>
        <w:t>May 21, 2018</w:t>
      </w:r>
    </w:p>
    <w:p w:rsidR="004001F3" w:rsidRPr="00E20380" w:rsidRDefault="004001F3" w:rsidP="004001F3">
      <w:pPr>
        <w:jc w:val="center"/>
        <w:rPr>
          <w:b/>
          <w:sz w:val="20"/>
          <w:szCs w:val="20"/>
        </w:rPr>
      </w:pPr>
    </w:p>
    <w:p w:rsidR="00FE272B" w:rsidRDefault="004001F3" w:rsidP="004001F3">
      <w:pPr>
        <w:jc w:val="center"/>
        <w:rPr>
          <w:b/>
          <w:bCs/>
        </w:rPr>
      </w:pPr>
      <w:r w:rsidRPr="004001F3">
        <w:rPr>
          <w:b/>
          <w:bCs/>
        </w:rPr>
        <w:t>Session Facilitators</w:t>
      </w:r>
      <w:r w:rsidR="00E20380">
        <w:rPr>
          <w:b/>
          <w:bCs/>
        </w:rPr>
        <w:t>:</w:t>
      </w:r>
    </w:p>
    <w:p w:rsidR="00E20380" w:rsidRPr="00E20380" w:rsidRDefault="00E20380" w:rsidP="004001F3">
      <w:pPr>
        <w:jc w:val="center"/>
        <w:rPr>
          <w:b/>
          <w:bCs/>
          <w:sz w:val="20"/>
          <w:szCs w:val="20"/>
        </w:rPr>
      </w:pPr>
    </w:p>
    <w:p w:rsidR="004001F3" w:rsidRDefault="004001F3" w:rsidP="004001F3">
      <w:pPr>
        <w:jc w:val="center"/>
        <w:rPr>
          <w:b/>
          <w:bCs/>
        </w:rPr>
      </w:pPr>
      <w:r w:rsidRPr="004001F3">
        <w:rPr>
          <w:b/>
          <w:bCs/>
        </w:rPr>
        <w:t xml:space="preserve">Sharon </w:t>
      </w:r>
      <w:r w:rsidR="00FE272B">
        <w:rPr>
          <w:b/>
          <w:bCs/>
        </w:rPr>
        <w:t>Brennan</w:t>
      </w:r>
      <w:r w:rsidR="002F4BCA">
        <w:rPr>
          <w:b/>
          <w:bCs/>
        </w:rPr>
        <w:t xml:space="preserve">              </w:t>
      </w:r>
      <w:r w:rsidRPr="004001F3">
        <w:rPr>
          <w:b/>
          <w:bCs/>
        </w:rPr>
        <w:t xml:space="preserve"> </w:t>
      </w:r>
      <w:r w:rsidR="002F4BCA">
        <w:rPr>
          <w:b/>
          <w:bCs/>
        </w:rPr>
        <w:t xml:space="preserve">         </w:t>
      </w:r>
      <w:r w:rsidRPr="004001F3">
        <w:rPr>
          <w:b/>
          <w:bCs/>
        </w:rPr>
        <w:t>Ashley Garrison</w:t>
      </w:r>
    </w:p>
    <w:p w:rsidR="00FE272B" w:rsidRDefault="00FE272B" w:rsidP="004001F3">
      <w:pPr>
        <w:jc w:val="center"/>
        <w:rPr>
          <w:b/>
          <w:bCs/>
        </w:rPr>
      </w:pPr>
      <w:hyperlink r:id="rId5" w:history="1">
        <w:r w:rsidRPr="001B35B0">
          <w:rPr>
            <w:rStyle w:val="Hyperlink"/>
            <w:b/>
            <w:bCs/>
          </w:rPr>
          <w:t>sharon.brennan@uky.edu</w:t>
        </w:r>
      </w:hyperlink>
      <w:r>
        <w:rPr>
          <w:b/>
          <w:bCs/>
        </w:rPr>
        <w:t xml:space="preserve">   </w:t>
      </w:r>
      <w:r w:rsidR="002F4BCA">
        <w:rPr>
          <w:b/>
          <w:bCs/>
        </w:rPr>
        <w:t xml:space="preserve">         </w:t>
      </w:r>
      <w:hyperlink r:id="rId6" w:history="1">
        <w:r w:rsidRPr="001B35B0">
          <w:rPr>
            <w:rStyle w:val="Hyperlink"/>
            <w:b/>
            <w:bCs/>
          </w:rPr>
          <w:t>ashley.garrison@uky.edu</w:t>
        </w:r>
      </w:hyperlink>
    </w:p>
    <w:p w:rsidR="004001F3" w:rsidRPr="004001F3" w:rsidRDefault="00B80F2A" w:rsidP="004001F3">
      <w:pPr>
        <w:jc w:val="center"/>
        <w:rPr>
          <w:b/>
        </w:rPr>
      </w:pPr>
      <w:r>
        <w:rPr>
          <w:b/>
          <w:bCs/>
        </w:rPr>
        <w:t xml:space="preserve">  </w:t>
      </w:r>
    </w:p>
    <w:p w:rsidR="003D13E5" w:rsidRDefault="003D13E5"/>
    <w:p w:rsidR="00FE272B" w:rsidRPr="00984EF2" w:rsidRDefault="00FE272B" w:rsidP="00984EF2">
      <w:pPr>
        <w:rPr>
          <w:b/>
        </w:rPr>
      </w:pPr>
      <w:r w:rsidRPr="00984EF2">
        <w:rPr>
          <w:b/>
        </w:rPr>
        <w:t>Abstract</w:t>
      </w:r>
      <w:r w:rsidR="00984EF2">
        <w:rPr>
          <w:b/>
        </w:rPr>
        <w:t>:</w:t>
      </w:r>
    </w:p>
    <w:p w:rsidR="00FE272B" w:rsidRDefault="00FE272B" w:rsidP="00FE272B"/>
    <w:p w:rsidR="00FE272B" w:rsidRPr="00E20380" w:rsidRDefault="00FE272B">
      <w:pPr>
        <w:rPr>
          <w:sz w:val="22"/>
          <w:szCs w:val="22"/>
        </w:rPr>
      </w:pPr>
      <w:r w:rsidRPr="00E20380">
        <w:rPr>
          <w:sz w:val="22"/>
          <w:szCs w:val="22"/>
        </w:rPr>
        <w:t>The purpose of our session</w:t>
      </w:r>
      <w:r w:rsidRPr="00E20380">
        <w:rPr>
          <w:sz w:val="22"/>
          <w:szCs w:val="22"/>
        </w:rPr>
        <w:t xml:space="preserve"> is twofold: to describe a program nested in the University of Kentucky's Teacher Education Program designed to pr</w:t>
      </w:r>
      <w:r w:rsidRPr="00E20380">
        <w:rPr>
          <w:sz w:val="22"/>
          <w:szCs w:val="22"/>
        </w:rPr>
        <w:t>epare culturally responsive, globally focused</w:t>
      </w:r>
      <w:r w:rsidRPr="00E20380">
        <w:rPr>
          <w:sz w:val="22"/>
          <w:szCs w:val="22"/>
        </w:rPr>
        <w:t xml:space="preserve"> teachers and seek feedback from participants about the program's value as well as have them share practices they are using</w:t>
      </w:r>
      <w:r w:rsidRPr="00E20380">
        <w:rPr>
          <w:sz w:val="22"/>
          <w:szCs w:val="22"/>
        </w:rPr>
        <w:t xml:space="preserve"> and/or challenges they are facing</w:t>
      </w:r>
      <w:r w:rsidRPr="00E20380">
        <w:rPr>
          <w:sz w:val="22"/>
          <w:szCs w:val="22"/>
        </w:rPr>
        <w:t xml:space="preserve"> at their institutions</w:t>
      </w:r>
      <w:r w:rsidRPr="00E20380">
        <w:rPr>
          <w:sz w:val="22"/>
          <w:szCs w:val="22"/>
        </w:rPr>
        <w:t xml:space="preserve"> regarding infusion of strategies discussed during the session</w:t>
      </w:r>
      <w:r w:rsidRPr="00E20380">
        <w:rPr>
          <w:sz w:val="22"/>
          <w:szCs w:val="22"/>
        </w:rPr>
        <w:t>.</w:t>
      </w:r>
    </w:p>
    <w:p w:rsidR="00FE272B" w:rsidRDefault="00FE272B">
      <w:bookmarkStart w:id="0" w:name="_GoBack"/>
      <w:bookmarkEnd w:id="0"/>
    </w:p>
    <w:p w:rsidR="003D13E5" w:rsidRPr="00984EF2" w:rsidRDefault="00E20380" w:rsidP="00984EF2">
      <w:pPr>
        <w:rPr>
          <w:b/>
        </w:rPr>
      </w:pPr>
      <w:r w:rsidRPr="00984EF2">
        <w:rPr>
          <w:b/>
        </w:rPr>
        <w:t>Points to Ponder</w:t>
      </w:r>
      <w:r w:rsidR="00984EF2">
        <w:rPr>
          <w:b/>
        </w:rPr>
        <w:t>:</w:t>
      </w:r>
    </w:p>
    <w:p w:rsidR="00FE272B" w:rsidRDefault="00FE272B"/>
    <w:p w:rsidR="00000000" w:rsidRPr="00E20380" w:rsidRDefault="00B80F2A" w:rsidP="00FE272B">
      <w:r w:rsidRPr="00E20380">
        <w:rPr>
          <w:bCs/>
        </w:rPr>
        <w:t xml:space="preserve">What topics in the </w:t>
      </w:r>
      <w:r>
        <w:rPr>
          <w:bCs/>
        </w:rPr>
        <w:t xml:space="preserve">P-12 </w:t>
      </w:r>
      <w:r w:rsidRPr="00E20380">
        <w:rPr>
          <w:bCs/>
        </w:rPr>
        <w:t xml:space="preserve">school curriculum do you think lend themselves to developing instructional </w:t>
      </w:r>
      <w:r w:rsidRPr="00E20380">
        <w:rPr>
          <w:bCs/>
        </w:rPr>
        <w:t>units that address topics that have global and local significance? </w:t>
      </w: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  <w:r w:rsidRPr="00E20380">
        <w:rPr>
          <w:bCs/>
        </w:rPr>
        <w:t>What strategies are you using in your programs to prepare culturally responsive teachers?</w:t>
      </w: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>
      <w:pPr>
        <w:rPr>
          <w:bCs/>
        </w:rPr>
      </w:pPr>
    </w:p>
    <w:p w:rsidR="00FE272B" w:rsidRPr="00E20380" w:rsidRDefault="00FE272B" w:rsidP="00FE272B"/>
    <w:p w:rsidR="003D13E5" w:rsidRPr="00E20380" w:rsidRDefault="00B80F2A">
      <w:pPr>
        <w:rPr>
          <w:bCs/>
        </w:rPr>
      </w:pPr>
      <w:r>
        <w:rPr>
          <w:bCs/>
        </w:rPr>
        <w:t>What challenges do you face infus</w:t>
      </w:r>
      <w:r w:rsidRPr="00E20380">
        <w:rPr>
          <w:bCs/>
        </w:rPr>
        <w:t>ing cultural responsiveness into your program?</w:t>
      </w:r>
    </w:p>
    <w:p w:rsidR="00E20380" w:rsidRPr="00E20380" w:rsidRDefault="00E20380"/>
    <w:sectPr w:rsidR="00E20380" w:rsidRPr="00E20380" w:rsidSect="00F331B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3F"/>
    <w:multiLevelType w:val="multilevel"/>
    <w:tmpl w:val="1BFE2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ED0B9B"/>
    <w:multiLevelType w:val="hybridMultilevel"/>
    <w:tmpl w:val="F0989718"/>
    <w:lvl w:ilvl="0" w:tplc="05FE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C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8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2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4E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2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8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5"/>
    <w:rsid w:val="002F4BCA"/>
    <w:rsid w:val="003D13E5"/>
    <w:rsid w:val="004001F3"/>
    <w:rsid w:val="00984EF2"/>
    <w:rsid w:val="00B80F2A"/>
    <w:rsid w:val="00CB48E1"/>
    <w:rsid w:val="00E20380"/>
    <w:rsid w:val="00F331BC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37EFD-3135-47F1-8076-3945F57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garrison@uky.edu" TargetMode="External"/><Relationship Id="rId5" Type="http://schemas.openxmlformats.org/officeDocument/2006/relationships/hyperlink" Target="mailto:sharon.brennan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sbrenna</dc:creator>
  <cp:keywords/>
  <dc:description/>
  <cp:lastModifiedBy>sbrenna</cp:lastModifiedBy>
  <cp:revision>7</cp:revision>
  <cp:lastPrinted>2018-05-15T13:36:00Z</cp:lastPrinted>
  <dcterms:created xsi:type="dcterms:W3CDTF">2018-05-14T15:53:00Z</dcterms:created>
  <dcterms:modified xsi:type="dcterms:W3CDTF">2018-05-15T15:17:00Z</dcterms:modified>
</cp:coreProperties>
</file>