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98F29" w14:textId="42603B9F" w:rsidR="006904D0" w:rsidRDefault="006904D0" w:rsidP="00044AC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D79275C" wp14:editId="69CB96AC">
            <wp:extent cx="2070100" cy="254000"/>
            <wp:effectExtent l="0" t="0" r="12700" b="0"/>
            <wp:docPr id="3" name="Picture 3" descr="Macintosh HD:Users:dlmorr01:Desktop:Desktop Folders:Clip Art: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lmorr01:Desktop:Desktop Folders:Clip Art:image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C1543" w14:textId="77777777" w:rsidR="006904D0" w:rsidRDefault="006904D0" w:rsidP="006904D0">
      <w:pPr>
        <w:jc w:val="center"/>
        <w:rPr>
          <w:b/>
          <w:sz w:val="28"/>
          <w:szCs w:val="28"/>
        </w:rPr>
      </w:pPr>
    </w:p>
    <w:p w14:paraId="04920800" w14:textId="2CACCD83" w:rsidR="00BD6E6B" w:rsidRPr="000F53F3" w:rsidRDefault="00B15907" w:rsidP="00690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</w:t>
      </w:r>
      <w:r w:rsidR="00C3653D" w:rsidRPr="000F53F3">
        <w:rPr>
          <w:b/>
          <w:sz w:val="28"/>
          <w:szCs w:val="28"/>
        </w:rPr>
        <w:t xml:space="preserve"> UofL Official</w:t>
      </w:r>
      <w:r w:rsidR="00BD6E6B" w:rsidRPr="000F53F3">
        <w:rPr>
          <w:b/>
          <w:sz w:val="28"/>
          <w:szCs w:val="28"/>
        </w:rPr>
        <w:t xml:space="preserve"> Lesson Plan Template</w:t>
      </w:r>
    </w:p>
    <w:p w14:paraId="71498B10" w14:textId="77777777" w:rsidR="00C3653D" w:rsidRPr="000F53F3" w:rsidRDefault="00C3653D" w:rsidP="006904D0">
      <w:pPr>
        <w:widowControl w:val="0"/>
        <w:autoSpaceDE w:val="0"/>
        <w:autoSpaceDN w:val="0"/>
        <w:adjustRightInd w:val="0"/>
        <w:spacing w:after="240"/>
        <w:jc w:val="center"/>
        <w:rPr>
          <w:i/>
          <w:sz w:val="28"/>
          <w:szCs w:val="28"/>
        </w:rPr>
      </w:pPr>
      <w:r w:rsidRPr="000F53F3">
        <w:rPr>
          <w:b/>
          <w:sz w:val="28"/>
          <w:szCs w:val="28"/>
        </w:rPr>
        <w:t>Source of Evidence: Lesson Plan</w:t>
      </w:r>
    </w:p>
    <w:p w14:paraId="2D68E551" w14:textId="3F5DD1CE" w:rsidR="00C3653D" w:rsidRPr="007523F2" w:rsidRDefault="00C3653D" w:rsidP="00456990">
      <w:pPr>
        <w:widowControl w:val="0"/>
        <w:autoSpaceDE w:val="0"/>
        <w:autoSpaceDN w:val="0"/>
        <w:adjustRightInd w:val="0"/>
      </w:pPr>
      <w:r w:rsidRPr="007523F2">
        <w:t xml:space="preserve">Lesson plan </w:t>
      </w:r>
      <w:r w:rsidRPr="007523F2">
        <w:rPr>
          <w:b/>
          <w:u w:val="single"/>
        </w:rPr>
        <w:t>must</w:t>
      </w:r>
      <w:r w:rsidRPr="007523F2">
        <w:t xml:space="preserve"> be submitted to the observer </w:t>
      </w:r>
      <w:r w:rsidR="00365BD4" w:rsidRPr="007523F2">
        <w:t>at least two (2) days prior</w:t>
      </w:r>
      <w:r w:rsidRPr="007523F2">
        <w:t xml:space="preserve"> to </w:t>
      </w:r>
      <w:r w:rsidR="00365BD4" w:rsidRPr="007523F2">
        <w:t>the scheduled observation to allow for review and feedback. This template will be assessed using</w:t>
      </w:r>
      <w:r w:rsidR="00CC1A4C">
        <w:t xml:space="preserve"> a </w:t>
      </w:r>
      <w:r w:rsidR="00B15907">
        <w:t>U of L Rubric</w:t>
      </w:r>
      <w:r w:rsidR="00365BD4" w:rsidRPr="007523F2">
        <w:t xml:space="preserve"> or rubric</w:t>
      </w:r>
      <w:r w:rsidR="00B15907">
        <w:t>(</w:t>
      </w:r>
      <w:r w:rsidR="00365BD4" w:rsidRPr="007523F2">
        <w:t>s</w:t>
      </w:r>
      <w:r w:rsidR="00B15907">
        <w:t>)</w:t>
      </w:r>
      <w:r w:rsidR="00365BD4" w:rsidRPr="007523F2">
        <w:t xml:space="preserve"> </w:t>
      </w:r>
      <w:r w:rsidR="00094496" w:rsidRPr="007523F2">
        <w:t>for</w:t>
      </w:r>
      <w:r w:rsidR="00365BD4" w:rsidRPr="007523F2">
        <w:t xml:space="preserve"> other professional standards for your ce</w:t>
      </w:r>
      <w:r w:rsidR="00CC1A4C">
        <w:t xml:space="preserve">rtification area. </w:t>
      </w:r>
      <w:r w:rsidR="0010697F">
        <w:t>Each question</w:t>
      </w:r>
      <w:r w:rsidR="00365BD4" w:rsidRPr="007523F2">
        <w:t xml:space="preserve"> below is also mapped to the Teacher Professional Growth and Effectiveness System (</w:t>
      </w:r>
      <w:r w:rsidR="00404F20" w:rsidRPr="007523F2">
        <w:t>PGES</w:t>
      </w:r>
      <w:r w:rsidR="0010697F">
        <w:t>) Components.</w:t>
      </w:r>
    </w:p>
    <w:p w14:paraId="2C321BAF" w14:textId="77777777" w:rsidR="00C3653D" w:rsidRPr="007523F2" w:rsidRDefault="00C3653D" w:rsidP="00C3653D">
      <w:pPr>
        <w:widowControl w:val="0"/>
        <w:autoSpaceDE w:val="0"/>
        <w:autoSpaceDN w:val="0"/>
        <w:adjustRightInd w:val="0"/>
        <w:spacing w:after="240"/>
        <w:jc w:val="center"/>
        <w:rPr>
          <w:b/>
        </w:rPr>
      </w:pPr>
      <w:r w:rsidRPr="007523F2">
        <w:rPr>
          <w:b/>
        </w:rPr>
        <w:t>***********************</w:t>
      </w:r>
    </w:p>
    <w:p w14:paraId="195CD873" w14:textId="77777777" w:rsidR="00C3653D" w:rsidRPr="007523F2" w:rsidRDefault="00C3653D" w:rsidP="00456990">
      <w:pPr>
        <w:widowControl w:val="0"/>
        <w:autoSpaceDE w:val="0"/>
        <w:autoSpaceDN w:val="0"/>
        <w:adjustRightInd w:val="0"/>
        <w:spacing w:after="120"/>
      </w:pPr>
      <w:r w:rsidRPr="007523F2">
        <w:rPr>
          <w:b/>
        </w:rPr>
        <w:t>Name</w:t>
      </w:r>
      <w:r w:rsidRPr="007523F2">
        <w:t xml:space="preserve">: </w:t>
      </w:r>
    </w:p>
    <w:p w14:paraId="19E87F62" w14:textId="77777777" w:rsidR="00C3653D" w:rsidRPr="007523F2" w:rsidRDefault="00C3653D" w:rsidP="00456990">
      <w:pPr>
        <w:widowControl w:val="0"/>
        <w:autoSpaceDE w:val="0"/>
        <w:autoSpaceDN w:val="0"/>
        <w:adjustRightInd w:val="0"/>
        <w:spacing w:after="120"/>
      </w:pPr>
      <w:r w:rsidRPr="007523F2">
        <w:rPr>
          <w:b/>
        </w:rPr>
        <w:t>Date of Observation</w:t>
      </w:r>
      <w:r w:rsidRPr="007523F2">
        <w:t xml:space="preserve">: </w:t>
      </w:r>
    </w:p>
    <w:p w14:paraId="076B90A5" w14:textId="77777777" w:rsidR="000C23CA" w:rsidRPr="007523F2" w:rsidRDefault="000C23CA" w:rsidP="00456990">
      <w:pPr>
        <w:widowControl w:val="0"/>
        <w:autoSpaceDE w:val="0"/>
        <w:autoSpaceDN w:val="0"/>
        <w:adjustRightInd w:val="0"/>
        <w:spacing w:after="120"/>
      </w:pPr>
      <w:r w:rsidRPr="007523F2">
        <w:rPr>
          <w:b/>
        </w:rPr>
        <w:t>Data on Students</w:t>
      </w:r>
      <w:r w:rsidRPr="007523F2">
        <w:t>:</w:t>
      </w:r>
    </w:p>
    <w:p w14:paraId="4498CCB4" w14:textId="7CEC29F7" w:rsidR="00C3653D" w:rsidRPr="007523F2" w:rsidRDefault="00C3653D" w:rsidP="00456990">
      <w:pPr>
        <w:widowControl w:val="0"/>
        <w:autoSpaceDE w:val="0"/>
        <w:autoSpaceDN w:val="0"/>
        <w:adjustRightInd w:val="0"/>
        <w:spacing w:after="120"/>
        <w:ind w:left="360"/>
      </w:pPr>
      <w:r w:rsidRPr="007523F2">
        <w:t>Ages/Grades of</w:t>
      </w:r>
      <w:r w:rsidR="00887E74">
        <w:t xml:space="preserve"> </w:t>
      </w:r>
      <w:r w:rsidRPr="007523F2">
        <w:t>Students:</w:t>
      </w:r>
    </w:p>
    <w:p w14:paraId="34F1E929" w14:textId="77777777" w:rsidR="00C3653D" w:rsidRPr="007523F2" w:rsidRDefault="00C3653D" w:rsidP="00456990">
      <w:pPr>
        <w:widowControl w:val="0"/>
        <w:autoSpaceDE w:val="0"/>
        <w:autoSpaceDN w:val="0"/>
        <w:adjustRightInd w:val="0"/>
        <w:spacing w:after="120"/>
        <w:ind w:left="360"/>
      </w:pPr>
      <w:r w:rsidRPr="007523F2">
        <w:t xml:space="preserve">Number of Students in Class: </w:t>
      </w:r>
    </w:p>
    <w:p w14:paraId="3F8AA695" w14:textId="1EE52B7E" w:rsidR="00C3653D" w:rsidRPr="007523F2" w:rsidRDefault="00C3653D" w:rsidP="00456990">
      <w:pPr>
        <w:widowControl w:val="0"/>
        <w:autoSpaceDE w:val="0"/>
        <w:autoSpaceDN w:val="0"/>
        <w:adjustRightInd w:val="0"/>
        <w:spacing w:after="120"/>
        <w:ind w:left="360"/>
      </w:pPr>
      <w:r w:rsidRPr="007523F2">
        <w:t>Number of Students having IEP:</w:t>
      </w:r>
    </w:p>
    <w:p w14:paraId="4525700E" w14:textId="77777777" w:rsidR="00C3653D" w:rsidRPr="007523F2" w:rsidRDefault="00C3653D" w:rsidP="00456990">
      <w:pPr>
        <w:widowControl w:val="0"/>
        <w:autoSpaceDE w:val="0"/>
        <w:autoSpaceDN w:val="0"/>
        <w:adjustRightInd w:val="0"/>
        <w:spacing w:after="120"/>
        <w:ind w:left="360"/>
      </w:pPr>
      <w:r w:rsidRPr="007523F2">
        <w:t xml:space="preserve">Number of Gifted Students: </w:t>
      </w:r>
    </w:p>
    <w:p w14:paraId="48489F54" w14:textId="77777777" w:rsidR="00C3653D" w:rsidRPr="007523F2" w:rsidRDefault="00C3653D" w:rsidP="00456990">
      <w:pPr>
        <w:widowControl w:val="0"/>
        <w:autoSpaceDE w:val="0"/>
        <w:autoSpaceDN w:val="0"/>
        <w:adjustRightInd w:val="0"/>
        <w:spacing w:after="120"/>
        <w:ind w:left="360"/>
      </w:pPr>
      <w:r w:rsidRPr="007523F2">
        <w:t xml:space="preserve">Number of English Language Learners (ELLs): </w:t>
      </w:r>
    </w:p>
    <w:p w14:paraId="251535FB" w14:textId="77777777" w:rsidR="00C3653D" w:rsidRPr="007523F2" w:rsidRDefault="00C3653D">
      <w:pPr>
        <w:widowControl w:val="0"/>
        <w:autoSpaceDE w:val="0"/>
        <w:autoSpaceDN w:val="0"/>
        <w:adjustRightInd w:val="0"/>
        <w:spacing w:after="240"/>
        <w:rPr>
          <w:b/>
        </w:rPr>
      </w:pPr>
      <w:r w:rsidRPr="007523F2">
        <w:rPr>
          <w:b/>
        </w:rPr>
        <w:t xml:space="preserve">Lesson Title: </w:t>
      </w:r>
    </w:p>
    <w:p w14:paraId="117CF430" w14:textId="274D5B00" w:rsidR="00B15907" w:rsidRPr="00B15907" w:rsidRDefault="00B15907" w:rsidP="00B1590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b/>
        </w:rPr>
      </w:pPr>
      <w:r w:rsidRPr="00B15907">
        <w:rPr>
          <w:b/>
        </w:rPr>
        <w:t>Context: Describe the Students for which this Lesson is Designed (1B)</w:t>
      </w:r>
    </w:p>
    <w:p w14:paraId="02FC03E8" w14:textId="07D37F2E" w:rsidR="00B15907" w:rsidRPr="00B15907" w:rsidRDefault="00B15907" w:rsidP="00B15907">
      <w:pPr>
        <w:pStyle w:val="ListParagraph"/>
        <w:widowControl w:val="0"/>
        <w:autoSpaceDE w:val="0"/>
        <w:autoSpaceDN w:val="0"/>
        <w:adjustRightInd w:val="0"/>
        <w:spacing w:after="240"/>
        <w:ind w:left="360"/>
      </w:pPr>
      <w:r>
        <w:t xml:space="preserve">Identify your students’ background, special needs, cultural differences, interests, and language proficiencies. </w:t>
      </w:r>
    </w:p>
    <w:p w14:paraId="078A7D99" w14:textId="66513577" w:rsidR="00B15907" w:rsidRDefault="00B15907" w:rsidP="00B1590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2 Lesson </w:t>
      </w:r>
      <w:r w:rsidR="0010697F">
        <w:rPr>
          <w:b/>
        </w:rPr>
        <w:t>Learning Targets</w:t>
      </w:r>
      <w:r w:rsidR="00C3653D" w:rsidRPr="007523F2">
        <w:rPr>
          <w:b/>
        </w:rPr>
        <w:t>/Objectives (</w:t>
      </w:r>
      <w:r w:rsidR="00404F20" w:rsidRPr="007523F2">
        <w:rPr>
          <w:b/>
        </w:rPr>
        <w:t>PGES</w:t>
      </w:r>
      <w:r w:rsidR="00C97FA2" w:rsidRPr="007523F2">
        <w:rPr>
          <w:b/>
        </w:rPr>
        <w:t xml:space="preserve"> </w:t>
      </w:r>
      <w:r>
        <w:rPr>
          <w:b/>
        </w:rPr>
        <w:t xml:space="preserve">1A; </w:t>
      </w:r>
      <w:r w:rsidR="00C3653D" w:rsidRPr="007523F2">
        <w:rPr>
          <w:b/>
        </w:rPr>
        <w:t xml:space="preserve">1C) </w:t>
      </w:r>
    </w:p>
    <w:p w14:paraId="59A59397" w14:textId="10493D3C" w:rsidR="00B15907" w:rsidRDefault="00B15907" w:rsidP="00B15907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240"/>
      </w:pPr>
      <w:r>
        <w:t>Previous lesson’s learning targets/objectives (connect each target/objective to the appropriate state curriculum/content area standards.)</w:t>
      </w:r>
      <w:r w:rsidR="00044ACF">
        <w:t xml:space="preserve"> All learning targets/objectives are student-centered, observable, and </w:t>
      </w:r>
      <w:bookmarkStart w:id="0" w:name="_GoBack"/>
      <w:bookmarkEnd w:id="0"/>
      <w:r w:rsidR="00BE6940">
        <w:t>measurable</w:t>
      </w:r>
      <w:r w:rsidR="00044ACF">
        <w:t xml:space="preserve">. </w:t>
      </w:r>
    </w:p>
    <w:p w14:paraId="1C7ADB04" w14:textId="77777777" w:rsidR="00044ACF" w:rsidRDefault="00044ACF" w:rsidP="00044ACF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240"/>
      </w:pPr>
    </w:p>
    <w:p w14:paraId="209B5CA6" w14:textId="086105C3" w:rsidR="00044ACF" w:rsidRDefault="00B15907" w:rsidP="00044ACF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240"/>
      </w:pPr>
      <w:r>
        <w:t>Current lesson’s learning targets/objectives (connect each target/objective to the appropriate state curriculum/content area standards.)</w:t>
      </w:r>
      <w:r w:rsidR="00044ACF">
        <w:t xml:space="preserve"> All learning targets/objectives are student-centered, observable, and </w:t>
      </w:r>
      <w:r w:rsidR="00BE6940">
        <w:t>measurable</w:t>
      </w:r>
      <w:r w:rsidR="00044ACF">
        <w:t xml:space="preserve">. </w:t>
      </w:r>
    </w:p>
    <w:p w14:paraId="162C3FEE" w14:textId="5E0FD641" w:rsidR="00044ACF" w:rsidRDefault="00044ACF" w:rsidP="00044ACF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240"/>
      </w:pPr>
    </w:p>
    <w:p w14:paraId="282B0A06" w14:textId="77777777" w:rsidR="00044ACF" w:rsidRDefault="00044ACF" w:rsidP="00044ACF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240"/>
      </w:pPr>
    </w:p>
    <w:p w14:paraId="033E0867" w14:textId="2164E7AC" w:rsidR="00044ACF" w:rsidRDefault="00B15907" w:rsidP="00044ACF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240"/>
      </w:pPr>
      <w:r>
        <w:t xml:space="preserve"> </w:t>
      </w:r>
      <w:r w:rsidR="00044ACF">
        <w:t xml:space="preserve">Next </w:t>
      </w:r>
      <w:r>
        <w:t>lesson’s learning targets/objectives (connect each target/objective to the appropriate state curriculum/content area standards.)</w:t>
      </w:r>
      <w:r w:rsidR="00044ACF" w:rsidRPr="00044ACF">
        <w:t xml:space="preserve"> </w:t>
      </w:r>
      <w:r w:rsidR="00044ACF">
        <w:t xml:space="preserve">All learning targets/objectives are student-centered, observable, and </w:t>
      </w:r>
      <w:r w:rsidR="00BE6940">
        <w:t>measurable</w:t>
      </w:r>
      <w:r w:rsidR="00044ACF">
        <w:t xml:space="preserve">. </w:t>
      </w:r>
    </w:p>
    <w:p w14:paraId="5397B5A8" w14:textId="352EA4A0" w:rsidR="00B15907" w:rsidRDefault="00B15907" w:rsidP="00044ACF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240"/>
      </w:pPr>
    </w:p>
    <w:p w14:paraId="2ECD3021" w14:textId="77777777" w:rsidR="00995990" w:rsidRDefault="00995990" w:rsidP="00044ACF">
      <w:pPr>
        <w:widowControl w:val="0"/>
        <w:tabs>
          <w:tab w:val="left" w:pos="360"/>
        </w:tabs>
        <w:autoSpaceDE w:val="0"/>
        <w:autoSpaceDN w:val="0"/>
        <w:adjustRightInd w:val="0"/>
        <w:spacing w:after="240"/>
      </w:pPr>
    </w:p>
    <w:p w14:paraId="5F733013" w14:textId="77777777" w:rsidR="00B15907" w:rsidRDefault="00B15907" w:rsidP="00B15907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240"/>
      </w:pPr>
    </w:p>
    <w:p w14:paraId="479DD432" w14:textId="23EFF50A" w:rsidR="00044ACF" w:rsidRPr="00044ACF" w:rsidRDefault="00044ACF" w:rsidP="00044ACF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b/>
        </w:rPr>
      </w:pPr>
      <w:r>
        <w:rPr>
          <w:b/>
        </w:rPr>
        <w:t xml:space="preserve">3. </w:t>
      </w:r>
      <w:r w:rsidRPr="00044ACF">
        <w:rPr>
          <w:b/>
        </w:rPr>
        <w:t xml:space="preserve">Students’ Baseline Knowledge and Skills </w:t>
      </w:r>
      <w:r w:rsidR="00C3653D" w:rsidRPr="00044ACF">
        <w:rPr>
          <w:b/>
        </w:rPr>
        <w:t>(</w:t>
      </w:r>
      <w:r w:rsidR="00404F20" w:rsidRPr="00044ACF">
        <w:rPr>
          <w:b/>
        </w:rPr>
        <w:t>PGES</w:t>
      </w:r>
      <w:r w:rsidRPr="00044ACF">
        <w:rPr>
          <w:b/>
        </w:rPr>
        <w:t xml:space="preserve"> 1B, </w:t>
      </w:r>
      <w:r w:rsidR="00C3653D" w:rsidRPr="00044ACF">
        <w:rPr>
          <w:b/>
        </w:rPr>
        <w:t xml:space="preserve">1F) </w:t>
      </w:r>
    </w:p>
    <w:p w14:paraId="6E900422" w14:textId="4C860F6E" w:rsidR="00456990" w:rsidRPr="007523F2" w:rsidRDefault="00C3653D" w:rsidP="00044ACF">
      <w:pPr>
        <w:pStyle w:val="ListParagraph"/>
        <w:widowControl w:val="0"/>
        <w:autoSpaceDE w:val="0"/>
        <w:autoSpaceDN w:val="0"/>
        <w:adjustRightInd w:val="0"/>
        <w:spacing w:after="240"/>
        <w:ind w:left="270"/>
      </w:pPr>
      <w:r w:rsidRPr="00044ACF">
        <w:t xml:space="preserve">Describe </w:t>
      </w:r>
      <w:r w:rsidR="00044ACF" w:rsidRPr="00044ACF">
        <w:t>and include the pre-assessment(s)</w:t>
      </w:r>
      <w:r w:rsidRPr="00044ACF">
        <w:t xml:space="preserve"> used to establish students’ baseline knowledge and skills for this lesson</w:t>
      </w:r>
      <w:r w:rsidRPr="00044ACF">
        <w:rPr>
          <w:i/>
        </w:rPr>
        <w:t>.</w:t>
      </w:r>
      <w:r w:rsidRPr="007523F2">
        <w:t xml:space="preserve">  </w:t>
      </w:r>
      <w:r w:rsidR="00044ACF" w:rsidRPr="00044ACF">
        <w:rPr>
          <w:b/>
          <w:u w:val="single"/>
        </w:rPr>
        <w:t>Attach copies of baseline data and all assessments used.</w:t>
      </w:r>
    </w:p>
    <w:p w14:paraId="5EB8C41D" w14:textId="03B3FB2F" w:rsidR="00044ACF" w:rsidRPr="00581C69" w:rsidRDefault="00044ACF" w:rsidP="00044ACF">
      <w:pPr>
        <w:widowControl w:val="0"/>
        <w:autoSpaceDE w:val="0"/>
        <w:autoSpaceDN w:val="0"/>
        <w:adjustRightInd w:val="0"/>
        <w:rPr>
          <w:b/>
        </w:rPr>
      </w:pPr>
      <w:r w:rsidRPr="00581C69">
        <w:rPr>
          <w:b/>
        </w:rPr>
        <w:t>4</w:t>
      </w:r>
      <w:r w:rsidR="00C97FA2" w:rsidRPr="00581C69">
        <w:rPr>
          <w:b/>
        </w:rPr>
        <w:t>. Formative</w:t>
      </w:r>
      <w:r w:rsidR="003D3010" w:rsidRPr="00581C69">
        <w:rPr>
          <w:b/>
        </w:rPr>
        <w:t>/Summative</w:t>
      </w:r>
      <w:r w:rsidR="00581C69" w:rsidRPr="00581C69">
        <w:rPr>
          <w:b/>
        </w:rPr>
        <w:t xml:space="preserve"> or Summary</w:t>
      </w:r>
      <w:r w:rsidR="00C97FA2" w:rsidRPr="00581C69">
        <w:rPr>
          <w:b/>
        </w:rPr>
        <w:t xml:space="preserve"> Assessment</w:t>
      </w:r>
      <w:r w:rsidRPr="00581C69">
        <w:rPr>
          <w:b/>
        </w:rPr>
        <w:t>(s)</w:t>
      </w:r>
      <w:r w:rsidR="00C97FA2" w:rsidRPr="00581C69">
        <w:rPr>
          <w:b/>
        </w:rPr>
        <w:t xml:space="preserve"> (</w:t>
      </w:r>
      <w:r w:rsidR="00404F20" w:rsidRPr="00581C69">
        <w:rPr>
          <w:b/>
        </w:rPr>
        <w:t>PGES</w:t>
      </w:r>
      <w:r w:rsidR="00CE0AF9" w:rsidRPr="00581C69">
        <w:rPr>
          <w:b/>
        </w:rPr>
        <w:t xml:space="preserve"> 1F)</w:t>
      </w:r>
    </w:p>
    <w:p w14:paraId="4678B507" w14:textId="34E1B30B" w:rsidR="00C97FA2" w:rsidRPr="00581C69" w:rsidRDefault="00C3653D" w:rsidP="00044ACF">
      <w:pPr>
        <w:widowControl w:val="0"/>
        <w:autoSpaceDE w:val="0"/>
        <w:autoSpaceDN w:val="0"/>
        <w:adjustRightInd w:val="0"/>
        <w:rPr>
          <w:b/>
        </w:rPr>
      </w:pPr>
      <w:r w:rsidRPr="00581C69">
        <w:t>Describe and include</w:t>
      </w:r>
      <w:r w:rsidR="00C97FA2" w:rsidRPr="00581C69">
        <w:t xml:space="preserve"> </w:t>
      </w:r>
      <w:r w:rsidRPr="00581C69">
        <w:t>the formative assessment(s) to be used to measure stude</w:t>
      </w:r>
      <w:r w:rsidR="00581C69" w:rsidRPr="00581C69">
        <w:t>nt progress during this lesson (</w:t>
      </w:r>
      <w:r w:rsidR="00581C69" w:rsidRPr="00581C69">
        <w:rPr>
          <w:b/>
        </w:rPr>
        <w:t>for learning).</w:t>
      </w:r>
      <w:r w:rsidR="00581C69" w:rsidRPr="00581C69">
        <w:t xml:space="preserve"> </w:t>
      </w:r>
    </w:p>
    <w:p w14:paraId="0301F1BD" w14:textId="519E6CAF" w:rsidR="00044ACF" w:rsidRPr="00581C69" w:rsidRDefault="003D3010">
      <w:pPr>
        <w:widowControl w:val="0"/>
        <w:autoSpaceDE w:val="0"/>
        <w:autoSpaceDN w:val="0"/>
        <w:adjustRightInd w:val="0"/>
        <w:spacing w:after="240"/>
        <w:rPr>
          <w:b/>
        </w:rPr>
      </w:pPr>
      <w:r w:rsidRPr="00581C69">
        <w:t>De</w:t>
      </w:r>
      <w:r w:rsidR="00581C69" w:rsidRPr="00581C69">
        <w:t>scribe and include the</w:t>
      </w:r>
      <w:r w:rsidRPr="00581C69">
        <w:t xml:space="preserve"> assessment to be collected and analyzed for next steps instruction. (For the purpose of this template, summative</w:t>
      </w:r>
      <w:r w:rsidR="00581C69" w:rsidRPr="00581C69">
        <w:t xml:space="preserve"> or summary </w:t>
      </w:r>
      <w:r w:rsidRPr="00581C69">
        <w:t xml:space="preserve">will refer to the assessment of learning </w:t>
      </w:r>
      <w:r w:rsidRPr="00581C69">
        <w:rPr>
          <w:b/>
        </w:rPr>
        <w:t xml:space="preserve">for this lesson.) </w:t>
      </w:r>
      <w:r w:rsidRPr="00581C69">
        <w:rPr>
          <w:b/>
          <w:u w:val="single"/>
        </w:rPr>
        <w:t>Attach copies of the formative assessments, summative</w:t>
      </w:r>
      <w:r w:rsidR="00581C69" w:rsidRPr="00581C69">
        <w:rPr>
          <w:b/>
          <w:u w:val="single"/>
        </w:rPr>
        <w:t xml:space="preserve"> or summary</w:t>
      </w:r>
      <w:r w:rsidRPr="00581C69">
        <w:rPr>
          <w:b/>
          <w:u w:val="single"/>
        </w:rPr>
        <w:t xml:space="preserve"> assessment, and student self-assessment to be used.</w:t>
      </w:r>
    </w:p>
    <w:p w14:paraId="223E81BD" w14:textId="003411F4" w:rsidR="00044ACF" w:rsidRPr="00581C69" w:rsidRDefault="00044ACF" w:rsidP="00044ACF">
      <w:pPr>
        <w:widowControl w:val="0"/>
        <w:autoSpaceDE w:val="0"/>
        <w:autoSpaceDN w:val="0"/>
        <w:adjustRightInd w:val="0"/>
        <w:rPr>
          <w:b/>
        </w:rPr>
      </w:pPr>
      <w:r w:rsidRPr="00581C69">
        <w:rPr>
          <w:b/>
        </w:rPr>
        <w:t>5</w:t>
      </w:r>
      <w:r w:rsidR="00C3653D" w:rsidRPr="00581C69">
        <w:rPr>
          <w:b/>
        </w:rPr>
        <w:t>. Resources (</w:t>
      </w:r>
      <w:r w:rsidR="00404F20" w:rsidRPr="00581C69">
        <w:rPr>
          <w:b/>
        </w:rPr>
        <w:t>PGES</w:t>
      </w:r>
      <w:r w:rsidR="00CE0AF9" w:rsidRPr="00581C69">
        <w:rPr>
          <w:b/>
        </w:rPr>
        <w:t xml:space="preserve"> 1D)</w:t>
      </w:r>
    </w:p>
    <w:p w14:paraId="40538B72" w14:textId="648D86D5" w:rsidR="00456990" w:rsidRPr="00867C31" w:rsidRDefault="00C3653D" w:rsidP="00044ACF">
      <w:pPr>
        <w:widowControl w:val="0"/>
        <w:autoSpaceDE w:val="0"/>
        <w:autoSpaceDN w:val="0"/>
        <w:adjustRightInd w:val="0"/>
      </w:pPr>
      <w:r w:rsidRPr="00867C31">
        <w:t>Identify the resources</w:t>
      </w:r>
      <w:r w:rsidR="00044ACF" w:rsidRPr="00867C31">
        <w:t xml:space="preserve"> and </w:t>
      </w:r>
      <w:r w:rsidR="00867C31" w:rsidRPr="00867C31">
        <w:t xml:space="preserve">assistance available to support your instruction and facilitate students’ learning. Include the use of available technology when the technology will facilitate planning, implementing, assessing </w:t>
      </w:r>
      <w:r w:rsidR="00F03E2D">
        <w:t>of instruction, and facilitate</w:t>
      </w:r>
      <w:r w:rsidR="00867C31" w:rsidRPr="00867C31">
        <w:t xml:space="preserve"> </w:t>
      </w:r>
      <w:r w:rsidR="00867C31">
        <w:t xml:space="preserve">student learning. </w:t>
      </w:r>
    </w:p>
    <w:p w14:paraId="3DCFD875" w14:textId="77777777" w:rsidR="00044ACF" w:rsidRPr="007523F2" w:rsidRDefault="00044ACF" w:rsidP="00044ACF">
      <w:pPr>
        <w:widowControl w:val="0"/>
        <w:autoSpaceDE w:val="0"/>
        <w:autoSpaceDN w:val="0"/>
        <w:adjustRightInd w:val="0"/>
      </w:pPr>
    </w:p>
    <w:p w14:paraId="5BF3B3C5" w14:textId="1E79442C" w:rsidR="00867C31" w:rsidRDefault="00867C31" w:rsidP="00867C31">
      <w:pPr>
        <w:widowControl w:val="0"/>
        <w:autoSpaceDE w:val="0"/>
        <w:autoSpaceDN w:val="0"/>
        <w:adjustRightInd w:val="0"/>
      </w:pPr>
      <w:r>
        <w:rPr>
          <w:b/>
        </w:rPr>
        <w:t>6</w:t>
      </w:r>
      <w:r w:rsidR="00C3653D" w:rsidRPr="007523F2">
        <w:rPr>
          <w:b/>
        </w:rPr>
        <w:t>. Lesson Procedures</w:t>
      </w:r>
      <w:r w:rsidR="00C3653D" w:rsidRPr="007523F2">
        <w:t xml:space="preserve"> </w:t>
      </w:r>
      <w:r w:rsidR="00C3653D" w:rsidRPr="007523F2">
        <w:rPr>
          <w:b/>
        </w:rPr>
        <w:t>(</w:t>
      </w:r>
      <w:r w:rsidR="00404F20" w:rsidRPr="007523F2">
        <w:rPr>
          <w:b/>
        </w:rPr>
        <w:t>PGES</w:t>
      </w:r>
      <w:r w:rsidR="00C97FA2" w:rsidRPr="007523F2">
        <w:rPr>
          <w:b/>
        </w:rPr>
        <w:t xml:space="preserve"> </w:t>
      </w:r>
      <w:r w:rsidR="00C3653D" w:rsidRPr="007523F2">
        <w:rPr>
          <w:b/>
        </w:rPr>
        <w:t>1E)</w:t>
      </w:r>
      <w:r w:rsidR="00C97FA2" w:rsidRPr="007523F2">
        <w:t xml:space="preserve"> </w:t>
      </w:r>
    </w:p>
    <w:p w14:paraId="5CC7F588" w14:textId="1E8B08C0" w:rsidR="00C97FA2" w:rsidRDefault="006055AF" w:rsidP="00867C31">
      <w:pPr>
        <w:widowControl w:val="0"/>
        <w:autoSpaceDE w:val="0"/>
        <w:autoSpaceDN w:val="0"/>
        <w:adjustRightInd w:val="0"/>
        <w:rPr>
          <w:iCs/>
        </w:rPr>
      </w:pPr>
      <w:r w:rsidRPr="00CE0AF9">
        <w:rPr>
          <w:iCs/>
        </w:rPr>
        <w:t>Describe the sequence of strategies/</w:t>
      </w:r>
      <w:r w:rsidR="00867C31" w:rsidRPr="00CE0AF9">
        <w:rPr>
          <w:iCs/>
        </w:rPr>
        <w:t>activities and assessments that</w:t>
      </w:r>
      <w:r w:rsidRPr="00CE0AF9">
        <w:rPr>
          <w:iCs/>
        </w:rPr>
        <w:t xml:space="preserve"> will use to</w:t>
      </w:r>
      <w:r w:rsidR="00867C31" w:rsidRPr="00CE0AF9">
        <w:rPr>
          <w:iCs/>
        </w:rPr>
        <w:t xml:space="preserve"> scaffold instruction,</w:t>
      </w:r>
      <w:r w:rsidRPr="00CE0AF9">
        <w:rPr>
          <w:iCs/>
        </w:rPr>
        <w:t xml:space="preserve"> engage </w:t>
      </w:r>
      <w:r w:rsidR="00867C31" w:rsidRPr="00CE0AF9">
        <w:rPr>
          <w:iCs/>
        </w:rPr>
        <w:t xml:space="preserve">your </w:t>
      </w:r>
      <w:r w:rsidRPr="00CE0AF9">
        <w:rPr>
          <w:iCs/>
        </w:rPr>
        <w:t>students</w:t>
      </w:r>
      <w:r w:rsidR="00867C31" w:rsidRPr="00CE0AF9">
        <w:rPr>
          <w:iCs/>
        </w:rPr>
        <w:t>, facilitate attainment of the lesson objective(s</w:t>
      </w:r>
      <w:r w:rsidR="00CE0AF9" w:rsidRPr="00CE0AF9">
        <w:rPr>
          <w:iCs/>
        </w:rPr>
        <w:t xml:space="preserve">), and promote higher order thinking. </w:t>
      </w:r>
      <w:r w:rsidR="00CE124D" w:rsidRPr="00CE124D">
        <w:rPr>
          <w:i/>
          <w:iCs/>
        </w:rPr>
        <w:t>Be sure to use a Workshop Model as your template for the lesson.</w:t>
      </w:r>
    </w:p>
    <w:p w14:paraId="056EC35C" w14:textId="4265CF76" w:rsidR="00CE0AF9" w:rsidRDefault="00CE0AF9" w:rsidP="00CE0AF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Describe how your instruction will be differentiated to meet the needs, interests, and abilities of your students.</w:t>
      </w:r>
    </w:p>
    <w:p w14:paraId="3583DB1A" w14:textId="2B1F0BD7" w:rsidR="00CE0AF9" w:rsidRDefault="00CE0AF9" w:rsidP="003E764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 xml:space="preserve">Identify the questions you will use to promote higher order thinking and encourage discussions. </w:t>
      </w:r>
    </w:p>
    <w:p w14:paraId="61160B66" w14:textId="77777777" w:rsidR="003E7645" w:rsidRPr="003E7645" w:rsidRDefault="003E7645" w:rsidP="003E7645">
      <w:pPr>
        <w:pStyle w:val="ListParagraph"/>
        <w:widowControl w:val="0"/>
        <w:autoSpaceDE w:val="0"/>
        <w:autoSpaceDN w:val="0"/>
        <w:adjustRightInd w:val="0"/>
      </w:pPr>
    </w:p>
    <w:p w14:paraId="3E175AC8" w14:textId="0FD03DBC" w:rsidR="00CE0AF9" w:rsidRDefault="00995990" w:rsidP="00CE0AF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7</w:t>
      </w:r>
      <w:r w:rsidR="00C3653D" w:rsidRPr="007523F2">
        <w:rPr>
          <w:b/>
        </w:rPr>
        <w:t xml:space="preserve">. Watch For------- </w:t>
      </w:r>
      <w:r w:rsidR="000C23CA" w:rsidRPr="007523F2">
        <w:rPr>
          <w:b/>
        </w:rPr>
        <w:t>(</w:t>
      </w:r>
      <w:r w:rsidR="00404F20" w:rsidRPr="007523F2">
        <w:rPr>
          <w:b/>
        </w:rPr>
        <w:t>PGES</w:t>
      </w:r>
      <w:r w:rsidR="00CE0AF9">
        <w:rPr>
          <w:b/>
        </w:rPr>
        <w:t xml:space="preserve"> 2 and 3)</w:t>
      </w:r>
    </w:p>
    <w:p w14:paraId="082BA031" w14:textId="0EB49C86" w:rsidR="00995990" w:rsidRPr="003E7645" w:rsidRDefault="00C3653D" w:rsidP="003E7645">
      <w:pPr>
        <w:widowControl w:val="0"/>
        <w:autoSpaceDE w:val="0"/>
        <w:autoSpaceDN w:val="0"/>
        <w:adjustRightInd w:val="0"/>
      </w:pPr>
      <w:r w:rsidRPr="00CE0AF9">
        <w:t xml:space="preserve">Identify </w:t>
      </w:r>
      <w:r w:rsidR="00CE0AF9">
        <w:t>specific indicators for Standards 3 or 4</w:t>
      </w:r>
      <w:r w:rsidR="00C97FA2" w:rsidRPr="00CE0AF9">
        <w:t xml:space="preserve"> </w:t>
      </w:r>
      <w:r w:rsidR="000C23CA" w:rsidRPr="00CE0AF9">
        <w:t>(or other professional standards</w:t>
      </w:r>
      <w:r w:rsidR="00190426" w:rsidRPr="00CE0AF9">
        <w:t>)</w:t>
      </w:r>
      <w:r w:rsidR="000C23CA" w:rsidRPr="00CE0AF9">
        <w:t xml:space="preserve"> </w:t>
      </w:r>
      <w:r w:rsidRPr="00CE0AF9">
        <w:t xml:space="preserve">that you would like specifically observed during this lesson. </w:t>
      </w:r>
      <w:r w:rsidR="00F03E2D">
        <w:t xml:space="preserve">These standards are mapped to PGES Domain 2-Classroom Environment and PGES Domain 3- Instruction. </w:t>
      </w:r>
    </w:p>
    <w:p w14:paraId="4DC2A0D5" w14:textId="77777777" w:rsidR="00CC1A4C" w:rsidRDefault="00CC1A4C" w:rsidP="00124B36">
      <w:pPr>
        <w:widowControl w:val="0"/>
        <w:autoSpaceDE w:val="0"/>
        <w:autoSpaceDN w:val="0"/>
        <w:adjustRightInd w:val="0"/>
        <w:spacing w:after="240"/>
        <w:rPr>
          <w:b/>
          <w:iCs/>
          <w:sz w:val="28"/>
          <w:szCs w:val="28"/>
        </w:rPr>
      </w:pPr>
    </w:p>
    <w:p w14:paraId="2A6636B4" w14:textId="6D64C411" w:rsidR="00124B36" w:rsidRPr="00124B36" w:rsidRDefault="00995990" w:rsidP="00124B36">
      <w:pPr>
        <w:widowControl w:val="0"/>
        <w:autoSpaceDE w:val="0"/>
        <w:autoSpaceDN w:val="0"/>
        <w:adjustRightInd w:val="0"/>
        <w:spacing w:after="240"/>
        <w:rPr>
          <w:b/>
          <w:iCs/>
          <w:sz w:val="28"/>
          <w:szCs w:val="28"/>
        </w:rPr>
      </w:pPr>
      <w:r w:rsidRPr="00081951">
        <w:rPr>
          <w:b/>
          <w:iCs/>
          <w:sz w:val="28"/>
          <w:szCs w:val="28"/>
        </w:rPr>
        <w:t>Workshop Model Frameworks for lesson procedures:</w:t>
      </w:r>
    </w:p>
    <w:p w14:paraId="2E4D702F" w14:textId="55017DE3" w:rsidR="00124B36" w:rsidRPr="00CC1A4C" w:rsidRDefault="00124B36" w:rsidP="00124B36">
      <w:pPr>
        <w:pStyle w:val="Normal1"/>
        <w:widowControl w:val="0"/>
        <w:ind w:firstLine="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CC1A4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Reading     </w:t>
      </w:r>
      <w:r w:rsidR="00925810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925810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925810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925810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925810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CC1A4C">
        <w:rPr>
          <w:rFonts w:ascii="Times New Roman" w:eastAsiaTheme="minorEastAsia" w:hAnsi="Times New Roman" w:cs="Times New Roman"/>
          <w:color w:val="auto"/>
          <w:sz w:val="24"/>
          <w:szCs w:val="24"/>
        </w:rPr>
        <w:t>Before Reading, During Reading, After Reading</w:t>
      </w:r>
    </w:p>
    <w:p w14:paraId="6BD577EA" w14:textId="77777777" w:rsidR="00124B36" w:rsidRPr="00CC1A4C" w:rsidRDefault="00124B36" w:rsidP="00124B36">
      <w:pPr>
        <w:pStyle w:val="Normal1"/>
        <w:widowControl w:val="0"/>
        <w:ind w:firstLine="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CC1A4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</w:p>
    <w:p w14:paraId="776638BA" w14:textId="35474B63" w:rsidR="00124B36" w:rsidRPr="00CC1A4C" w:rsidRDefault="00124B36" w:rsidP="00124B36">
      <w:pPr>
        <w:pStyle w:val="Normal1"/>
        <w:widowControl w:val="0"/>
        <w:ind w:firstLine="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CC1A4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Writing - process writing     </w:t>
      </w:r>
      <w:r w:rsidR="00925810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925810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925810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CC1A4C">
        <w:rPr>
          <w:rFonts w:ascii="Times New Roman" w:eastAsiaTheme="minorEastAsia" w:hAnsi="Times New Roman" w:cs="Times New Roman"/>
          <w:color w:val="auto"/>
          <w:sz w:val="24"/>
          <w:szCs w:val="24"/>
        </w:rPr>
        <w:t>Prewriting, Drafting, Revising, Editing, Publishing</w:t>
      </w:r>
    </w:p>
    <w:p w14:paraId="279B26FE" w14:textId="77777777" w:rsidR="00124B36" w:rsidRPr="00CC1A4C" w:rsidRDefault="00124B36" w:rsidP="00124B36">
      <w:pPr>
        <w:pStyle w:val="Normal1"/>
        <w:widowControl w:val="0"/>
        <w:ind w:firstLine="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CC1A4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</w:p>
    <w:p w14:paraId="063395A6" w14:textId="0E447148" w:rsidR="00124B36" w:rsidRPr="00CC1A4C" w:rsidRDefault="00124B36" w:rsidP="00124B36">
      <w:pPr>
        <w:pStyle w:val="Normal1"/>
        <w:widowControl w:val="0"/>
        <w:ind w:firstLine="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CC1A4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Writing - connecting reading and writing     </w:t>
      </w:r>
      <w:r w:rsidR="00925810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CC1A4C">
        <w:rPr>
          <w:rFonts w:ascii="Times New Roman" w:eastAsiaTheme="minorEastAsia" w:hAnsi="Times New Roman" w:cs="Times New Roman"/>
          <w:color w:val="auto"/>
          <w:sz w:val="24"/>
          <w:szCs w:val="24"/>
        </w:rPr>
        <w:t>Connection, Teach, Have a go, Off you go, Wrap up</w:t>
      </w:r>
    </w:p>
    <w:p w14:paraId="0400BDB3" w14:textId="77777777" w:rsidR="00124B36" w:rsidRPr="00CC1A4C" w:rsidRDefault="00124B36" w:rsidP="00124B36">
      <w:pPr>
        <w:pStyle w:val="Normal1"/>
        <w:widowControl w:val="0"/>
        <w:ind w:firstLine="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2B7A3EF1" w14:textId="558D98E3" w:rsidR="00124B36" w:rsidRPr="00CC1A4C" w:rsidRDefault="00124B36" w:rsidP="00124B36">
      <w:pPr>
        <w:pStyle w:val="Normal1"/>
        <w:widowControl w:val="0"/>
        <w:ind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CC1A4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Mathematics     </w:t>
      </w:r>
      <w:r w:rsidR="00925810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925810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925810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925810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CC1A4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Launch, Explore, Discuss </w:t>
      </w:r>
    </w:p>
    <w:p w14:paraId="0BCD5EE6" w14:textId="77777777" w:rsidR="00124B36" w:rsidRPr="00CC1A4C" w:rsidRDefault="00124B36" w:rsidP="00124B36">
      <w:pPr>
        <w:pStyle w:val="Normal1"/>
        <w:widowControl w:val="0"/>
        <w:ind w:firstLine="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60BE4BA2" w14:textId="43390AC6" w:rsidR="00124B36" w:rsidRPr="00CC1A4C" w:rsidRDefault="00124B36" w:rsidP="00124B36">
      <w:pPr>
        <w:pStyle w:val="Normal1"/>
        <w:widowControl w:val="0"/>
        <w:ind w:firstLine="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CC1A4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Science     </w:t>
      </w:r>
      <w:r w:rsidR="00925810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925810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925810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925810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925810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CC1A4C">
        <w:rPr>
          <w:rFonts w:ascii="Times New Roman" w:eastAsiaTheme="minorEastAsia" w:hAnsi="Times New Roman" w:cs="Times New Roman"/>
          <w:color w:val="auto"/>
          <w:sz w:val="24"/>
          <w:szCs w:val="24"/>
        </w:rPr>
        <w:t>Engage, Explore, Explain, Elaborate, Evaluate</w:t>
      </w:r>
    </w:p>
    <w:p w14:paraId="1EDDB71C" w14:textId="77777777" w:rsidR="00124B36" w:rsidRPr="00CC1A4C" w:rsidRDefault="00124B36" w:rsidP="00124B36">
      <w:pPr>
        <w:pStyle w:val="Normal1"/>
        <w:widowControl w:val="0"/>
        <w:ind w:firstLine="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0C5E0723" w14:textId="77777777" w:rsidR="00925810" w:rsidRDefault="00124B36" w:rsidP="003E7645">
      <w:pPr>
        <w:pStyle w:val="Normal1"/>
        <w:widowControl w:val="0"/>
        <w:ind w:firstLine="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CC1A4C">
        <w:rPr>
          <w:rFonts w:ascii="Times New Roman" w:eastAsiaTheme="minorEastAsia" w:hAnsi="Times New Roman" w:cs="Times New Roman"/>
          <w:color w:val="auto"/>
          <w:sz w:val="24"/>
          <w:szCs w:val="24"/>
        </w:rPr>
        <w:t>Social Studies</w:t>
      </w:r>
      <w:r w:rsidR="00925810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925810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925810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925810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925810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CC1A4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Warm-up, Mini-lesson, Guided Practice, </w:t>
      </w:r>
    </w:p>
    <w:p w14:paraId="1A7C0ACC" w14:textId="4884091A" w:rsidR="00752F02" w:rsidRPr="00CC1A4C" w:rsidRDefault="00124B36" w:rsidP="00925810">
      <w:pPr>
        <w:pStyle w:val="Normal1"/>
        <w:widowControl w:val="0"/>
        <w:ind w:left="3600" w:firstLine="72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CC1A4C">
        <w:rPr>
          <w:rFonts w:ascii="Times New Roman" w:eastAsiaTheme="minorEastAsia" w:hAnsi="Times New Roman" w:cs="Times New Roman"/>
          <w:color w:val="auto"/>
          <w:sz w:val="24"/>
          <w:szCs w:val="24"/>
        </w:rPr>
        <w:t>Independent Practice, Closure, Assessment</w:t>
      </w:r>
    </w:p>
    <w:sectPr w:rsidR="00752F02" w:rsidRPr="00CC1A4C" w:rsidSect="00456990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F158B" w14:textId="77777777" w:rsidR="00825181" w:rsidRDefault="00825181" w:rsidP="007523F2">
      <w:r>
        <w:separator/>
      </w:r>
    </w:p>
  </w:endnote>
  <w:endnote w:type="continuationSeparator" w:id="0">
    <w:p w14:paraId="021BE115" w14:textId="77777777" w:rsidR="00825181" w:rsidRDefault="00825181" w:rsidP="0075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2BF53" w14:textId="77777777" w:rsidR="00825181" w:rsidRDefault="00825181" w:rsidP="007523F2">
      <w:r>
        <w:separator/>
      </w:r>
    </w:p>
  </w:footnote>
  <w:footnote w:type="continuationSeparator" w:id="0">
    <w:p w14:paraId="017B199C" w14:textId="77777777" w:rsidR="00825181" w:rsidRDefault="00825181" w:rsidP="00752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1DA8D" w14:textId="77777777" w:rsidR="00227174" w:rsidRDefault="00825181">
    <w:pPr>
      <w:pStyle w:val="Header"/>
    </w:pPr>
    <w:sdt>
      <w:sdtPr>
        <w:id w:val="171999623"/>
        <w:placeholder>
          <w:docPart w:val="CAD086FE92102B479334891925470117"/>
        </w:placeholder>
        <w:temporary/>
        <w:showingPlcHdr/>
      </w:sdtPr>
      <w:sdtEndPr/>
      <w:sdtContent>
        <w:r w:rsidR="00227174">
          <w:t>[Type text]</w:t>
        </w:r>
      </w:sdtContent>
    </w:sdt>
    <w:r w:rsidR="00227174">
      <w:ptab w:relativeTo="margin" w:alignment="center" w:leader="none"/>
    </w:r>
    <w:sdt>
      <w:sdtPr>
        <w:id w:val="171999624"/>
        <w:placeholder>
          <w:docPart w:val="EE6D0EA02728234F846F52D549DBABFB"/>
        </w:placeholder>
        <w:temporary/>
        <w:showingPlcHdr/>
      </w:sdtPr>
      <w:sdtEndPr/>
      <w:sdtContent>
        <w:r w:rsidR="00227174">
          <w:t>[Type text]</w:t>
        </w:r>
      </w:sdtContent>
    </w:sdt>
    <w:r w:rsidR="00227174">
      <w:ptab w:relativeTo="margin" w:alignment="right" w:leader="none"/>
    </w:r>
    <w:sdt>
      <w:sdtPr>
        <w:id w:val="171999625"/>
        <w:placeholder>
          <w:docPart w:val="5B6250D373C0A040BE5BEDD04C284E08"/>
        </w:placeholder>
        <w:temporary/>
        <w:showingPlcHdr/>
      </w:sdtPr>
      <w:sdtEndPr/>
      <w:sdtContent>
        <w:r w:rsidR="00227174">
          <w:t>[Type text]</w:t>
        </w:r>
      </w:sdtContent>
    </w:sdt>
  </w:p>
  <w:p w14:paraId="71DC0CFD" w14:textId="77777777" w:rsidR="00227174" w:rsidRDefault="002271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EA88B" w14:textId="4E16CE9B" w:rsidR="00227174" w:rsidRDefault="00227174">
    <w:pPr>
      <w:pStyle w:val="Header"/>
    </w:pPr>
    <w:r>
      <w:ptab w:relativeTo="margin" w:alignment="center" w:leader="none"/>
    </w:r>
    <w:r>
      <w:ptab w:relativeTo="margin" w:alignment="right" w:leader="none"/>
    </w:r>
    <w:r>
      <w:t>Aug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68D0"/>
    <w:multiLevelType w:val="hybridMultilevel"/>
    <w:tmpl w:val="6FEE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7404C"/>
    <w:multiLevelType w:val="hybridMultilevel"/>
    <w:tmpl w:val="0AB64F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5593D"/>
    <w:multiLevelType w:val="hybridMultilevel"/>
    <w:tmpl w:val="08E6D6B0"/>
    <w:lvl w:ilvl="0" w:tplc="BC4A0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54FA5"/>
    <w:multiLevelType w:val="hybridMultilevel"/>
    <w:tmpl w:val="7CF408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8333E"/>
    <w:multiLevelType w:val="hybridMultilevel"/>
    <w:tmpl w:val="18E429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0B7"/>
    <w:rsid w:val="00044ACF"/>
    <w:rsid w:val="00094496"/>
    <w:rsid w:val="000C23CA"/>
    <w:rsid w:val="000D4FAB"/>
    <w:rsid w:val="000F53F3"/>
    <w:rsid w:val="0010697F"/>
    <w:rsid w:val="00124B36"/>
    <w:rsid w:val="001273CA"/>
    <w:rsid w:val="00190426"/>
    <w:rsid w:val="001E40B7"/>
    <w:rsid w:val="00227174"/>
    <w:rsid w:val="002A2ADE"/>
    <w:rsid w:val="002C3C2F"/>
    <w:rsid w:val="002C5485"/>
    <w:rsid w:val="002C7D86"/>
    <w:rsid w:val="00301747"/>
    <w:rsid w:val="00337EFB"/>
    <w:rsid w:val="00365BD4"/>
    <w:rsid w:val="003D3010"/>
    <w:rsid w:val="003E40B7"/>
    <w:rsid w:val="003E7645"/>
    <w:rsid w:val="00404F20"/>
    <w:rsid w:val="00456990"/>
    <w:rsid w:val="004D6A58"/>
    <w:rsid w:val="00581C69"/>
    <w:rsid w:val="006055AF"/>
    <w:rsid w:val="006904D0"/>
    <w:rsid w:val="007523F2"/>
    <w:rsid w:val="00752F02"/>
    <w:rsid w:val="00766DCC"/>
    <w:rsid w:val="0080039F"/>
    <w:rsid w:val="00825181"/>
    <w:rsid w:val="00867C31"/>
    <w:rsid w:val="00887E74"/>
    <w:rsid w:val="00904EEE"/>
    <w:rsid w:val="00925810"/>
    <w:rsid w:val="00995990"/>
    <w:rsid w:val="00A332DD"/>
    <w:rsid w:val="00B15907"/>
    <w:rsid w:val="00BD6E6B"/>
    <w:rsid w:val="00BE6940"/>
    <w:rsid w:val="00C13694"/>
    <w:rsid w:val="00C3653D"/>
    <w:rsid w:val="00C97FA2"/>
    <w:rsid w:val="00CC1A4C"/>
    <w:rsid w:val="00CC3A07"/>
    <w:rsid w:val="00CE0AF9"/>
    <w:rsid w:val="00CE124D"/>
    <w:rsid w:val="00E15532"/>
    <w:rsid w:val="00EE31AE"/>
    <w:rsid w:val="00F03E2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4DEF70"/>
  <w14:defaultImageDpi w14:val="300"/>
  <w15:docId w15:val="{D3F7963A-B5ED-EB4D-ABA8-23EAB815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0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0B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F2"/>
  </w:style>
  <w:style w:type="paragraph" w:styleId="Footer">
    <w:name w:val="footer"/>
    <w:basedOn w:val="Normal"/>
    <w:link w:val="FooterChar"/>
    <w:uiPriority w:val="99"/>
    <w:unhideWhenUsed/>
    <w:rsid w:val="007523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F2"/>
  </w:style>
  <w:style w:type="paragraph" w:styleId="ListParagraph">
    <w:name w:val="List Paragraph"/>
    <w:basedOn w:val="Normal"/>
    <w:uiPriority w:val="34"/>
    <w:qFormat/>
    <w:rsid w:val="00B15907"/>
    <w:pPr>
      <w:ind w:left="720"/>
      <w:contextualSpacing/>
    </w:pPr>
  </w:style>
  <w:style w:type="table" w:styleId="TableGrid">
    <w:name w:val="Table Grid"/>
    <w:basedOn w:val="TableNormal"/>
    <w:uiPriority w:val="59"/>
    <w:rsid w:val="00752F0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2F02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styleId="Hyperlink">
    <w:name w:val="Hyperlink"/>
    <w:basedOn w:val="DefaultParagraphFont"/>
    <w:uiPriority w:val="99"/>
    <w:unhideWhenUsed/>
    <w:rsid w:val="00752F02"/>
    <w:rPr>
      <w:color w:val="0000FF" w:themeColor="hyperlink"/>
      <w:u w:val="single"/>
    </w:rPr>
  </w:style>
  <w:style w:type="paragraph" w:customStyle="1" w:styleId="Normal1">
    <w:name w:val="Normal1"/>
    <w:rsid w:val="00124B36"/>
    <w:pPr>
      <w:pBdr>
        <w:top w:val="nil"/>
        <w:left w:val="nil"/>
        <w:bottom w:val="nil"/>
        <w:right w:val="nil"/>
        <w:between w:val="nil"/>
      </w:pBdr>
      <w:ind w:firstLine="360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124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D086FE92102B479334891925470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BD0E8-AD8D-9C42-8BFD-19EC9D18E6E6}"/>
      </w:docPartPr>
      <w:docPartBody>
        <w:p w:rsidR="005D1CC1" w:rsidRDefault="003C0D75" w:rsidP="003C0D75">
          <w:pPr>
            <w:pStyle w:val="CAD086FE92102B479334891925470117"/>
          </w:pPr>
          <w:r>
            <w:t>[Type text]</w:t>
          </w:r>
        </w:p>
      </w:docPartBody>
    </w:docPart>
    <w:docPart>
      <w:docPartPr>
        <w:name w:val="EE6D0EA02728234F846F52D549DBA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E57A1-99B2-204F-91A3-3DECB5809374}"/>
      </w:docPartPr>
      <w:docPartBody>
        <w:p w:rsidR="005D1CC1" w:rsidRDefault="003C0D75" w:rsidP="003C0D75">
          <w:pPr>
            <w:pStyle w:val="EE6D0EA02728234F846F52D549DBABFB"/>
          </w:pPr>
          <w:r>
            <w:t>[Type text]</w:t>
          </w:r>
        </w:p>
      </w:docPartBody>
    </w:docPart>
    <w:docPart>
      <w:docPartPr>
        <w:name w:val="5B6250D373C0A040BE5BEDD04C284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CCF59-16AB-3643-9D38-6F3D6EA49361}"/>
      </w:docPartPr>
      <w:docPartBody>
        <w:p w:rsidR="005D1CC1" w:rsidRDefault="003C0D75" w:rsidP="003C0D75">
          <w:pPr>
            <w:pStyle w:val="5B6250D373C0A040BE5BEDD04C284E0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75"/>
    <w:rsid w:val="000F3FFE"/>
    <w:rsid w:val="003C0D75"/>
    <w:rsid w:val="003C4B91"/>
    <w:rsid w:val="005D1CC1"/>
    <w:rsid w:val="006102DD"/>
    <w:rsid w:val="00665E92"/>
    <w:rsid w:val="007C5C5E"/>
    <w:rsid w:val="0096666D"/>
    <w:rsid w:val="00BC2920"/>
    <w:rsid w:val="00BF3CE8"/>
    <w:rsid w:val="00C84761"/>
    <w:rsid w:val="00F0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D086FE92102B479334891925470117">
    <w:name w:val="CAD086FE92102B479334891925470117"/>
    <w:rsid w:val="003C0D75"/>
  </w:style>
  <w:style w:type="paragraph" w:customStyle="1" w:styleId="EE6D0EA02728234F846F52D549DBABFB">
    <w:name w:val="EE6D0EA02728234F846F52D549DBABFB"/>
    <w:rsid w:val="003C0D75"/>
  </w:style>
  <w:style w:type="paragraph" w:customStyle="1" w:styleId="5B6250D373C0A040BE5BEDD04C284E08">
    <w:name w:val="5B6250D373C0A040BE5BEDD04C284E08"/>
    <w:rsid w:val="003C0D75"/>
  </w:style>
  <w:style w:type="paragraph" w:customStyle="1" w:styleId="4F1A5C98170AFA44B3CD9A9EFE973482">
    <w:name w:val="4F1A5C98170AFA44B3CD9A9EFE973482"/>
    <w:rsid w:val="003C0D75"/>
  </w:style>
  <w:style w:type="paragraph" w:customStyle="1" w:styleId="382405810BA254429F624FF702008952">
    <w:name w:val="382405810BA254429F624FF702008952"/>
    <w:rsid w:val="003C0D75"/>
  </w:style>
  <w:style w:type="paragraph" w:customStyle="1" w:styleId="DC808B8FB1BD0E46823DFCA426412A65">
    <w:name w:val="DC808B8FB1BD0E46823DFCA426412A65"/>
    <w:rsid w:val="003C0D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C8A77E-2CC7-E045-96AE-6979FAB6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 College of Education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Brown</dc:creator>
  <cp:lastModifiedBy>Windhorst,Cody Christine</cp:lastModifiedBy>
  <cp:revision>2</cp:revision>
  <cp:lastPrinted>2016-08-01T16:35:00Z</cp:lastPrinted>
  <dcterms:created xsi:type="dcterms:W3CDTF">2019-02-19T15:51:00Z</dcterms:created>
  <dcterms:modified xsi:type="dcterms:W3CDTF">2019-02-19T15:51:00Z</dcterms:modified>
</cp:coreProperties>
</file>