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4323" w14:textId="77777777" w:rsidR="002752C3" w:rsidRPr="00131BDA" w:rsidRDefault="002752C3" w:rsidP="00972902">
      <w:pPr>
        <w:pStyle w:val="Heading1"/>
        <w:jc w:val="center"/>
      </w:pPr>
      <w:r w:rsidRPr="00131BDA">
        <w:t>UNIVERSITY OF LOUISVILLE</w:t>
      </w:r>
    </w:p>
    <w:p w14:paraId="36154324" w14:textId="77777777" w:rsidR="002752C3" w:rsidRPr="00131BDA" w:rsidRDefault="002752C3" w:rsidP="000119A4">
      <w:pPr>
        <w:pStyle w:val="Heading1"/>
        <w:jc w:val="center"/>
      </w:pPr>
      <w:r w:rsidRPr="00131BDA">
        <w:t>SCHOOL OF NURSING</w:t>
      </w:r>
    </w:p>
    <w:p w14:paraId="36154325" w14:textId="77777777" w:rsidR="002752C3" w:rsidRPr="00131BDA" w:rsidRDefault="002752C3">
      <w:pPr>
        <w:pStyle w:val="Heading1"/>
        <w:jc w:val="center"/>
      </w:pPr>
      <w:r w:rsidRPr="00131BDA">
        <w:t>UNDERGRADUATE PROGRAM</w:t>
      </w:r>
    </w:p>
    <w:p w14:paraId="36154326" w14:textId="77777777" w:rsidR="002752C3" w:rsidRPr="00131BDA" w:rsidRDefault="002752C3" w:rsidP="001D7BED">
      <w:pPr>
        <w:jc w:val="center"/>
        <w:rPr>
          <w:rFonts w:ascii="Times New Roman" w:hAnsi="Times New Roman" w:cs="Times New Roman"/>
          <w:b/>
          <w:bCs/>
          <w:color w:val="000000"/>
          <w:sz w:val="24"/>
          <w:szCs w:val="24"/>
        </w:rPr>
      </w:pPr>
    </w:p>
    <w:p w14:paraId="36154327" w14:textId="77777777" w:rsidR="002752C3" w:rsidRPr="00131BDA" w:rsidRDefault="002752C3" w:rsidP="001D7BED">
      <w:pPr>
        <w:jc w:val="center"/>
        <w:rPr>
          <w:rFonts w:ascii="Times New Roman" w:hAnsi="Times New Roman" w:cs="Times New Roman"/>
          <w:b/>
          <w:bCs/>
          <w:color w:val="000000"/>
          <w:sz w:val="24"/>
          <w:szCs w:val="24"/>
        </w:rPr>
      </w:pPr>
    </w:p>
    <w:p w14:paraId="36154328" w14:textId="77777777" w:rsidR="002752C3" w:rsidRPr="00131BDA" w:rsidRDefault="002752C3" w:rsidP="001D7BED">
      <w:pPr>
        <w:jc w:val="center"/>
        <w:rPr>
          <w:rFonts w:ascii="Times New Roman" w:hAnsi="Times New Roman" w:cs="Times New Roman"/>
          <w:b/>
          <w:bCs/>
          <w:color w:val="000000"/>
          <w:sz w:val="24"/>
          <w:szCs w:val="24"/>
        </w:rPr>
      </w:pPr>
      <w:r w:rsidRPr="00131BDA">
        <w:rPr>
          <w:rFonts w:ascii="Times New Roman" w:hAnsi="Times New Roman" w:cs="Times New Roman"/>
          <w:b/>
          <w:bCs/>
          <w:color w:val="000000"/>
          <w:sz w:val="24"/>
          <w:szCs w:val="24"/>
        </w:rPr>
        <w:t>Semester/Year</w:t>
      </w:r>
    </w:p>
    <w:p w14:paraId="36154329" w14:textId="77777777" w:rsidR="002752C3" w:rsidRPr="00131BDA" w:rsidRDefault="002752C3" w:rsidP="001D7BED">
      <w:pPr>
        <w:jc w:val="center"/>
        <w:rPr>
          <w:rFonts w:ascii="Times New Roman" w:hAnsi="Times New Roman" w:cs="Times New Roman"/>
          <w:b/>
          <w:bCs/>
          <w:color w:val="000000"/>
          <w:sz w:val="24"/>
          <w:szCs w:val="24"/>
        </w:rPr>
      </w:pPr>
    </w:p>
    <w:p w14:paraId="3615432A" w14:textId="77777777" w:rsidR="002752C3" w:rsidRPr="00131BDA" w:rsidRDefault="002752C3" w:rsidP="001D7BED">
      <w:pPr>
        <w:jc w:val="center"/>
        <w:rPr>
          <w:rFonts w:ascii="Times New Roman" w:hAnsi="Times New Roman" w:cs="Times New Roman"/>
          <w:b/>
          <w:bCs/>
          <w:color w:val="000000"/>
          <w:sz w:val="24"/>
          <w:szCs w:val="24"/>
        </w:rPr>
      </w:pPr>
      <w:r w:rsidRPr="00131BDA">
        <w:rPr>
          <w:rFonts w:ascii="Times New Roman" w:hAnsi="Times New Roman" w:cs="Times New Roman"/>
          <w:b/>
          <w:bCs/>
          <w:color w:val="000000"/>
          <w:sz w:val="24"/>
          <w:szCs w:val="24"/>
        </w:rPr>
        <w:t>Course Number</w:t>
      </w:r>
    </w:p>
    <w:p w14:paraId="3615432B" w14:textId="77777777" w:rsidR="002752C3" w:rsidRPr="00131BDA" w:rsidRDefault="002752C3" w:rsidP="001D7BED">
      <w:pPr>
        <w:jc w:val="center"/>
        <w:rPr>
          <w:rFonts w:ascii="Times New Roman" w:hAnsi="Times New Roman" w:cs="Times New Roman"/>
          <w:b/>
          <w:bCs/>
          <w:color w:val="000000"/>
          <w:sz w:val="24"/>
          <w:szCs w:val="24"/>
        </w:rPr>
      </w:pPr>
      <w:r w:rsidRPr="00131BDA">
        <w:rPr>
          <w:rFonts w:ascii="Times New Roman" w:hAnsi="Times New Roman" w:cs="Times New Roman"/>
          <w:b/>
          <w:bCs/>
          <w:color w:val="000000"/>
          <w:sz w:val="24"/>
          <w:szCs w:val="24"/>
        </w:rPr>
        <w:t>Course Name</w:t>
      </w:r>
    </w:p>
    <w:p w14:paraId="3615432C" w14:textId="77777777" w:rsidR="002752C3" w:rsidRPr="00131BDA" w:rsidRDefault="002752C3" w:rsidP="001D7BED">
      <w:pPr>
        <w:jc w:val="center"/>
        <w:rPr>
          <w:rFonts w:ascii="Times New Roman" w:hAnsi="Times New Roman" w:cs="Times New Roman"/>
          <w:b/>
          <w:bCs/>
          <w:color w:val="000000"/>
          <w:sz w:val="24"/>
          <w:szCs w:val="24"/>
        </w:rPr>
      </w:pPr>
    </w:p>
    <w:p w14:paraId="3615432D" w14:textId="77777777" w:rsidR="002752C3" w:rsidRPr="00131BDA" w:rsidRDefault="002752C3" w:rsidP="001D7BED">
      <w:pPr>
        <w:jc w:val="center"/>
        <w:rPr>
          <w:rFonts w:ascii="Times New Roman" w:hAnsi="Times New Roman" w:cs="Times New Roman"/>
          <w:b/>
          <w:bCs/>
          <w:color w:val="000000"/>
          <w:sz w:val="24"/>
          <w:szCs w:val="24"/>
        </w:rPr>
      </w:pPr>
    </w:p>
    <w:p w14:paraId="3615432E" w14:textId="77777777" w:rsidR="002752C3" w:rsidRPr="00131BDA" w:rsidRDefault="002752C3" w:rsidP="001D7BED">
      <w:pPr>
        <w:jc w:val="center"/>
        <w:rPr>
          <w:rFonts w:ascii="Times New Roman" w:hAnsi="Times New Roman" w:cs="Times New Roman"/>
          <w:b/>
          <w:bCs/>
          <w:color w:val="000000"/>
          <w:sz w:val="24"/>
          <w:szCs w:val="24"/>
        </w:rPr>
      </w:pPr>
      <w:r w:rsidRPr="00131BDA">
        <w:rPr>
          <w:rFonts w:ascii="Times New Roman" w:hAnsi="Times New Roman" w:cs="Times New Roman"/>
          <w:b/>
          <w:bCs/>
          <w:color w:val="000000"/>
          <w:sz w:val="24"/>
          <w:szCs w:val="24"/>
        </w:rPr>
        <w:t>Property of University of Louisville</w:t>
      </w:r>
    </w:p>
    <w:p w14:paraId="3615432F" w14:textId="77777777" w:rsidR="002752C3" w:rsidRPr="00131BDA" w:rsidRDefault="002752C3" w:rsidP="001D7BED">
      <w:pPr>
        <w:jc w:val="center"/>
        <w:rPr>
          <w:rFonts w:ascii="Times New Roman" w:hAnsi="Times New Roman" w:cs="Times New Roman"/>
          <w:b/>
          <w:bCs/>
          <w:color w:val="000000"/>
          <w:sz w:val="24"/>
          <w:szCs w:val="24"/>
        </w:rPr>
      </w:pPr>
      <w:r w:rsidRPr="00131BDA">
        <w:rPr>
          <w:rFonts w:ascii="Times New Roman" w:hAnsi="Times New Roman" w:cs="Times New Roman"/>
          <w:b/>
          <w:bCs/>
          <w:color w:val="000000"/>
          <w:sz w:val="24"/>
          <w:szCs w:val="24"/>
        </w:rPr>
        <w:t>School of Nursing</w:t>
      </w:r>
    </w:p>
    <w:p w14:paraId="36154330" w14:textId="77777777" w:rsidR="002752C3" w:rsidRPr="00131BDA" w:rsidRDefault="002752C3" w:rsidP="001D7BED">
      <w:pPr>
        <w:jc w:val="center"/>
        <w:rPr>
          <w:rFonts w:ascii="Times New Roman" w:hAnsi="Times New Roman" w:cs="Times New Roman"/>
          <w:sz w:val="24"/>
          <w:szCs w:val="24"/>
        </w:rPr>
      </w:pPr>
      <w:r w:rsidRPr="00131BDA">
        <w:rPr>
          <w:rFonts w:ascii="Times New Roman" w:hAnsi="Times New Roman" w:cs="Times New Roman"/>
          <w:sz w:val="24"/>
          <w:szCs w:val="24"/>
        </w:rPr>
        <w:t>© All Rights Reserved</w:t>
      </w:r>
    </w:p>
    <w:p w14:paraId="36154331" w14:textId="77777777" w:rsidR="002752C3" w:rsidRPr="00131BDA" w:rsidRDefault="002752C3" w:rsidP="001D7BED">
      <w:pPr>
        <w:jc w:val="center"/>
        <w:rPr>
          <w:rFonts w:ascii="Times New Roman" w:hAnsi="Times New Roman" w:cs="Times New Roman"/>
          <w:sz w:val="24"/>
          <w:szCs w:val="24"/>
        </w:rPr>
      </w:pPr>
      <w:r w:rsidRPr="00131BDA">
        <w:rPr>
          <w:rFonts w:ascii="Times New Roman" w:hAnsi="Times New Roman" w:cs="Times New Roman"/>
          <w:sz w:val="24"/>
          <w:szCs w:val="24"/>
        </w:rPr>
        <w:t>Semester/Year</w:t>
      </w:r>
    </w:p>
    <w:p w14:paraId="36154332" w14:textId="77777777" w:rsidR="002752C3" w:rsidRPr="00131BDA" w:rsidRDefault="002752C3" w:rsidP="001D7BED">
      <w:pPr>
        <w:jc w:val="center"/>
        <w:rPr>
          <w:rFonts w:ascii="Times New Roman" w:hAnsi="Times New Roman" w:cs="Times New Roman"/>
          <w:sz w:val="24"/>
          <w:szCs w:val="24"/>
        </w:rPr>
      </w:pPr>
      <w:r w:rsidRPr="00131BDA">
        <w:rPr>
          <w:rFonts w:ascii="Times New Roman" w:hAnsi="Times New Roman" w:cs="Times New Roman"/>
          <w:sz w:val="24"/>
          <w:szCs w:val="24"/>
        </w:rPr>
        <w:t>Course Outline Policy</w:t>
      </w:r>
    </w:p>
    <w:p w14:paraId="36154333" w14:textId="77777777" w:rsidR="002752C3" w:rsidRPr="00131BDA" w:rsidRDefault="002752C3" w:rsidP="001D7BED">
      <w:pPr>
        <w:jc w:val="center"/>
        <w:rPr>
          <w:rFonts w:ascii="Times New Roman" w:hAnsi="Times New Roman" w:cs="Times New Roman"/>
          <w:sz w:val="24"/>
          <w:szCs w:val="24"/>
        </w:rPr>
      </w:pPr>
      <w:r w:rsidRPr="00131BDA">
        <w:rPr>
          <w:rFonts w:ascii="Times New Roman" w:hAnsi="Times New Roman" w:cs="Times New Roman"/>
          <w:sz w:val="24"/>
          <w:szCs w:val="24"/>
        </w:rPr>
        <w:t>The faculty teaching this course reserves the right to make changes to this outline. If the changes are necessary, the student will be given advanced notice.</w:t>
      </w:r>
    </w:p>
    <w:p w14:paraId="36154334" w14:textId="77777777" w:rsidR="00E51515" w:rsidRPr="00131BDA" w:rsidRDefault="00E51515" w:rsidP="001D7BED">
      <w:pPr>
        <w:jc w:val="center"/>
        <w:rPr>
          <w:rFonts w:ascii="Times New Roman" w:hAnsi="Times New Roman" w:cs="Times New Roman"/>
          <w:sz w:val="24"/>
          <w:szCs w:val="24"/>
        </w:rPr>
      </w:pPr>
    </w:p>
    <w:p w14:paraId="36154335" w14:textId="77777777" w:rsidR="000A72B8" w:rsidRPr="00131BDA" w:rsidRDefault="000A72B8" w:rsidP="000A72B8">
      <w:pPr>
        <w:jc w:val="center"/>
        <w:rPr>
          <w:rFonts w:ascii="Times New Roman" w:hAnsi="Times New Roman" w:cs="Times New Roman"/>
          <w:b/>
          <w:sz w:val="24"/>
          <w:szCs w:val="24"/>
        </w:rPr>
      </w:pPr>
      <w:r w:rsidRPr="00131BDA">
        <w:rPr>
          <w:rFonts w:ascii="Times New Roman" w:hAnsi="Times New Roman" w:cs="Times New Roman"/>
          <w:b/>
          <w:sz w:val="24"/>
          <w:szCs w:val="24"/>
        </w:rPr>
        <w:t xml:space="preserve">The policies and procedures published in the U of L Student Handbook </w:t>
      </w:r>
      <w:hyperlink r:id="rId11" w:history="1">
        <w:r w:rsidRPr="00131BDA">
          <w:rPr>
            <w:rStyle w:val="Hyperlink"/>
            <w:rFonts w:ascii="Times New Roman" w:hAnsi="Times New Roman" w:cs="Times New Roman"/>
            <w:b/>
            <w:sz w:val="24"/>
            <w:szCs w:val="24"/>
            <w:u w:val="none"/>
          </w:rPr>
          <w:t>http://louisville.edu/dos/students/policies-procedures/student-handbook.html</w:t>
        </w:r>
      </w:hyperlink>
      <w:r w:rsidRPr="00131BDA">
        <w:rPr>
          <w:rFonts w:ascii="Times New Roman" w:hAnsi="Times New Roman" w:cs="Times New Roman"/>
          <w:b/>
          <w:sz w:val="24"/>
          <w:szCs w:val="24"/>
        </w:rPr>
        <w:t xml:space="preserve"> and the School of Nursing Bachelor of Science in Nursing Student Handbook will be followed in this course. The student is responsible for knowing these policies and procedures.</w:t>
      </w:r>
    </w:p>
    <w:p w14:paraId="36154336" w14:textId="77777777" w:rsidR="002752C3" w:rsidRPr="000A72B8" w:rsidRDefault="002752C3" w:rsidP="001D7BED">
      <w:pPr>
        <w:spacing w:after="0" w:line="240" w:lineRule="auto"/>
        <w:jc w:val="center"/>
        <w:rPr>
          <w:rFonts w:ascii="Times New Roman" w:hAnsi="Times New Roman" w:cs="Times New Roman"/>
          <w:b/>
          <w:bCs/>
          <w:color w:val="000000"/>
          <w:sz w:val="24"/>
          <w:szCs w:val="24"/>
        </w:rPr>
      </w:pPr>
      <w:r w:rsidRPr="000A72B8">
        <w:rPr>
          <w:rFonts w:ascii="Times New Roman" w:hAnsi="Times New Roman" w:cs="Times New Roman"/>
          <w:b/>
          <w:bCs/>
          <w:color w:val="000000"/>
          <w:sz w:val="24"/>
          <w:szCs w:val="24"/>
        </w:rPr>
        <w:br w:type="page"/>
      </w:r>
    </w:p>
    <w:p w14:paraId="36154338" w14:textId="77777777" w:rsidR="00D447F9" w:rsidRPr="00B8045F" w:rsidRDefault="00D447F9" w:rsidP="00D447F9">
      <w:pPr>
        <w:autoSpaceDE w:val="0"/>
        <w:autoSpaceDN w:val="0"/>
        <w:adjustRightInd w:val="0"/>
        <w:spacing w:after="0" w:line="240" w:lineRule="auto"/>
        <w:jc w:val="center"/>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lastRenderedPageBreak/>
        <w:t>UNIVERSITY OF LOUISVILLE</w:t>
      </w:r>
    </w:p>
    <w:p w14:paraId="36154339" w14:textId="77777777" w:rsidR="00D447F9" w:rsidRPr="00B8045F" w:rsidRDefault="00D447F9" w:rsidP="00D447F9">
      <w:pPr>
        <w:autoSpaceDE w:val="0"/>
        <w:autoSpaceDN w:val="0"/>
        <w:adjustRightInd w:val="0"/>
        <w:spacing w:after="0" w:line="240" w:lineRule="auto"/>
        <w:jc w:val="center"/>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t>SCHOOL OF NURSING</w:t>
      </w:r>
    </w:p>
    <w:p w14:paraId="3615433A" w14:textId="77777777" w:rsidR="00D447F9" w:rsidRPr="00B8045F" w:rsidRDefault="00D447F9" w:rsidP="00D447F9">
      <w:pPr>
        <w:autoSpaceDE w:val="0"/>
        <w:autoSpaceDN w:val="0"/>
        <w:adjustRightInd w:val="0"/>
        <w:spacing w:after="0" w:line="240" w:lineRule="auto"/>
        <w:jc w:val="center"/>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t>UNDERGRADUATE PROGRAM</w:t>
      </w:r>
    </w:p>
    <w:p w14:paraId="3615433B" w14:textId="77777777" w:rsidR="00D447F9" w:rsidRPr="00B8045F" w:rsidRDefault="00D447F9" w:rsidP="00D447F9">
      <w:pPr>
        <w:autoSpaceDE w:val="0"/>
        <w:autoSpaceDN w:val="0"/>
        <w:adjustRightInd w:val="0"/>
        <w:spacing w:after="0" w:line="240" w:lineRule="auto"/>
        <w:jc w:val="center"/>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t>SEMESTER/YEAR</w:t>
      </w:r>
    </w:p>
    <w:p w14:paraId="3615433C" w14:textId="77777777" w:rsidR="00D447F9" w:rsidRPr="00B8045F" w:rsidRDefault="00D447F9" w:rsidP="00690C76">
      <w:pPr>
        <w:pStyle w:val="Heading1"/>
      </w:pPr>
      <w:r w:rsidRPr="00B8045F">
        <w:t>COURSE NUMBER/TITLE:</w:t>
      </w:r>
    </w:p>
    <w:p w14:paraId="3615433D" w14:textId="77777777" w:rsidR="00B87AEB" w:rsidRPr="00B8045F" w:rsidRDefault="00B87AEB" w:rsidP="00D447F9">
      <w:pPr>
        <w:autoSpaceDE w:val="0"/>
        <w:autoSpaceDN w:val="0"/>
        <w:adjustRightInd w:val="0"/>
        <w:spacing w:after="0" w:line="240" w:lineRule="auto"/>
        <w:rPr>
          <w:rFonts w:ascii="Times New Roman" w:hAnsi="Times New Roman" w:cs="Times New Roman"/>
          <w:bCs/>
          <w:color w:val="000000"/>
          <w:sz w:val="24"/>
          <w:szCs w:val="24"/>
        </w:rPr>
      </w:pPr>
    </w:p>
    <w:p w14:paraId="3615433E" w14:textId="77777777" w:rsidR="00B87AEB" w:rsidRPr="00B8045F" w:rsidRDefault="00B87AEB" w:rsidP="00690C76">
      <w:pPr>
        <w:pStyle w:val="Heading1"/>
      </w:pPr>
      <w:r w:rsidRPr="00B8045F">
        <w:t>COURSE DESCRIPTION:</w:t>
      </w:r>
    </w:p>
    <w:p w14:paraId="3615433F"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40" w14:textId="77777777" w:rsidR="00B87AEB" w:rsidRPr="00B8045F" w:rsidRDefault="00B87AEB" w:rsidP="00690C76">
      <w:pPr>
        <w:pStyle w:val="Heading1"/>
      </w:pPr>
      <w:r w:rsidRPr="00B8045F">
        <w:t>COURSE OBJECTIVES:</w:t>
      </w:r>
    </w:p>
    <w:p w14:paraId="36154341"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42" w14:textId="77777777" w:rsidR="00B87AEB" w:rsidRPr="00B8045F" w:rsidRDefault="00B87AEB" w:rsidP="00690C76">
      <w:pPr>
        <w:pStyle w:val="Heading1"/>
      </w:pPr>
      <w:r w:rsidRPr="00B8045F">
        <w:t>CREDIT HOURS:</w:t>
      </w:r>
    </w:p>
    <w:p w14:paraId="36154343"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44" w14:textId="77777777" w:rsidR="005569DD" w:rsidRPr="00B8045F" w:rsidRDefault="00B87AEB" w:rsidP="00690C76">
      <w:pPr>
        <w:pStyle w:val="Heading1"/>
      </w:pPr>
      <w:r w:rsidRPr="00B8045F">
        <w:t>CURRICULUM PLACEMENT:</w:t>
      </w:r>
    </w:p>
    <w:p w14:paraId="36154345" w14:textId="662D06E5" w:rsidR="005569DD" w:rsidRPr="00B8045F" w:rsidRDefault="005569DD" w:rsidP="005569DD">
      <w:pPr>
        <w:autoSpaceDE w:val="0"/>
        <w:autoSpaceDN w:val="0"/>
        <w:adjustRightInd w:val="0"/>
        <w:spacing w:after="0" w:line="240" w:lineRule="auto"/>
        <w:rPr>
          <w:rFonts w:ascii="Times New Roman" w:hAnsi="Times New Roman" w:cs="Times New Roman"/>
          <w:bCs/>
          <w:color w:val="000000"/>
          <w:sz w:val="24"/>
          <w:szCs w:val="24"/>
        </w:rPr>
      </w:pPr>
    </w:p>
    <w:p w14:paraId="36154346" w14:textId="307AF076" w:rsidR="00B87AEB" w:rsidRPr="00B8045F" w:rsidRDefault="005569DD" w:rsidP="00690C76">
      <w:pPr>
        <w:pStyle w:val="Heading1"/>
      </w:pPr>
      <w:r w:rsidRPr="00B8045F">
        <w:t>PRE/COREQUISITES:</w:t>
      </w:r>
    </w:p>
    <w:p w14:paraId="36154347"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48" w14:textId="021AF4AC" w:rsidR="00B87AEB" w:rsidRPr="00B8045F" w:rsidRDefault="00B87AEB" w:rsidP="00CD3151">
      <w:pPr>
        <w:pStyle w:val="Heading1"/>
        <w:spacing w:after="240"/>
      </w:pPr>
      <w:r w:rsidRPr="00B8045F">
        <w:t>BSN ESSENTIAL(S) IN COURSE:</w:t>
      </w:r>
    </w:p>
    <w:p w14:paraId="0705197F" w14:textId="01601E99" w:rsidR="00587A5D" w:rsidRPr="00B8045F" w:rsidRDefault="00587A5D" w:rsidP="00CD3151">
      <w:pPr>
        <w:spacing w:after="240"/>
        <w:rPr>
          <w:rFonts w:ascii="Times New Roman" w:hAnsi="Times New Roman" w:cs="Times New Roman"/>
          <w:b/>
          <w:bCs/>
          <w:sz w:val="24"/>
          <w:szCs w:val="24"/>
        </w:rPr>
      </w:pPr>
      <w:r w:rsidRPr="00B8045F">
        <w:rPr>
          <w:rFonts w:ascii="Times New Roman" w:hAnsi="Times New Roman" w:cs="Times New Roman"/>
          <w:b/>
          <w:bCs/>
          <w:sz w:val="24"/>
          <w:szCs w:val="24"/>
        </w:rPr>
        <w:t>ANA SCOPE &amp; STANDARDS OF PRACTICE IN COURSE:</w:t>
      </w:r>
    </w:p>
    <w:p w14:paraId="262BFD34" w14:textId="49494683" w:rsidR="00587A5D" w:rsidRPr="00B8045F" w:rsidRDefault="00587A5D" w:rsidP="00CD3151">
      <w:pPr>
        <w:spacing w:after="0"/>
        <w:rPr>
          <w:rFonts w:cs="Times New Roman"/>
          <w:szCs w:val="24"/>
        </w:rPr>
      </w:pPr>
      <w:r w:rsidRPr="00B8045F">
        <w:rPr>
          <w:rFonts w:ascii="Times New Roman" w:hAnsi="Times New Roman" w:cs="Times New Roman"/>
          <w:b/>
          <w:bCs/>
          <w:sz w:val="24"/>
          <w:szCs w:val="24"/>
        </w:rPr>
        <w:t>ANA CODE OF ETHICS PROVISIONS IN COURSE:</w:t>
      </w:r>
    </w:p>
    <w:p w14:paraId="36154349" w14:textId="77777777" w:rsidR="00D447F9" w:rsidRPr="00B8045F" w:rsidRDefault="00D447F9" w:rsidP="00CD3151">
      <w:pPr>
        <w:autoSpaceDE w:val="0"/>
        <w:autoSpaceDN w:val="0"/>
        <w:adjustRightInd w:val="0"/>
        <w:spacing w:after="0" w:line="240" w:lineRule="auto"/>
        <w:rPr>
          <w:rFonts w:ascii="Times New Roman" w:hAnsi="Times New Roman" w:cs="Times New Roman"/>
          <w:bCs/>
          <w:color w:val="000000"/>
          <w:sz w:val="24"/>
          <w:szCs w:val="24"/>
        </w:rPr>
      </w:pPr>
    </w:p>
    <w:p w14:paraId="3615434A" w14:textId="77777777" w:rsidR="00D447F9" w:rsidRPr="00B8045F" w:rsidRDefault="00D447F9" w:rsidP="00CD3151">
      <w:pPr>
        <w:autoSpaceDE w:val="0"/>
        <w:autoSpaceDN w:val="0"/>
        <w:adjustRightInd w:val="0"/>
        <w:spacing w:after="0" w:line="240" w:lineRule="auto"/>
        <w:rPr>
          <w:rFonts w:ascii="Times New Roman" w:hAnsi="Times New Roman" w:cs="Times New Roman"/>
          <w:color w:val="000000"/>
          <w:sz w:val="24"/>
          <w:szCs w:val="24"/>
        </w:rPr>
      </w:pPr>
      <w:r w:rsidRPr="00B8045F">
        <w:rPr>
          <w:rStyle w:val="Heading1Char"/>
          <w:rFonts w:eastAsiaTheme="minorHAnsi"/>
        </w:rPr>
        <w:t>FACULTY:</w:t>
      </w:r>
      <w:r w:rsidRPr="00B8045F">
        <w:rPr>
          <w:rFonts w:ascii="Times New Roman" w:hAnsi="Times New Roman" w:cs="Times New Roman"/>
          <w:color w:val="000000"/>
          <w:sz w:val="24"/>
          <w:szCs w:val="24"/>
        </w:rPr>
        <w:t xml:space="preserve"> (Name, rank, office number, email)</w:t>
      </w:r>
    </w:p>
    <w:p w14:paraId="3615434B" w14:textId="77777777" w:rsidR="00D447F9" w:rsidRPr="00B8045F" w:rsidRDefault="00D447F9" w:rsidP="00D447F9">
      <w:pPr>
        <w:autoSpaceDE w:val="0"/>
        <w:autoSpaceDN w:val="0"/>
        <w:adjustRightInd w:val="0"/>
        <w:spacing w:after="0" w:line="240" w:lineRule="auto"/>
        <w:rPr>
          <w:rFonts w:ascii="Times New Roman" w:hAnsi="Times New Roman" w:cs="Times New Roman"/>
          <w:bCs/>
          <w:color w:val="000000"/>
          <w:sz w:val="24"/>
          <w:szCs w:val="24"/>
        </w:rPr>
      </w:pPr>
    </w:p>
    <w:p w14:paraId="3615434C" w14:textId="2A034403" w:rsidR="00D447F9" w:rsidRPr="00B8045F" w:rsidRDefault="00D447F9" w:rsidP="00D447F9">
      <w:pPr>
        <w:autoSpaceDE w:val="0"/>
        <w:autoSpaceDN w:val="0"/>
        <w:adjustRightInd w:val="0"/>
        <w:spacing w:after="0" w:line="240" w:lineRule="auto"/>
        <w:rPr>
          <w:rFonts w:ascii="Times New Roman" w:hAnsi="Times New Roman" w:cs="Times New Roman"/>
          <w:color w:val="000000"/>
          <w:sz w:val="24"/>
          <w:szCs w:val="24"/>
        </w:rPr>
      </w:pPr>
      <w:r w:rsidRPr="00B8045F">
        <w:rPr>
          <w:rStyle w:val="Heading1Char"/>
          <w:rFonts w:eastAsiaTheme="minorHAnsi"/>
        </w:rPr>
        <w:t>FACULTY TELEPHONE NUMBER</w:t>
      </w:r>
      <w:r w:rsidRPr="00B8045F">
        <w:rPr>
          <w:rFonts w:ascii="Times New Roman" w:hAnsi="Times New Roman" w:cs="Times New Roman"/>
          <w:b/>
          <w:bCs/>
          <w:color w:val="000000"/>
          <w:sz w:val="24"/>
          <w:szCs w:val="24"/>
        </w:rPr>
        <w:t xml:space="preserve"> </w:t>
      </w:r>
      <w:r w:rsidRPr="00B8045F">
        <w:rPr>
          <w:rFonts w:ascii="Times New Roman" w:hAnsi="Times New Roman" w:cs="Times New Roman"/>
          <w:color w:val="000000"/>
          <w:sz w:val="24"/>
          <w:szCs w:val="24"/>
        </w:rPr>
        <w:t>(Office</w:t>
      </w:r>
      <w:r w:rsidR="00C30F81" w:rsidRPr="00B8045F">
        <w:rPr>
          <w:rFonts w:ascii="Times New Roman" w:hAnsi="Times New Roman" w:cs="Times New Roman"/>
          <w:color w:val="000000"/>
          <w:sz w:val="24"/>
          <w:szCs w:val="24"/>
        </w:rPr>
        <w:t>, Cell</w:t>
      </w:r>
      <w:r w:rsidRPr="00B8045F">
        <w:rPr>
          <w:rFonts w:ascii="Times New Roman" w:hAnsi="Times New Roman" w:cs="Times New Roman"/>
          <w:color w:val="000000"/>
          <w:sz w:val="24"/>
          <w:szCs w:val="24"/>
        </w:rPr>
        <w:t>)</w:t>
      </w:r>
    </w:p>
    <w:p w14:paraId="3615434D" w14:textId="77777777" w:rsidR="00D447F9" w:rsidRPr="00B8045F" w:rsidRDefault="00D447F9" w:rsidP="00D447F9">
      <w:pPr>
        <w:autoSpaceDE w:val="0"/>
        <w:autoSpaceDN w:val="0"/>
        <w:adjustRightInd w:val="0"/>
        <w:spacing w:after="0" w:line="240" w:lineRule="auto"/>
        <w:rPr>
          <w:rFonts w:ascii="Times New Roman" w:hAnsi="Times New Roman" w:cs="Times New Roman"/>
          <w:bCs/>
          <w:color w:val="000000"/>
          <w:sz w:val="24"/>
          <w:szCs w:val="24"/>
        </w:rPr>
      </w:pPr>
    </w:p>
    <w:p w14:paraId="3615434E" w14:textId="77777777" w:rsidR="00D447F9" w:rsidRPr="00B8045F" w:rsidRDefault="00D447F9" w:rsidP="00690C76">
      <w:pPr>
        <w:pStyle w:val="Heading1"/>
      </w:pPr>
      <w:r w:rsidRPr="00B8045F">
        <w:t>FACULTY OF</w:t>
      </w:r>
      <w:r w:rsidR="00E768A6" w:rsidRPr="00B8045F">
        <w:t>F</w:t>
      </w:r>
      <w:r w:rsidRPr="00B8045F">
        <w:t>ICE HOURS:</w:t>
      </w:r>
    </w:p>
    <w:p w14:paraId="3615434F" w14:textId="77777777" w:rsidR="00D447F9" w:rsidRPr="00B8045F" w:rsidRDefault="00D447F9" w:rsidP="00D447F9">
      <w:pPr>
        <w:autoSpaceDE w:val="0"/>
        <w:autoSpaceDN w:val="0"/>
        <w:adjustRightInd w:val="0"/>
        <w:spacing w:after="0" w:line="240" w:lineRule="auto"/>
        <w:rPr>
          <w:rFonts w:ascii="Times New Roman" w:hAnsi="Times New Roman" w:cs="Times New Roman"/>
          <w:bCs/>
          <w:color w:val="000000"/>
          <w:sz w:val="24"/>
          <w:szCs w:val="24"/>
        </w:rPr>
      </w:pPr>
    </w:p>
    <w:p w14:paraId="36154350" w14:textId="77777777" w:rsidR="00D447F9" w:rsidRPr="00B8045F" w:rsidRDefault="00D447F9" w:rsidP="00690C76">
      <w:pPr>
        <w:pStyle w:val="Heading1"/>
      </w:pPr>
      <w:r w:rsidRPr="00B8045F">
        <w:t>DAY AND TIME OF CLASS:</w:t>
      </w:r>
    </w:p>
    <w:p w14:paraId="36154351" w14:textId="77777777" w:rsidR="00D447F9" w:rsidRPr="00B8045F" w:rsidRDefault="00D447F9" w:rsidP="00D447F9">
      <w:pPr>
        <w:autoSpaceDE w:val="0"/>
        <w:autoSpaceDN w:val="0"/>
        <w:adjustRightInd w:val="0"/>
        <w:spacing w:after="0" w:line="240" w:lineRule="auto"/>
        <w:rPr>
          <w:rFonts w:ascii="Times New Roman" w:hAnsi="Times New Roman" w:cs="Times New Roman"/>
          <w:bCs/>
          <w:color w:val="000000"/>
          <w:sz w:val="24"/>
          <w:szCs w:val="24"/>
        </w:rPr>
      </w:pPr>
    </w:p>
    <w:p w14:paraId="36154352" w14:textId="77777777" w:rsidR="00D447F9" w:rsidRPr="00B8045F" w:rsidRDefault="00D447F9" w:rsidP="00690C76">
      <w:pPr>
        <w:pStyle w:val="Heading1"/>
      </w:pPr>
      <w:r w:rsidRPr="00B8045F">
        <w:t>DATES AND LOCATION OF CLASS:</w:t>
      </w:r>
    </w:p>
    <w:p w14:paraId="36154353" w14:textId="77777777" w:rsidR="005569DD" w:rsidRPr="00B8045F" w:rsidRDefault="005569DD" w:rsidP="00D447F9">
      <w:pPr>
        <w:autoSpaceDE w:val="0"/>
        <w:autoSpaceDN w:val="0"/>
        <w:adjustRightInd w:val="0"/>
        <w:spacing w:after="0" w:line="240" w:lineRule="auto"/>
        <w:rPr>
          <w:rFonts w:ascii="Times New Roman" w:hAnsi="Times New Roman" w:cs="Times New Roman"/>
          <w:bCs/>
          <w:color w:val="000000"/>
          <w:sz w:val="24"/>
          <w:szCs w:val="24"/>
        </w:rPr>
      </w:pPr>
    </w:p>
    <w:p w14:paraId="36154354" w14:textId="77777777" w:rsidR="005569DD" w:rsidRPr="00B8045F" w:rsidRDefault="005569DD" w:rsidP="00D447F9">
      <w:pPr>
        <w:autoSpaceDE w:val="0"/>
        <w:autoSpaceDN w:val="0"/>
        <w:adjustRightInd w:val="0"/>
        <w:spacing w:after="0" w:line="240" w:lineRule="auto"/>
        <w:rPr>
          <w:rFonts w:ascii="Times New Roman" w:hAnsi="Times New Roman" w:cs="Times New Roman"/>
          <w:b/>
          <w:bCs/>
          <w:color w:val="000000"/>
          <w:sz w:val="24"/>
          <w:szCs w:val="24"/>
        </w:rPr>
      </w:pPr>
      <w:r w:rsidRPr="00B8045F">
        <w:rPr>
          <w:rStyle w:val="Heading1Char"/>
          <w:rFonts w:eastAsiaTheme="minorHAnsi"/>
        </w:rPr>
        <w:t>TIME AND DAY/DATES OF CLINICAL</w:t>
      </w:r>
      <w:r w:rsidRPr="00B8045F">
        <w:rPr>
          <w:rFonts w:ascii="Times New Roman" w:hAnsi="Times New Roman" w:cs="Times New Roman"/>
          <w:b/>
          <w:bCs/>
          <w:color w:val="000000"/>
          <w:sz w:val="24"/>
          <w:szCs w:val="24"/>
        </w:rPr>
        <w:t xml:space="preserve"> </w:t>
      </w:r>
      <w:r w:rsidRPr="00B8045F">
        <w:rPr>
          <w:rFonts w:ascii="Times New Roman" w:hAnsi="Times New Roman" w:cs="Times New Roman"/>
          <w:color w:val="000000"/>
          <w:sz w:val="24"/>
          <w:szCs w:val="24"/>
        </w:rPr>
        <w:t>(if applicable):</w:t>
      </w:r>
    </w:p>
    <w:p w14:paraId="36154355" w14:textId="77777777" w:rsidR="00D447F9" w:rsidRPr="00B8045F" w:rsidRDefault="00D447F9" w:rsidP="00D447F9">
      <w:pPr>
        <w:autoSpaceDE w:val="0"/>
        <w:autoSpaceDN w:val="0"/>
        <w:adjustRightInd w:val="0"/>
        <w:spacing w:after="0" w:line="240" w:lineRule="auto"/>
        <w:rPr>
          <w:rFonts w:ascii="Times New Roman" w:hAnsi="Times New Roman" w:cs="Times New Roman"/>
          <w:bCs/>
          <w:color w:val="000000"/>
          <w:sz w:val="24"/>
          <w:szCs w:val="24"/>
        </w:rPr>
      </w:pPr>
    </w:p>
    <w:p w14:paraId="36154356" w14:textId="77777777"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r w:rsidRPr="00B8045F">
        <w:rPr>
          <w:rStyle w:val="Heading1Char"/>
          <w:rFonts w:eastAsiaTheme="minorHAnsi"/>
        </w:rPr>
        <w:t>CLINICAL EXPERIENCES:</w:t>
      </w:r>
      <w:r w:rsidRPr="00B8045F">
        <w:rPr>
          <w:rFonts w:ascii="Times New Roman" w:hAnsi="Times New Roman" w:cs="Times New Roman"/>
          <w:b/>
          <w:bCs/>
          <w:color w:val="000000"/>
          <w:sz w:val="24"/>
          <w:szCs w:val="24"/>
        </w:rPr>
        <w:t xml:space="preserve"> </w:t>
      </w:r>
      <w:r w:rsidRPr="00B8045F">
        <w:rPr>
          <w:rFonts w:ascii="Times New Roman" w:hAnsi="Times New Roman" w:cs="Times New Roman"/>
          <w:color w:val="000000"/>
          <w:sz w:val="24"/>
          <w:szCs w:val="24"/>
        </w:rPr>
        <w:t>(i.e.: settings, hours required, whether precepted or not,</w:t>
      </w:r>
    </w:p>
    <w:p w14:paraId="36154357" w14:textId="56D9E8EC"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etc</w:t>
      </w:r>
      <w:r w:rsidR="000119A4" w:rsidRPr="00B8045F">
        <w:rPr>
          <w:rFonts w:ascii="Times New Roman" w:hAnsi="Times New Roman" w:cs="Times New Roman"/>
          <w:color w:val="000000"/>
          <w:sz w:val="24"/>
          <w:szCs w:val="24"/>
        </w:rPr>
        <w:t>.</w:t>
      </w:r>
      <w:r w:rsidRPr="00B8045F">
        <w:rPr>
          <w:rFonts w:ascii="Times New Roman" w:hAnsi="Times New Roman" w:cs="Times New Roman"/>
          <w:color w:val="000000"/>
          <w:sz w:val="24"/>
          <w:szCs w:val="24"/>
        </w:rPr>
        <w:t>)</w:t>
      </w:r>
    </w:p>
    <w:p w14:paraId="36154358"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59" w14:textId="2F561C1A"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r w:rsidRPr="00B8045F">
        <w:rPr>
          <w:rStyle w:val="Heading1Char"/>
          <w:rFonts w:eastAsiaTheme="minorHAnsi"/>
        </w:rPr>
        <w:t>CLINICAL EXPECTATIONS/EVALUATION CRITERIA</w:t>
      </w:r>
      <w:r w:rsidR="00E97F50" w:rsidRPr="00B8045F">
        <w:rPr>
          <w:rStyle w:val="Heading1Char"/>
          <w:rFonts w:eastAsiaTheme="minorHAnsi"/>
        </w:rPr>
        <w:t>:</w:t>
      </w:r>
      <w:r w:rsidRPr="00B8045F">
        <w:rPr>
          <w:rFonts w:ascii="Times New Roman" w:hAnsi="Times New Roman" w:cs="Times New Roman"/>
          <w:b/>
          <w:bCs/>
          <w:color w:val="000000"/>
          <w:sz w:val="24"/>
          <w:szCs w:val="24"/>
        </w:rPr>
        <w:t xml:space="preserve"> </w:t>
      </w:r>
      <w:r w:rsidRPr="00B8045F">
        <w:rPr>
          <w:rFonts w:ascii="Times New Roman" w:hAnsi="Times New Roman" w:cs="Times New Roman"/>
          <w:color w:val="000000"/>
          <w:sz w:val="24"/>
          <w:szCs w:val="24"/>
        </w:rPr>
        <w:t>(as applicable)</w:t>
      </w:r>
    </w:p>
    <w:p w14:paraId="3615435A" w14:textId="77777777" w:rsidR="00D447F9" w:rsidRPr="00B8045F" w:rsidRDefault="00D447F9" w:rsidP="00D447F9">
      <w:pPr>
        <w:autoSpaceDE w:val="0"/>
        <w:autoSpaceDN w:val="0"/>
        <w:adjustRightInd w:val="0"/>
        <w:spacing w:after="0" w:line="240" w:lineRule="auto"/>
        <w:rPr>
          <w:rFonts w:ascii="Times New Roman" w:hAnsi="Times New Roman" w:cs="Times New Roman"/>
          <w:bCs/>
          <w:color w:val="000000"/>
          <w:sz w:val="24"/>
          <w:szCs w:val="24"/>
        </w:rPr>
      </w:pPr>
    </w:p>
    <w:p w14:paraId="3615435B" w14:textId="77777777" w:rsidR="00B87AEB" w:rsidRPr="00B8045F" w:rsidRDefault="00B87AEB" w:rsidP="00690C76">
      <w:pPr>
        <w:pStyle w:val="Heading1"/>
      </w:pPr>
      <w:r w:rsidRPr="00B8045F">
        <w:t>REQUIRED TEXTBOOKS:</w:t>
      </w:r>
    </w:p>
    <w:p w14:paraId="3615435C"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5D" w14:textId="77777777" w:rsidR="00B87AEB" w:rsidRPr="00B8045F" w:rsidRDefault="00B87AEB" w:rsidP="00690C76">
      <w:pPr>
        <w:pStyle w:val="Heading1"/>
      </w:pPr>
      <w:r w:rsidRPr="00B8045F">
        <w:t>RECOMMENDED TEXTBOOKS:</w:t>
      </w:r>
    </w:p>
    <w:p w14:paraId="3615435E" w14:textId="77777777" w:rsidR="00B87AEB" w:rsidRPr="00B8045F" w:rsidRDefault="00B87AEB" w:rsidP="00B87AEB">
      <w:pPr>
        <w:autoSpaceDE w:val="0"/>
        <w:autoSpaceDN w:val="0"/>
        <w:adjustRightInd w:val="0"/>
        <w:spacing w:after="0" w:line="240" w:lineRule="auto"/>
        <w:rPr>
          <w:rFonts w:ascii="Times New Roman" w:hAnsi="Times New Roman" w:cs="Times New Roman"/>
          <w:bCs/>
          <w:color w:val="000000"/>
          <w:sz w:val="24"/>
          <w:szCs w:val="24"/>
        </w:rPr>
      </w:pPr>
    </w:p>
    <w:p w14:paraId="3615435F" w14:textId="77777777" w:rsidR="00B87AEB" w:rsidRPr="00B8045F" w:rsidRDefault="00B87AEB" w:rsidP="00690C76">
      <w:pPr>
        <w:pStyle w:val="Heading1"/>
      </w:pPr>
      <w:r w:rsidRPr="00B8045F">
        <w:t>COURSE AND FACULTY EVALUATIONS:</w:t>
      </w:r>
    </w:p>
    <w:p w14:paraId="36154360" w14:textId="77777777" w:rsidR="00B87AEB" w:rsidRPr="00B8045F" w:rsidRDefault="00B87AEB" w:rsidP="00D447F9">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All students will have the opportunity to evaluate the course and faculty.</w:t>
      </w:r>
    </w:p>
    <w:p w14:paraId="36154361" w14:textId="77777777" w:rsidR="005569DD" w:rsidRPr="00B8045F" w:rsidRDefault="005569DD" w:rsidP="00D447F9">
      <w:pPr>
        <w:autoSpaceDE w:val="0"/>
        <w:autoSpaceDN w:val="0"/>
        <w:adjustRightInd w:val="0"/>
        <w:spacing w:after="0" w:line="240" w:lineRule="auto"/>
        <w:rPr>
          <w:rFonts w:ascii="Times New Roman" w:hAnsi="Times New Roman" w:cs="Times New Roman"/>
          <w:color w:val="000000"/>
          <w:sz w:val="24"/>
          <w:szCs w:val="24"/>
        </w:rPr>
      </w:pPr>
    </w:p>
    <w:p w14:paraId="36154362" w14:textId="77777777" w:rsidR="00D447F9" w:rsidRPr="00B8045F" w:rsidRDefault="00D447F9" w:rsidP="00690C76">
      <w:pPr>
        <w:pStyle w:val="Heading1"/>
      </w:pPr>
      <w:r w:rsidRPr="00B8045F">
        <w:lastRenderedPageBreak/>
        <w:t>GRADING SCALE:</w:t>
      </w:r>
    </w:p>
    <w:p w14:paraId="36154363" w14:textId="77777777" w:rsidR="00D447F9" w:rsidRPr="00B8045F" w:rsidRDefault="00D447F9" w:rsidP="00D447F9">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The following numerical grading system has been adopted by the University of Louisville</w:t>
      </w:r>
    </w:p>
    <w:p w14:paraId="36154364" w14:textId="77777777" w:rsidR="00D447F9" w:rsidRPr="00B8045F" w:rsidRDefault="00D447F9" w:rsidP="00D447F9">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School of Nursing Faculty</w:t>
      </w:r>
      <w:r w:rsidR="009B5E13" w:rsidRPr="00B8045F">
        <w:rPr>
          <w:rFonts w:ascii="Times New Roman" w:hAnsi="Times New Roman" w:cs="Times New Roman"/>
          <w:color w:val="000000"/>
          <w:sz w:val="24"/>
          <w:szCs w:val="24"/>
        </w:rPr>
        <w:t xml:space="preserve"> and is currently in effect.</w:t>
      </w:r>
    </w:p>
    <w:p w14:paraId="36154369" w14:textId="5B1B3BE6" w:rsidR="009B5E13" w:rsidRPr="00B8045F" w:rsidRDefault="009B5E13" w:rsidP="009B5E13">
      <w:pPr>
        <w:pStyle w:val="Footer"/>
        <w:tabs>
          <w:tab w:val="clear" w:pos="4320"/>
          <w:tab w:val="clear" w:pos="8640"/>
          <w:tab w:val="left" w:pos="-1080"/>
          <w:tab w:val="left" w:pos="-720"/>
        </w:tabs>
        <w:rPr>
          <w:color w:val="000000"/>
        </w:rPr>
      </w:pPr>
      <w:r w:rsidRPr="00B8045F">
        <w:rPr>
          <w:color w:val="000000"/>
        </w:rPr>
        <w:t>A=100</w:t>
      </w:r>
      <w:r w:rsidR="002736A5" w:rsidRPr="00B8045F">
        <w:rPr>
          <w:color w:val="000000"/>
        </w:rPr>
        <w:t xml:space="preserve"> to </w:t>
      </w:r>
      <w:r w:rsidRPr="00B8045F">
        <w:rPr>
          <w:color w:val="000000"/>
        </w:rPr>
        <w:t>93</w:t>
      </w:r>
      <w:r w:rsidR="00B53893" w:rsidRPr="00B8045F">
        <w:rPr>
          <w:color w:val="000000"/>
        </w:rPr>
        <w:tab/>
      </w:r>
      <w:r w:rsidRPr="00B8045F">
        <w:rPr>
          <w:color w:val="000000"/>
        </w:rPr>
        <w:t>B=92</w:t>
      </w:r>
      <w:r w:rsidR="002736A5" w:rsidRPr="00B8045F">
        <w:rPr>
          <w:color w:val="000000"/>
        </w:rPr>
        <w:t xml:space="preserve"> to </w:t>
      </w:r>
      <w:r w:rsidRPr="00B8045F">
        <w:rPr>
          <w:color w:val="000000"/>
        </w:rPr>
        <w:t>84</w:t>
      </w:r>
      <w:r w:rsidR="00B53893" w:rsidRPr="00B8045F">
        <w:rPr>
          <w:color w:val="000000"/>
        </w:rPr>
        <w:t xml:space="preserve"> </w:t>
      </w:r>
      <w:r w:rsidR="00B53893" w:rsidRPr="00B8045F">
        <w:rPr>
          <w:color w:val="000000"/>
        </w:rPr>
        <w:tab/>
      </w:r>
      <w:r w:rsidRPr="00B8045F">
        <w:rPr>
          <w:color w:val="000000"/>
        </w:rPr>
        <w:t>C=83</w:t>
      </w:r>
      <w:r w:rsidR="002736A5" w:rsidRPr="00B8045F">
        <w:rPr>
          <w:color w:val="000000"/>
        </w:rPr>
        <w:t xml:space="preserve"> to </w:t>
      </w:r>
      <w:r w:rsidRPr="00B8045F">
        <w:rPr>
          <w:color w:val="000000"/>
        </w:rPr>
        <w:t>75</w:t>
      </w:r>
      <w:r w:rsidR="002244A4" w:rsidRPr="00B8045F">
        <w:rPr>
          <w:color w:val="000000"/>
        </w:rPr>
        <w:t xml:space="preserve"> </w:t>
      </w:r>
      <w:r w:rsidR="002244A4" w:rsidRPr="00B8045F">
        <w:rPr>
          <w:color w:val="000000"/>
        </w:rPr>
        <w:tab/>
      </w:r>
      <w:r w:rsidRPr="00B8045F">
        <w:rPr>
          <w:color w:val="000000"/>
        </w:rPr>
        <w:t>D=74</w:t>
      </w:r>
      <w:r w:rsidR="002736A5" w:rsidRPr="00B8045F">
        <w:rPr>
          <w:color w:val="000000"/>
        </w:rPr>
        <w:t xml:space="preserve"> to </w:t>
      </w:r>
      <w:r w:rsidRPr="00B8045F">
        <w:rPr>
          <w:color w:val="000000"/>
        </w:rPr>
        <w:t>67</w:t>
      </w:r>
      <w:r w:rsidR="002244A4" w:rsidRPr="00B8045F">
        <w:rPr>
          <w:color w:val="000000"/>
        </w:rPr>
        <w:t xml:space="preserve"> </w:t>
      </w:r>
      <w:r w:rsidR="002244A4" w:rsidRPr="00B8045F">
        <w:rPr>
          <w:color w:val="000000"/>
        </w:rPr>
        <w:tab/>
      </w:r>
      <w:r w:rsidRPr="00B8045F">
        <w:rPr>
          <w:color w:val="000000"/>
        </w:rPr>
        <w:t>F=</w:t>
      </w:r>
      <w:r w:rsidR="002736A5" w:rsidRPr="00B8045F">
        <w:rPr>
          <w:color w:val="000000"/>
        </w:rPr>
        <w:t xml:space="preserve"> less than or equal to</w:t>
      </w:r>
      <w:r w:rsidRPr="00B8045F">
        <w:rPr>
          <w:color w:val="000000"/>
        </w:rPr>
        <w:t xml:space="preserve"> 66</w:t>
      </w:r>
    </w:p>
    <w:p w14:paraId="3615436A" w14:textId="77777777" w:rsidR="00EB1A0D" w:rsidRPr="00B8045F" w:rsidRDefault="00EB1A0D" w:rsidP="005E2B28">
      <w:pPr>
        <w:autoSpaceDE w:val="0"/>
        <w:autoSpaceDN w:val="0"/>
        <w:adjustRightInd w:val="0"/>
        <w:spacing w:after="0" w:line="240" w:lineRule="auto"/>
        <w:rPr>
          <w:rFonts w:ascii="Times New Roman" w:hAnsi="Times New Roman" w:cs="Times New Roman"/>
          <w:color w:val="000000"/>
          <w:sz w:val="24"/>
          <w:szCs w:val="24"/>
        </w:rPr>
      </w:pPr>
    </w:p>
    <w:p w14:paraId="3615436B" w14:textId="507332AC" w:rsidR="005E2B28" w:rsidRPr="00B8045F" w:rsidRDefault="005E2B28" w:rsidP="005E2B28">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A grade of D or lower is a failing grade for nursing courses.</w:t>
      </w:r>
    </w:p>
    <w:p w14:paraId="6E6BC3A7" w14:textId="373DCF56" w:rsidR="002D39D3" w:rsidRPr="00B8045F" w:rsidRDefault="002D39D3" w:rsidP="005E2B28">
      <w:pPr>
        <w:autoSpaceDE w:val="0"/>
        <w:autoSpaceDN w:val="0"/>
        <w:adjustRightInd w:val="0"/>
        <w:spacing w:after="0" w:line="240" w:lineRule="auto"/>
        <w:rPr>
          <w:rFonts w:ascii="Times New Roman" w:hAnsi="Times New Roman" w:cs="Times New Roman"/>
          <w:color w:val="000000"/>
          <w:sz w:val="24"/>
          <w:szCs w:val="24"/>
        </w:rPr>
      </w:pPr>
    </w:p>
    <w:p w14:paraId="353D050C" w14:textId="77777777" w:rsidR="002D39D3" w:rsidRPr="00B8045F" w:rsidRDefault="002D39D3" w:rsidP="002D39D3">
      <w:pPr>
        <w:pStyle w:val="CM27"/>
        <w:rPr>
          <w:color w:val="000000"/>
        </w:rPr>
      </w:pPr>
      <w:r w:rsidRPr="00B8045F">
        <w:rPr>
          <w:color w:val="000000"/>
        </w:rPr>
        <w:t>For courses with written examinations, students must earn a 75% weighted exam average to successfully pass the course. The weighted exam average will be calculated prior to including other course grades. If a student does not meet the required 75% exam average, the exam average is used as the final course average.</w:t>
      </w:r>
    </w:p>
    <w:p w14:paraId="3615436D" w14:textId="1873E132" w:rsidR="005E2B28" w:rsidRPr="00B8045F" w:rsidRDefault="002D39D3" w:rsidP="00282A1F">
      <w:pPr>
        <w:autoSpaceDE w:val="0"/>
        <w:autoSpaceDN w:val="0"/>
        <w:adjustRightInd w:val="0"/>
        <w:spacing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Rounding is only used in courses for the calculation of the weighted exam average and the final course grade. At the end of the semester, weighted exam averages and final course grades will be rounded up if the final number is 0.50 or greater. Any score of 0.49 or lower will be rounded down.</w:t>
      </w:r>
      <w:r w:rsidR="00E3478B"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For example, a</w:t>
      </w:r>
      <w:r w:rsidR="005E2B28" w:rsidRPr="00B8045F">
        <w:rPr>
          <w:rFonts w:ascii="Times New Roman" w:hAnsi="Times New Roman" w:cs="Times New Roman"/>
          <w:color w:val="000000"/>
          <w:sz w:val="24"/>
          <w:szCs w:val="24"/>
        </w:rPr>
        <w:t xml:space="preserve">t the end of the semester, a final grade of 74.50 will be rounded to a 75; </w:t>
      </w:r>
      <w:proofErr w:type="gramStart"/>
      <w:r w:rsidR="005E2B28" w:rsidRPr="00B8045F">
        <w:rPr>
          <w:rFonts w:ascii="Times New Roman" w:hAnsi="Times New Roman" w:cs="Times New Roman"/>
          <w:color w:val="000000"/>
          <w:sz w:val="24"/>
          <w:szCs w:val="24"/>
        </w:rPr>
        <w:t>whereas,</w:t>
      </w:r>
      <w:proofErr w:type="gramEnd"/>
      <w:r w:rsidR="005E2B28" w:rsidRPr="00B8045F">
        <w:rPr>
          <w:rFonts w:ascii="Times New Roman" w:hAnsi="Times New Roman" w:cs="Times New Roman"/>
          <w:color w:val="000000"/>
          <w:sz w:val="24"/>
          <w:szCs w:val="24"/>
        </w:rPr>
        <w:t xml:space="preserve"> a final grade of 74.49 will not be rounded up, so the final grade will be a 74. </w:t>
      </w:r>
    </w:p>
    <w:p w14:paraId="3615436E" w14:textId="4480FDD9" w:rsidR="0026311C" w:rsidRPr="00B8045F" w:rsidRDefault="0026311C" w:rsidP="00282A1F">
      <w:pPr>
        <w:rPr>
          <w:rFonts w:ascii="Times New Roman" w:hAnsi="Times New Roman" w:cs="Times New Roman"/>
          <w:color w:val="FF0000"/>
          <w:sz w:val="24"/>
          <w:szCs w:val="24"/>
        </w:rPr>
      </w:pPr>
      <w:r w:rsidRPr="00B8045F">
        <w:rPr>
          <w:rFonts w:ascii="Times New Roman" w:hAnsi="Times New Roman" w:cs="Times New Roman"/>
          <w:color w:val="000000"/>
          <w:sz w:val="24"/>
          <w:szCs w:val="24"/>
        </w:rPr>
        <w:t xml:space="preserve">To successfully complete/pass the course students must: (Include all that apply to the </w:t>
      </w:r>
      <w:proofErr w:type="gramStart"/>
      <w:r w:rsidRPr="00B8045F">
        <w:rPr>
          <w:rFonts w:ascii="Times New Roman" w:hAnsi="Times New Roman" w:cs="Times New Roman"/>
          <w:color w:val="000000"/>
          <w:sz w:val="24"/>
          <w:szCs w:val="24"/>
        </w:rPr>
        <w:t>particular course</w:t>
      </w:r>
      <w:proofErr w:type="gramEnd"/>
      <w:r w:rsidRPr="00B8045F">
        <w:rPr>
          <w:rFonts w:ascii="Times New Roman" w:hAnsi="Times New Roman" w:cs="Times New Roman"/>
          <w:color w:val="000000"/>
          <w:sz w:val="24"/>
          <w:szCs w:val="24"/>
        </w:rPr>
        <w:t>)</w:t>
      </w:r>
    </w:p>
    <w:p w14:paraId="3615436F" w14:textId="77777777" w:rsidR="0026311C" w:rsidRPr="00B8045F" w:rsidRDefault="0026311C" w:rsidP="0026311C">
      <w:pPr>
        <w:numPr>
          <w:ilvl w:val="0"/>
          <w:numId w:val="1"/>
        </w:numPr>
        <w:autoSpaceDE w:val="0"/>
        <w:autoSpaceDN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Achieve at least a 75% weighted average on the written examinations</w:t>
      </w:r>
      <w:proofErr w:type="gramStart"/>
      <w:r w:rsidR="008B0A9A" w:rsidRPr="00B8045F">
        <w:rPr>
          <w:rFonts w:ascii="Times New Roman" w:hAnsi="Times New Roman" w:cs="Times New Roman"/>
          <w:color w:val="000000"/>
          <w:sz w:val="24"/>
          <w:szCs w:val="24"/>
        </w:rPr>
        <w:t>*</w:t>
      </w:r>
      <w:r w:rsidRPr="00B8045F">
        <w:rPr>
          <w:rFonts w:ascii="Times New Roman" w:hAnsi="Times New Roman" w:cs="Times New Roman"/>
          <w:color w:val="000000"/>
          <w:sz w:val="24"/>
          <w:szCs w:val="24"/>
        </w:rPr>
        <w:t>;</w:t>
      </w:r>
      <w:proofErr w:type="gramEnd"/>
    </w:p>
    <w:p w14:paraId="36154370" w14:textId="072B3D28" w:rsidR="0026311C" w:rsidRPr="00B8045F" w:rsidRDefault="0026311C" w:rsidP="0026311C">
      <w:pPr>
        <w:numPr>
          <w:ilvl w:val="0"/>
          <w:numId w:val="1"/>
        </w:numPr>
        <w:autoSpaceDE w:val="0"/>
        <w:autoSpaceDN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Achieve at least a 75% weighted average on all course</w:t>
      </w:r>
      <w:r w:rsidR="000119A4"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 xml:space="preserve">graded </w:t>
      </w:r>
      <w:proofErr w:type="gramStart"/>
      <w:r w:rsidRPr="00B8045F">
        <w:rPr>
          <w:rFonts w:ascii="Times New Roman" w:hAnsi="Times New Roman" w:cs="Times New Roman"/>
          <w:color w:val="000000"/>
          <w:sz w:val="24"/>
          <w:szCs w:val="24"/>
        </w:rPr>
        <w:t>assignments;</w:t>
      </w:r>
      <w:proofErr w:type="gramEnd"/>
    </w:p>
    <w:p w14:paraId="36154371" w14:textId="77777777" w:rsidR="0026311C" w:rsidRPr="00B8045F" w:rsidRDefault="0026311C" w:rsidP="0026311C">
      <w:pPr>
        <w:numPr>
          <w:ilvl w:val="0"/>
          <w:numId w:val="1"/>
        </w:numPr>
        <w:autoSpaceDE w:val="0"/>
        <w:autoSpaceDN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Submit/complete all required assignments by deadline </w:t>
      </w:r>
      <w:proofErr w:type="gramStart"/>
      <w:r w:rsidRPr="00B8045F">
        <w:rPr>
          <w:rFonts w:ascii="Times New Roman" w:hAnsi="Times New Roman" w:cs="Times New Roman"/>
          <w:color w:val="000000"/>
          <w:sz w:val="24"/>
          <w:szCs w:val="24"/>
        </w:rPr>
        <w:t>dates;</w:t>
      </w:r>
      <w:proofErr w:type="gramEnd"/>
    </w:p>
    <w:p w14:paraId="510C4F70" w14:textId="77777777" w:rsidR="00690C76" w:rsidRPr="00B8045F" w:rsidRDefault="0026311C" w:rsidP="000F5DD9">
      <w:pPr>
        <w:numPr>
          <w:ilvl w:val="0"/>
          <w:numId w:val="1"/>
        </w:numPr>
        <w:autoSpaceDE w:val="0"/>
        <w:autoSpaceDN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Achieve a satisfactory final clinical evaluation</w:t>
      </w:r>
      <w:r w:rsidR="008B0A9A" w:rsidRPr="00B8045F">
        <w:rPr>
          <w:rFonts w:ascii="Times New Roman" w:hAnsi="Times New Roman" w:cs="Times New Roman"/>
          <w:color w:val="000000"/>
          <w:sz w:val="24"/>
          <w:szCs w:val="24"/>
        </w:rPr>
        <w:t>**</w:t>
      </w:r>
      <w:r w:rsidRPr="00B8045F">
        <w:rPr>
          <w:rFonts w:ascii="Times New Roman" w:hAnsi="Times New Roman" w:cs="Times New Roman"/>
          <w:color w:val="000000"/>
          <w:sz w:val="24"/>
          <w:szCs w:val="24"/>
        </w:rPr>
        <w:t xml:space="preserve">; </w:t>
      </w:r>
      <w:r w:rsidR="00400633" w:rsidRPr="00B8045F">
        <w:rPr>
          <w:rFonts w:ascii="Times New Roman" w:hAnsi="Times New Roman" w:cs="Times New Roman"/>
          <w:color w:val="000000"/>
          <w:sz w:val="24"/>
          <w:szCs w:val="24"/>
        </w:rPr>
        <w:t>and</w:t>
      </w:r>
    </w:p>
    <w:p w14:paraId="36154373" w14:textId="605065A2" w:rsidR="008B0A9A" w:rsidRPr="00B8045F" w:rsidRDefault="0026311C" w:rsidP="000F5DD9">
      <w:pPr>
        <w:numPr>
          <w:ilvl w:val="0"/>
          <w:numId w:val="1"/>
        </w:numPr>
        <w:autoSpaceDE w:val="0"/>
        <w:autoSpaceDN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Complete the ATI assessment, according to proficiency</w:t>
      </w:r>
      <w:r w:rsidR="008B0A9A" w:rsidRPr="00B8045F">
        <w:rPr>
          <w:rFonts w:ascii="Times New Roman" w:hAnsi="Times New Roman" w:cs="Times New Roman"/>
          <w:color w:val="000000"/>
          <w:sz w:val="24"/>
          <w:szCs w:val="24"/>
        </w:rPr>
        <w:t xml:space="preserve"> requirements (see ATI testing)</w:t>
      </w:r>
    </w:p>
    <w:p w14:paraId="436B3E99" w14:textId="737FB9B0" w:rsidR="00A335E4" w:rsidRPr="00B8045F" w:rsidRDefault="00A335E4" w:rsidP="00A335E4">
      <w:pPr>
        <w:numPr>
          <w:ilvl w:val="0"/>
          <w:numId w:val="1"/>
        </w:numPr>
        <w:autoSpaceDE w:val="0"/>
        <w:autoSpaceDN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Complete the entire ___ (hours) of content over _______________, as required by </w:t>
      </w:r>
      <w:r w:rsidRPr="00B8045F">
        <w:rPr>
          <w:rFonts w:ascii="Times New Roman" w:hAnsi="Times New Roman" w:cs="Times New Roman"/>
          <w:color w:val="000000"/>
          <w:sz w:val="24"/>
          <w:szCs w:val="24"/>
          <w:u w:val="single"/>
        </w:rPr>
        <w:t>KRS 194A.540 (DV/EA) or KRS 620.020 (PAHT)</w:t>
      </w:r>
      <w:r w:rsidRPr="00B8045F">
        <w:rPr>
          <w:rFonts w:ascii="Times New Roman" w:hAnsi="Times New Roman" w:cs="Times New Roman"/>
          <w:color w:val="000000"/>
          <w:sz w:val="24"/>
          <w:szCs w:val="24"/>
        </w:rPr>
        <w:t>.   Select which KRS applies to your course and update to the accurate content (domestic violence, elder abuse, or pediatric abusive head trauma) and number of contact hours, if applicable to course.</w:t>
      </w:r>
    </w:p>
    <w:p w14:paraId="36154374" w14:textId="77777777" w:rsidR="00C519C9" w:rsidRPr="00B8045F" w:rsidRDefault="00C519C9" w:rsidP="00C519C9">
      <w:pPr>
        <w:autoSpaceDE w:val="0"/>
        <w:autoSpaceDN w:val="0"/>
        <w:spacing w:after="0" w:line="240" w:lineRule="auto"/>
        <w:ind w:left="1440"/>
        <w:rPr>
          <w:rFonts w:ascii="Times New Roman" w:hAnsi="Times New Roman" w:cs="Times New Roman"/>
          <w:color w:val="000000"/>
          <w:sz w:val="24"/>
          <w:szCs w:val="24"/>
        </w:rPr>
      </w:pPr>
    </w:p>
    <w:p w14:paraId="36154375" w14:textId="0757F1EA" w:rsidR="008B0A9A" w:rsidRPr="00B8045F" w:rsidRDefault="008B0A9A" w:rsidP="008B0A9A">
      <w:pPr>
        <w:pStyle w:val="NoSpacing"/>
        <w:rPr>
          <w:rFonts w:ascii="Times New Roman" w:hAnsi="Times New Roman" w:cs="Times New Roman"/>
          <w:sz w:val="24"/>
          <w:szCs w:val="24"/>
        </w:rPr>
      </w:pPr>
      <w:r w:rsidRPr="00B8045F">
        <w:rPr>
          <w:rFonts w:ascii="Times New Roman" w:hAnsi="Times New Roman" w:cs="Times New Roman"/>
          <w:sz w:val="24"/>
          <w:szCs w:val="24"/>
        </w:rPr>
        <w:t>*An average of &lt;75% on written examinations will result in a failing grade for the course. A written exam average between 67%</w:t>
      </w:r>
      <w:r w:rsidR="000119A4" w:rsidRPr="00B8045F">
        <w:rPr>
          <w:rFonts w:ascii="Times New Roman" w:hAnsi="Times New Roman" w:cs="Times New Roman"/>
          <w:sz w:val="24"/>
          <w:szCs w:val="24"/>
        </w:rPr>
        <w:t xml:space="preserve"> and </w:t>
      </w:r>
      <w:r w:rsidRPr="00B8045F">
        <w:rPr>
          <w:rFonts w:ascii="Times New Roman" w:hAnsi="Times New Roman" w:cs="Times New Roman"/>
          <w:sz w:val="24"/>
          <w:szCs w:val="24"/>
        </w:rPr>
        <w:t xml:space="preserve">74% will result in a final course grade of D and </w:t>
      </w:r>
      <w:r w:rsidRPr="00B8045F">
        <w:rPr>
          <w:rFonts w:ascii="Times New Roman" w:hAnsi="Times New Roman" w:cs="Times New Roman"/>
          <w:sz w:val="24"/>
          <w:szCs w:val="24"/>
          <w:u w:val="single"/>
        </w:rPr>
        <w:t>&lt;</w:t>
      </w:r>
      <w:r w:rsidRPr="00B8045F">
        <w:rPr>
          <w:rFonts w:ascii="Times New Roman" w:hAnsi="Times New Roman" w:cs="Times New Roman"/>
          <w:sz w:val="24"/>
          <w:szCs w:val="24"/>
        </w:rPr>
        <w:t xml:space="preserve">66% result in a final course grade of F. </w:t>
      </w:r>
    </w:p>
    <w:p w14:paraId="36154376" w14:textId="77777777" w:rsidR="008B0A9A" w:rsidRPr="00B8045F" w:rsidRDefault="008B0A9A" w:rsidP="008B0A9A">
      <w:pPr>
        <w:pStyle w:val="NoSpacing"/>
        <w:rPr>
          <w:rFonts w:ascii="Times New Roman" w:hAnsi="Times New Roman" w:cs="Times New Roman"/>
          <w:sz w:val="24"/>
          <w:szCs w:val="24"/>
        </w:rPr>
      </w:pPr>
      <w:r w:rsidRPr="00B8045F">
        <w:rPr>
          <w:rFonts w:ascii="Times New Roman" w:hAnsi="Times New Roman" w:cs="Times New Roman"/>
          <w:sz w:val="24"/>
          <w:szCs w:val="24"/>
        </w:rPr>
        <w:t>**An unsatisfactory final clinical evaluation will result in a grade of F for the entire course.</w:t>
      </w:r>
    </w:p>
    <w:p w14:paraId="36154377" w14:textId="77777777" w:rsidR="005E2B28" w:rsidRPr="00B8045F" w:rsidRDefault="005E2B28" w:rsidP="009B5E13">
      <w:pPr>
        <w:pStyle w:val="Footer"/>
        <w:tabs>
          <w:tab w:val="clear" w:pos="4320"/>
          <w:tab w:val="clear" w:pos="8640"/>
          <w:tab w:val="left" w:pos="-1080"/>
          <w:tab w:val="left" w:pos="-720"/>
        </w:tabs>
      </w:pPr>
    </w:p>
    <w:p w14:paraId="36154378" w14:textId="77777777" w:rsidR="005E2B28" w:rsidRPr="00B8045F" w:rsidRDefault="005E2B28" w:rsidP="00131BDA">
      <w:pPr>
        <w:autoSpaceDE w:val="0"/>
        <w:autoSpaceDN w:val="0"/>
        <w:adjustRightInd w:val="0"/>
        <w:spacing w:after="0" w:line="240" w:lineRule="auto"/>
        <w:rPr>
          <w:rFonts w:ascii="Times New Roman" w:hAnsi="Times New Roman" w:cs="Times New Roman"/>
          <w:b/>
          <w:bCs/>
          <w:color w:val="000000"/>
          <w:sz w:val="24"/>
          <w:szCs w:val="24"/>
        </w:rPr>
      </w:pPr>
      <w:r w:rsidRPr="00B8045F">
        <w:rPr>
          <w:rFonts w:ascii="Times New Roman" w:hAnsi="Times New Roman" w:cs="Times New Roman"/>
          <w:sz w:val="24"/>
          <w:szCs w:val="24"/>
        </w:rPr>
        <w:t>Math Calc</w:t>
      </w:r>
      <w:r w:rsidR="0026311C" w:rsidRPr="00B8045F">
        <w:rPr>
          <w:rFonts w:ascii="Times New Roman" w:hAnsi="Times New Roman" w:cs="Times New Roman"/>
          <w:sz w:val="24"/>
          <w:szCs w:val="24"/>
        </w:rPr>
        <w:t>ulation Exams</w:t>
      </w:r>
      <w:r w:rsidR="0026311C" w:rsidRPr="00B8045F">
        <w:rPr>
          <w:rFonts w:ascii="Times New Roman" w:hAnsi="Times New Roman" w:cs="Times New Roman"/>
          <w:color w:val="C00000"/>
          <w:sz w:val="24"/>
          <w:szCs w:val="24"/>
        </w:rPr>
        <w:t xml:space="preserve">: </w:t>
      </w:r>
      <w:r w:rsidR="00131BDA" w:rsidRPr="00B8045F">
        <w:rPr>
          <w:rFonts w:ascii="Times New Roman" w:hAnsi="Times New Roman" w:cs="Times New Roman"/>
          <w:bCs/>
          <w:color w:val="000000"/>
          <w:sz w:val="24"/>
          <w:szCs w:val="24"/>
        </w:rPr>
        <w:t>(Instructors will provide specific information</w:t>
      </w:r>
      <w:r w:rsidR="00131BDA" w:rsidRPr="00B8045F">
        <w:rPr>
          <w:rFonts w:ascii="Times New Roman" w:hAnsi="Times New Roman" w:cs="Times New Roman"/>
          <w:b/>
          <w:bCs/>
          <w:color w:val="000000"/>
          <w:sz w:val="24"/>
          <w:szCs w:val="24"/>
        </w:rPr>
        <w:t>.)</w:t>
      </w:r>
    </w:p>
    <w:p w14:paraId="36154379" w14:textId="77777777" w:rsidR="00D12A89" w:rsidRPr="00B8045F" w:rsidRDefault="00D12A89" w:rsidP="00D447F9">
      <w:pPr>
        <w:autoSpaceDE w:val="0"/>
        <w:autoSpaceDN w:val="0"/>
        <w:adjustRightInd w:val="0"/>
        <w:spacing w:after="0" w:line="240" w:lineRule="auto"/>
        <w:rPr>
          <w:rFonts w:ascii="Times New Roman" w:hAnsi="Times New Roman" w:cs="Times New Roman"/>
          <w:color w:val="000000"/>
          <w:sz w:val="24"/>
          <w:szCs w:val="24"/>
        </w:rPr>
      </w:pPr>
    </w:p>
    <w:p w14:paraId="3615437A" w14:textId="77777777" w:rsidR="00D447F9" w:rsidRPr="00B8045F" w:rsidRDefault="00D447F9" w:rsidP="00D447F9">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University of Louisville’s Definition of Quality Points:</w:t>
      </w:r>
    </w:p>
    <w:p w14:paraId="3615437B" w14:textId="53DB0CED" w:rsidR="00D447F9" w:rsidRPr="00B8045F" w:rsidRDefault="00D447F9" w:rsidP="00D447F9">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A </w:t>
      </w:r>
      <w:r w:rsidR="009169FA"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4.0</w:t>
      </w:r>
      <w:r w:rsidR="009169FA" w:rsidRPr="00B8045F">
        <w:rPr>
          <w:rFonts w:ascii="Times New Roman" w:hAnsi="Times New Roman" w:cs="Times New Roman"/>
          <w:color w:val="000000"/>
          <w:sz w:val="24"/>
          <w:szCs w:val="24"/>
        </w:rPr>
        <w:tab/>
        <w:t>B = 3.0</w:t>
      </w:r>
      <w:r w:rsidR="009169FA" w:rsidRPr="00B8045F">
        <w:rPr>
          <w:rFonts w:ascii="Times New Roman" w:hAnsi="Times New Roman" w:cs="Times New Roman"/>
          <w:color w:val="000000"/>
          <w:sz w:val="24"/>
          <w:szCs w:val="24"/>
        </w:rPr>
        <w:tab/>
      </w:r>
      <w:r w:rsidR="009169FA" w:rsidRPr="00B8045F">
        <w:rPr>
          <w:rFonts w:ascii="Times New Roman" w:hAnsi="Times New Roman" w:cs="Times New Roman"/>
          <w:color w:val="000000"/>
          <w:sz w:val="24"/>
          <w:szCs w:val="24"/>
        </w:rPr>
        <w:tab/>
      </w:r>
      <w:r w:rsidRPr="00B8045F">
        <w:rPr>
          <w:rFonts w:ascii="Times New Roman" w:hAnsi="Times New Roman" w:cs="Times New Roman"/>
          <w:color w:val="000000"/>
          <w:sz w:val="24"/>
          <w:szCs w:val="24"/>
        </w:rPr>
        <w:t xml:space="preserve">C </w:t>
      </w:r>
      <w:r w:rsidR="009169FA"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2.</w:t>
      </w:r>
      <w:r w:rsidR="009169FA" w:rsidRPr="00B8045F">
        <w:rPr>
          <w:rFonts w:ascii="Times New Roman" w:hAnsi="Times New Roman" w:cs="Times New Roman"/>
          <w:color w:val="000000"/>
          <w:sz w:val="24"/>
          <w:szCs w:val="24"/>
        </w:rPr>
        <w:t>0</w:t>
      </w:r>
      <w:r w:rsidR="009169FA" w:rsidRPr="00B8045F">
        <w:rPr>
          <w:rFonts w:ascii="Times New Roman" w:hAnsi="Times New Roman" w:cs="Times New Roman"/>
          <w:color w:val="000000"/>
          <w:sz w:val="24"/>
          <w:szCs w:val="24"/>
        </w:rPr>
        <w:tab/>
      </w:r>
      <w:r w:rsidR="009169FA" w:rsidRPr="00B8045F">
        <w:rPr>
          <w:rFonts w:ascii="Times New Roman" w:hAnsi="Times New Roman" w:cs="Times New Roman"/>
          <w:color w:val="000000"/>
          <w:sz w:val="24"/>
          <w:szCs w:val="24"/>
        </w:rPr>
        <w:tab/>
        <w:t>D = 1.0</w:t>
      </w:r>
      <w:r w:rsidR="009169FA" w:rsidRPr="00B8045F">
        <w:rPr>
          <w:rFonts w:ascii="Times New Roman" w:hAnsi="Times New Roman" w:cs="Times New Roman"/>
          <w:color w:val="000000"/>
          <w:sz w:val="24"/>
          <w:szCs w:val="24"/>
        </w:rPr>
        <w:tab/>
      </w:r>
      <w:r w:rsidRPr="00B8045F">
        <w:rPr>
          <w:rFonts w:ascii="Times New Roman" w:hAnsi="Times New Roman" w:cs="Times New Roman"/>
          <w:color w:val="000000"/>
          <w:sz w:val="24"/>
          <w:szCs w:val="24"/>
        </w:rPr>
        <w:t xml:space="preserve">F </w:t>
      </w:r>
      <w:r w:rsidR="009169FA"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0</w:t>
      </w:r>
    </w:p>
    <w:p w14:paraId="3615437C" w14:textId="37770BE3" w:rsidR="00D447F9" w:rsidRPr="00B8045F" w:rsidRDefault="009B5E13" w:rsidP="00D447F9">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     </w:t>
      </w:r>
    </w:p>
    <w:p w14:paraId="3615437D" w14:textId="77777777" w:rsidR="00D10258" w:rsidRPr="00B8045F" w:rsidRDefault="00D10258" w:rsidP="00D447F9">
      <w:pPr>
        <w:autoSpaceDE w:val="0"/>
        <w:autoSpaceDN w:val="0"/>
        <w:adjustRightInd w:val="0"/>
        <w:spacing w:after="0" w:line="240" w:lineRule="auto"/>
        <w:rPr>
          <w:rFonts w:ascii="Times New Roman" w:hAnsi="Times New Roman" w:cs="Times New Roman"/>
          <w:color w:val="000000"/>
          <w:sz w:val="24"/>
          <w:szCs w:val="24"/>
        </w:rPr>
      </w:pPr>
    </w:p>
    <w:p w14:paraId="3615437E" w14:textId="77777777" w:rsidR="00B87AEB" w:rsidRPr="00B8045F" w:rsidRDefault="00B87AEB" w:rsidP="003800C2">
      <w:pPr>
        <w:pStyle w:val="Heading1"/>
      </w:pPr>
      <w:r w:rsidRPr="00B8045F">
        <w:t>DESCRIPTION OF COURSE ASSIGNMENTS:</w:t>
      </w:r>
    </w:p>
    <w:p w14:paraId="3615437F" w14:textId="77777777" w:rsidR="00B87AEB" w:rsidRPr="00B8045F" w:rsidRDefault="00B87AEB" w:rsidP="00B87AEB">
      <w:pPr>
        <w:spacing w:after="0" w:line="240" w:lineRule="auto"/>
        <w:rPr>
          <w:rFonts w:ascii="Times New Roman" w:hAnsi="Times New Roman" w:cs="Times New Roman"/>
          <w:bCs/>
          <w:color w:val="000000"/>
          <w:sz w:val="24"/>
          <w:szCs w:val="24"/>
        </w:rPr>
      </w:pPr>
    </w:p>
    <w:p w14:paraId="36154380" w14:textId="24136420" w:rsidR="00B87AEB" w:rsidRPr="00B8045F" w:rsidRDefault="00B87AEB" w:rsidP="003800C2">
      <w:pPr>
        <w:pStyle w:val="Heading1"/>
      </w:pPr>
      <w:r w:rsidRPr="00B8045F">
        <w:lastRenderedPageBreak/>
        <w:t>ATI EXPECTATIONS:</w:t>
      </w:r>
    </w:p>
    <w:p w14:paraId="49F17701" w14:textId="77777777" w:rsidR="00282A1F" w:rsidRPr="00B8045F" w:rsidRDefault="00282A1F" w:rsidP="00282A1F">
      <w:pPr>
        <w:spacing w:after="0"/>
        <w:jc w:val="center"/>
        <w:rPr>
          <w:rFonts w:ascii="Times New Roman" w:hAnsi="Times New Roman" w:cs="Times New Roman"/>
          <w:b/>
          <w:bCs/>
          <w:sz w:val="24"/>
          <w:szCs w:val="24"/>
        </w:rPr>
      </w:pPr>
      <w:r w:rsidRPr="00B8045F">
        <w:rPr>
          <w:rFonts w:ascii="Times New Roman" w:hAnsi="Times New Roman" w:cs="Times New Roman"/>
          <w:b/>
          <w:bCs/>
          <w:sz w:val="24"/>
          <w:szCs w:val="24"/>
        </w:rPr>
        <w:t>ATI Expectations for BSN Syllabus Template</w:t>
      </w:r>
    </w:p>
    <w:p w14:paraId="4F6F3E46" w14:textId="77777777" w:rsidR="00282A1F" w:rsidRPr="00B8045F" w:rsidRDefault="00282A1F" w:rsidP="00282A1F">
      <w:pPr>
        <w:spacing w:after="0"/>
        <w:jc w:val="center"/>
        <w:rPr>
          <w:rFonts w:ascii="Times New Roman" w:hAnsi="Times New Roman" w:cs="Times New Roman"/>
          <w:b/>
          <w:bCs/>
          <w:sz w:val="24"/>
          <w:szCs w:val="24"/>
        </w:rPr>
      </w:pPr>
      <w:r w:rsidRPr="00B8045F">
        <w:rPr>
          <w:rFonts w:ascii="Times New Roman" w:hAnsi="Times New Roman" w:cs="Times New Roman"/>
          <w:b/>
          <w:bCs/>
          <w:sz w:val="24"/>
          <w:szCs w:val="24"/>
        </w:rPr>
        <w:t>(For Courses with Proctored Assessments)</w:t>
      </w:r>
    </w:p>
    <w:p w14:paraId="79B4E642" w14:textId="77777777" w:rsidR="00282A1F" w:rsidRPr="00B8045F" w:rsidRDefault="00282A1F" w:rsidP="00282A1F">
      <w:pPr>
        <w:spacing w:after="0"/>
        <w:jc w:val="center"/>
        <w:rPr>
          <w:rFonts w:ascii="Times New Roman" w:hAnsi="Times New Roman" w:cs="Times New Roman"/>
          <w:b/>
          <w:bCs/>
          <w:sz w:val="24"/>
          <w:szCs w:val="24"/>
        </w:rPr>
      </w:pPr>
    </w:p>
    <w:p w14:paraId="2BF26239"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 xml:space="preserve">Assessment Technology Institute (ATI) provides students with a comprehensive evaluation tool that assists in assessing progression toward content mastery and passing the National Council Licensure Examination (NCLEX). The ATI program is incorporated in most nursing courses throughout the BSN program. Assessment items incorporate the nursing process, priority setting,  thinking skills, NCLEX Test Plan, QSEN, NLN Competency, and BSN Essentials. </w:t>
      </w:r>
    </w:p>
    <w:p w14:paraId="0CAEDC15" w14:textId="77777777" w:rsidR="00282A1F" w:rsidRPr="00B8045F" w:rsidRDefault="00282A1F" w:rsidP="00282A1F">
      <w:pPr>
        <w:pStyle w:val="Heading1"/>
        <w:rPr>
          <w:u w:val="single"/>
        </w:rPr>
      </w:pPr>
      <w:r w:rsidRPr="00B8045F">
        <w:rPr>
          <w:u w:val="single"/>
        </w:rPr>
        <w:t>Name of Assessment  (Percentage of Course Grade%):</w:t>
      </w:r>
    </w:p>
    <w:p w14:paraId="2B3DCE06" w14:textId="77777777" w:rsidR="00282A1F" w:rsidRPr="00B8045F" w:rsidRDefault="00282A1F" w:rsidP="00282A1F">
      <w:pPr>
        <w:rPr>
          <w:rFonts w:ascii="Times New Roman" w:hAnsi="Times New Roman" w:cs="Times New Roman"/>
          <w:b/>
          <w:bCs/>
          <w:sz w:val="24"/>
          <w:szCs w:val="24"/>
          <w:u w:val="single"/>
        </w:rPr>
      </w:pPr>
      <w:r w:rsidRPr="00B8045F">
        <w:rPr>
          <w:rFonts w:ascii="Times New Roman" w:hAnsi="Times New Roman" w:cs="Times New Roman"/>
          <w:sz w:val="24"/>
          <w:szCs w:val="24"/>
        </w:rPr>
        <w:t xml:space="preserve">Example: </w:t>
      </w:r>
      <w:r w:rsidRPr="00B8045F">
        <w:rPr>
          <w:rFonts w:ascii="Times New Roman" w:hAnsi="Times New Roman" w:cs="Times New Roman"/>
          <w:b/>
          <w:bCs/>
          <w:sz w:val="24"/>
          <w:szCs w:val="24"/>
          <w:u w:val="single"/>
        </w:rPr>
        <w:t>Nursing Care of Children (10%)</w:t>
      </w:r>
    </w:p>
    <w:p w14:paraId="7D157F16"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sz w:val="24"/>
          <w:szCs w:val="24"/>
        </w:rPr>
        <w:t xml:space="preserve">The ATI </w:t>
      </w:r>
      <w:r w:rsidRPr="00B8045F">
        <w:rPr>
          <w:rFonts w:ascii="Times New Roman" w:hAnsi="Times New Roman"/>
          <w:i/>
          <w:sz w:val="24"/>
          <w:szCs w:val="24"/>
        </w:rPr>
        <w:t xml:space="preserve">Name of Assessment </w:t>
      </w:r>
      <w:r w:rsidRPr="00B8045F">
        <w:rPr>
          <w:rFonts w:ascii="Times New Roman" w:hAnsi="Times New Roman"/>
          <w:sz w:val="24"/>
          <w:szCs w:val="24"/>
        </w:rPr>
        <w:t xml:space="preserve">assesses the individual’s current knowledge of important concepts in the XXX area. This assessment provides student feedback for improvement and familiarizes students with content required on the nursing licensure examination. </w:t>
      </w:r>
      <w:r w:rsidRPr="00B8045F">
        <w:rPr>
          <w:rFonts w:ascii="Times New Roman" w:hAnsi="Times New Roman" w:cs="Times New Roman"/>
          <w:sz w:val="24"/>
          <w:szCs w:val="24"/>
        </w:rPr>
        <w:t xml:space="preserve">This </w:t>
      </w:r>
      <w:r w:rsidRPr="00B8045F">
        <w:rPr>
          <w:rFonts w:ascii="Times New Roman" w:hAnsi="Times New Roman" w:cs="Times New Roman"/>
          <w:i/>
          <w:iCs/>
          <w:sz w:val="24"/>
          <w:szCs w:val="24"/>
        </w:rPr>
        <w:t xml:space="preserve">Name of Assessment </w:t>
      </w:r>
      <w:r w:rsidRPr="00B8045F">
        <w:rPr>
          <w:rFonts w:ascii="Times New Roman" w:hAnsi="Times New Roman" w:cs="Times New Roman"/>
          <w:sz w:val="24"/>
          <w:szCs w:val="24"/>
        </w:rPr>
        <w:t xml:space="preserve">(i.e., Nursing Care of Children) ATI Assessment will be administered per the dates posted on the course calendar located on Blackboard. </w:t>
      </w:r>
    </w:p>
    <w:p w14:paraId="3CB97710"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 xml:space="preserve">In preparation for this proficiency exam, students are required to complete </w:t>
      </w:r>
      <w:r w:rsidRPr="00B8045F">
        <w:rPr>
          <w:rFonts w:ascii="Times New Roman" w:hAnsi="Times New Roman" w:cs="Times New Roman"/>
          <w:i/>
          <w:iCs/>
          <w:sz w:val="24"/>
          <w:szCs w:val="24"/>
        </w:rPr>
        <w:t xml:space="preserve">Name of Practice Assessment </w:t>
      </w:r>
      <w:r w:rsidRPr="00B8045F">
        <w:rPr>
          <w:rFonts w:ascii="Times New Roman" w:hAnsi="Times New Roman" w:cs="Times New Roman"/>
          <w:sz w:val="24"/>
          <w:szCs w:val="24"/>
        </w:rPr>
        <w:t>(i.e., Nursing Care of Children 2019) Practice A and B</w:t>
      </w:r>
      <w:r w:rsidRPr="00B8045F">
        <w:rPr>
          <w:rFonts w:ascii="Times New Roman" w:hAnsi="Times New Roman" w:cs="Times New Roman"/>
          <w:i/>
          <w:iCs/>
          <w:sz w:val="24"/>
          <w:szCs w:val="24"/>
        </w:rPr>
        <w:t xml:space="preserve">. </w:t>
      </w:r>
      <w:r w:rsidRPr="00B8045F">
        <w:rPr>
          <w:rFonts w:ascii="Times New Roman" w:hAnsi="Times New Roman" w:cs="Times New Roman"/>
          <w:sz w:val="24"/>
          <w:szCs w:val="24"/>
        </w:rPr>
        <w:t>Students must complete remediation from the focused review generated after completion of practice assessments A and B  utilizing the remediation guidelines and template posted on Blackboard. Due dates for practice assessments A and B remediation are posted on the course calendar. Documentation of completion of practice assessments A and B and remediation for practice assessments A and B</w:t>
      </w:r>
      <w:r w:rsidRPr="00B8045F">
        <w:rPr>
          <w:rFonts w:ascii="Times New Roman" w:hAnsi="Times New Roman" w:cs="Times New Roman"/>
          <w:i/>
          <w:iCs/>
          <w:sz w:val="24"/>
          <w:szCs w:val="24"/>
        </w:rPr>
        <w:t xml:space="preserve"> </w:t>
      </w:r>
      <w:r w:rsidRPr="00B8045F">
        <w:rPr>
          <w:rFonts w:ascii="Times New Roman" w:hAnsi="Times New Roman" w:cs="Times New Roman"/>
          <w:sz w:val="24"/>
          <w:szCs w:val="24"/>
        </w:rPr>
        <w:t xml:space="preserve">must be submitted prior to the proctored assessment. Failure to submit proof of assessment completion and remediation for both A and B prior to the proctored assessment date and time listed on the course calendar will result in the student being ineligible to take the proctored assessment and the student will receive a 0 for the proctored assessment. In this instance, the student will be required to complete the proctored assessment retake and the score will be used for the student’s grade according to proficiency levels as outlined below. </w:t>
      </w:r>
    </w:p>
    <w:p w14:paraId="32197542"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All students must complete the proctored assessment. Points for the proctored assessment will be awarded based upon proficiency levels as detailed below:</w:t>
      </w:r>
    </w:p>
    <w:tbl>
      <w:tblPr>
        <w:tblStyle w:val="TableGrid"/>
        <w:tblW w:w="0" w:type="auto"/>
        <w:tblInd w:w="2560" w:type="dxa"/>
        <w:tblLook w:val="04A0" w:firstRow="1" w:lastRow="0" w:firstColumn="1" w:lastColumn="0" w:noHBand="0" w:noVBand="1"/>
      </w:tblPr>
      <w:tblGrid>
        <w:gridCol w:w="3235"/>
        <w:gridCol w:w="990"/>
      </w:tblGrid>
      <w:tr w:rsidR="00282A1F" w:rsidRPr="00B8045F" w14:paraId="36AD8A43" w14:textId="77777777" w:rsidTr="00DE4ED9">
        <w:tc>
          <w:tcPr>
            <w:tcW w:w="3235" w:type="dxa"/>
          </w:tcPr>
          <w:p w14:paraId="15B433A7"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Proficiency level 3</w:t>
            </w:r>
          </w:p>
        </w:tc>
        <w:tc>
          <w:tcPr>
            <w:tcW w:w="990" w:type="dxa"/>
          </w:tcPr>
          <w:p w14:paraId="3D2E5CDE"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100%</w:t>
            </w:r>
          </w:p>
        </w:tc>
      </w:tr>
      <w:tr w:rsidR="00282A1F" w:rsidRPr="00B8045F" w14:paraId="72E4A76E" w14:textId="77777777" w:rsidTr="00DE4ED9">
        <w:tc>
          <w:tcPr>
            <w:tcW w:w="3235" w:type="dxa"/>
          </w:tcPr>
          <w:p w14:paraId="3A9E0F78"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Proficiency level 2</w:t>
            </w:r>
          </w:p>
        </w:tc>
        <w:tc>
          <w:tcPr>
            <w:tcW w:w="990" w:type="dxa"/>
          </w:tcPr>
          <w:p w14:paraId="5CC45458"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90%</w:t>
            </w:r>
          </w:p>
        </w:tc>
      </w:tr>
      <w:tr w:rsidR="00282A1F" w:rsidRPr="00B8045F" w14:paraId="20FDDDFE" w14:textId="77777777" w:rsidTr="00DE4ED9">
        <w:tc>
          <w:tcPr>
            <w:tcW w:w="3235" w:type="dxa"/>
          </w:tcPr>
          <w:p w14:paraId="48F823A4"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Proficiency level 1</w:t>
            </w:r>
          </w:p>
        </w:tc>
        <w:tc>
          <w:tcPr>
            <w:tcW w:w="990" w:type="dxa"/>
          </w:tcPr>
          <w:p w14:paraId="727C2E01"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75%</w:t>
            </w:r>
          </w:p>
        </w:tc>
      </w:tr>
      <w:tr w:rsidR="00282A1F" w:rsidRPr="00B8045F" w14:paraId="022D9A12" w14:textId="77777777" w:rsidTr="00DE4ED9">
        <w:tc>
          <w:tcPr>
            <w:tcW w:w="3235" w:type="dxa"/>
          </w:tcPr>
          <w:p w14:paraId="463A160A"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Proficiency level below level 1</w:t>
            </w:r>
          </w:p>
        </w:tc>
        <w:tc>
          <w:tcPr>
            <w:tcW w:w="990" w:type="dxa"/>
          </w:tcPr>
          <w:p w14:paraId="3D6C6363" w14:textId="77777777" w:rsidR="00282A1F" w:rsidRPr="00B8045F" w:rsidRDefault="00282A1F" w:rsidP="00DE4ED9">
            <w:pPr>
              <w:pStyle w:val="ListParagraph"/>
              <w:ind w:left="0"/>
              <w:rPr>
                <w:rFonts w:ascii="Times New Roman" w:hAnsi="Times New Roman" w:cs="Times New Roman"/>
                <w:sz w:val="24"/>
                <w:szCs w:val="24"/>
              </w:rPr>
            </w:pPr>
            <w:r w:rsidRPr="00B8045F">
              <w:rPr>
                <w:rFonts w:ascii="Times New Roman" w:hAnsi="Times New Roman" w:cs="Times New Roman"/>
                <w:sz w:val="24"/>
                <w:szCs w:val="24"/>
              </w:rPr>
              <w:t>40%</w:t>
            </w:r>
          </w:p>
        </w:tc>
      </w:tr>
    </w:tbl>
    <w:p w14:paraId="2A7C547F" w14:textId="77777777" w:rsidR="00282A1F" w:rsidRPr="00B8045F" w:rsidRDefault="00282A1F" w:rsidP="00282A1F">
      <w:pPr>
        <w:rPr>
          <w:rFonts w:ascii="Times New Roman" w:hAnsi="Times New Roman" w:cs="Times New Roman"/>
          <w:sz w:val="24"/>
          <w:szCs w:val="24"/>
        </w:rPr>
      </w:pPr>
    </w:p>
    <w:p w14:paraId="7EC24934"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 xml:space="preserve">If the student does not complete the proctored assessment as scheduled on the course calendar, the student will receive 0 points for the assessment, unless the student has spoken directly with </w:t>
      </w:r>
      <w:r w:rsidRPr="00B8045F">
        <w:rPr>
          <w:rFonts w:ascii="Times New Roman" w:hAnsi="Times New Roman" w:cs="Times New Roman"/>
          <w:sz w:val="24"/>
          <w:szCs w:val="24"/>
        </w:rPr>
        <w:lastRenderedPageBreak/>
        <w:t>the course coordinator and made other arrangements. A make-up will only be scheduled in extenuating circumstances and require advanced notification of the course coordinator. In the event of an extenuating circumstance, a student may be asked to submit documentation prior to scheduling the make-up.</w:t>
      </w:r>
    </w:p>
    <w:p w14:paraId="7E7F4227"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Remediation is an important aspect of the ATI plan for the School of Nursing. Remediation provides the student the opportunity to clarify and enhance their knowledge in content areas in which they may be deficient. Through thoughtful and planned remediation, the goal is to enhance both the student’s knowledge and increase their confidence within the content area, leading to improved performance on subsequent ATI assessments and ultimately, passing the NCLEX-RN. Students must identify three key take-aways or key points for each item missed and enter the information into the remediation template. Copying and pasting from the review modules is unsatisfactory and will not be accepted. Remediation should be thorough as to improve gaps in knowledge. Below is an example of satisfactory remediation:</w:t>
      </w:r>
    </w:p>
    <w:p w14:paraId="7319D284" w14:textId="77777777" w:rsidR="00282A1F" w:rsidRPr="00B8045F" w:rsidRDefault="00282A1F" w:rsidP="00282A1F">
      <w:pPr>
        <w:jc w:val="center"/>
        <w:rPr>
          <w:rFonts w:ascii="Times New Roman" w:hAnsi="Times New Roman" w:cs="Times New Roman"/>
          <w:sz w:val="24"/>
          <w:szCs w:val="24"/>
        </w:rPr>
      </w:pPr>
      <w:r w:rsidRPr="00B8045F">
        <w:rPr>
          <w:rFonts w:ascii="Times New Roman" w:hAnsi="Times New Roman" w:cs="Times New Roman"/>
          <w:sz w:val="24"/>
          <w:szCs w:val="24"/>
        </w:rPr>
        <w:t>Focused Review Template</w:t>
      </w:r>
    </w:p>
    <w:p w14:paraId="40AE1800"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Student Name: XXX</w:t>
      </w:r>
      <w:r w:rsidRPr="00B8045F">
        <w:rPr>
          <w:rFonts w:ascii="Times New Roman" w:hAnsi="Times New Roman" w:cs="Times New Roman"/>
          <w:sz w:val="24"/>
          <w:szCs w:val="24"/>
        </w:rPr>
        <w:tab/>
        <w:t>Name of test: RN Nursing Care of Children Online Practice 2019 B</w:t>
      </w:r>
    </w:p>
    <w:p w14:paraId="71DB9030"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Semester:  XXX</w:t>
      </w:r>
    </w:p>
    <w:tbl>
      <w:tblPr>
        <w:tblW w:w="10430" w:type="dxa"/>
        <w:tblInd w:w="-542" w:type="dxa"/>
        <w:tblLayout w:type="fixed"/>
        <w:tblLook w:val="04A0" w:firstRow="1" w:lastRow="0" w:firstColumn="1" w:lastColumn="0" w:noHBand="0" w:noVBand="1"/>
      </w:tblPr>
      <w:tblGrid>
        <w:gridCol w:w="1701"/>
        <w:gridCol w:w="3239"/>
        <w:gridCol w:w="5490"/>
      </w:tblGrid>
      <w:tr w:rsidR="00282A1F" w:rsidRPr="00B8045F" w14:paraId="28D15E1C" w14:textId="77777777" w:rsidTr="00DE4ED9">
        <w:trPr>
          <w:cantSplit/>
          <w:trHeight w:val="460"/>
        </w:trPr>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14:paraId="0F3779A0"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Content Area</w:t>
            </w:r>
          </w:p>
        </w:tc>
        <w:tc>
          <w:tcPr>
            <w:tcW w:w="32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14:paraId="5E41B016"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Point Missed</w:t>
            </w:r>
          </w:p>
        </w:tc>
        <w:tc>
          <w:tcPr>
            <w:tcW w:w="54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14:paraId="190D2857"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 xml:space="preserve">Take-Aways/ Key points </w:t>
            </w:r>
          </w:p>
        </w:tc>
      </w:tr>
      <w:tr w:rsidR="00282A1F" w:rsidRPr="00B8045F" w14:paraId="23D08765" w14:textId="77777777" w:rsidTr="00DE4ED9">
        <w:trPr>
          <w:cantSplit/>
          <w:trHeight w:val="1259"/>
        </w:trPr>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141D1C"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 xml:space="preserve">Health Promotion of School-Age Children </w:t>
            </w:r>
          </w:p>
        </w:tc>
        <w:tc>
          <w:tcPr>
            <w:tcW w:w="3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AD72D8"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Teaching About Bicycle Safety</w:t>
            </w:r>
          </w:p>
        </w:tc>
        <w:tc>
          <w:tcPr>
            <w:tcW w:w="54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1BA0BC" w14:textId="77777777" w:rsidR="00282A1F" w:rsidRPr="00B8045F" w:rsidRDefault="00282A1F" w:rsidP="00282A1F">
            <w:pPr>
              <w:pStyle w:val="TableGrid1"/>
              <w:numPr>
                <w:ilvl w:val="0"/>
                <w:numId w:val="23"/>
              </w:numPr>
              <w:rPr>
                <w:rFonts w:ascii="Times New Roman" w:hAnsi="Times New Roman"/>
                <w:sz w:val="24"/>
                <w:szCs w:val="24"/>
              </w:rPr>
            </w:pPr>
            <w:r w:rsidRPr="00B8045F">
              <w:rPr>
                <w:rFonts w:ascii="Times New Roman" w:hAnsi="Times New Roman"/>
                <w:sz w:val="24"/>
                <w:szCs w:val="24"/>
              </w:rPr>
              <w:t>Identify safe play areas.</w:t>
            </w:r>
          </w:p>
          <w:p w14:paraId="70F23C16" w14:textId="77777777" w:rsidR="00282A1F" w:rsidRPr="00B8045F" w:rsidRDefault="00282A1F" w:rsidP="00282A1F">
            <w:pPr>
              <w:pStyle w:val="TableGrid1"/>
              <w:numPr>
                <w:ilvl w:val="0"/>
                <w:numId w:val="23"/>
              </w:numPr>
              <w:rPr>
                <w:rFonts w:ascii="Times New Roman" w:hAnsi="Times New Roman"/>
                <w:sz w:val="24"/>
                <w:szCs w:val="24"/>
              </w:rPr>
            </w:pPr>
            <w:r w:rsidRPr="00B8045F">
              <w:rPr>
                <w:rFonts w:ascii="Times New Roman" w:hAnsi="Times New Roman"/>
                <w:sz w:val="24"/>
                <w:szCs w:val="24"/>
              </w:rPr>
              <w:t>Teach stranger safety.</w:t>
            </w:r>
          </w:p>
          <w:p w14:paraId="17F8187F" w14:textId="77777777" w:rsidR="00282A1F" w:rsidRPr="00B8045F" w:rsidRDefault="00282A1F" w:rsidP="00282A1F">
            <w:pPr>
              <w:pStyle w:val="TableGrid1"/>
              <w:numPr>
                <w:ilvl w:val="0"/>
                <w:numId w:val="23"/>
              </w:numPr>
              <w:rPr>
                <w:rFonts w:ascii="Times New Roman" w:hAnsi="Times New Roman"/>
                <w:sz w:val="24"/>
                <w:szCs w:val="24"/>
              </w:rPr>
            </w:pPr>
            <w:r w:rsidRPr="00B8045F">
              <w:rPr>
                <w:rFonts w:ascii="Times New Roman" w:hAnsi="Times New Roman"/>
                <w:sz w:val="24"/>
                <w:szCs w:val="24"/>
              </w:rPr>
              <w:t>Teach the child to wear a helmet while riding a bicycle to prevent head injury.</w:t>
            </w:r>
          </w:p>
        </w:tc>
      </w:tr>
      <w:tr w:rsidR="00282A1F" w:rsidRPr="00B8045F" w14:paraId="67A7D9DF" w14:textId="77777777" w:rsidTr="00DE4ED9">
        <w:trPr>
          <w:cantSplit/>
          <w:trHeight w:val="1781"/>
        </w:trPr>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E6FD91"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Health Promotion of Infants</w:t>
            </w:r>
          </w:p>
          <w:p w14:paraId="659A6F47" w14:textId="77777777" w:rsidR="00282A1F" w:rsidRPr="00B8045F" w:rsidRDefault="00282A1F" w:rsidP="00DE4ED9">
            <w:pPr>
              <w:pStyle w:val="TableGrid1"/>
              <w:rPr>
                <w:rFonts w:ascii="Times New Roman" w:hAnsi="Times New Roman"/>
                <w:sz w:val="24"/>
                <w:szCs w:val="24"/>
              </w:rPr>
            </w:pPr>
          </w:p>
        </w:tc>
        <w:tc>
          <w:tcPr>
            <w:tcW w:w="3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ABDB32"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Teaching About Teething</w:t>
            </w:r>
          </w:p>
        </w:tc>
        <w:tc>
          <w:tcPr>
            <w:tcW w:w="54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04F64B" w14:textId="77777777" w:rsidR="00282A1F" w:rsidRPr="00B8045F" w:rsidRDefault="00282A1F" w:rsidP="00282A1F">
            <w:pPr>
              <w:pStyle w:val="TableGrid1"/>
              <w:numPr>
                <w:ilvl w:val="0"/>
                <w:numId w:val="24"/>
              </w:numPr>
              <w:rPr>
                <w:rFonts w:ascii="Times New Roman" w:hAnsi="Times New Roman"/>
                <w:sz w:val="24"/>
                <w:szCs w:val="24"/>
              </w:rPr>
            </w:pPr>
            <w:r w:rsidRPr="00B8045F">
              <w:rPr>
                <w:rFonts w:ascii="Times New Roman" w:hAnsi="Times New Roman"/>
                <w:sz w:val="24"/>
                <w:szCs w:val="24"/>
              </w:rPr>
              <w:t>Six to eight teeth should erupt before the child is 1.</w:t>
            </w:r>
          </w:p>
          <w:p w14:paraId="356948BB" w14:textId="77777777" w:rsidR="00282A1F" w:rsidRPr="00B8045F" w:rsidRDefault="00282A1F" w:rsidP="00282A1F">
            <w:pPr>
              <w:pStyle w:val="TableGrid1"/>
              <w:numPr>
                <w:ilvl w:val="0"/>
                <w:numId w:val="24"/>
              </w:numPr>
              <w:rPr>
                <w:rFonts w:ascii="Times New Roman" w:hAnsi="Times New Roman"/>
                <w:sz w:val="24"/>
                <w:szCs w:val="24"/>
              </w:rPr>
            </w:pPr>
            <w:r w:rsidRPr="00B8045F">
              <w:rPr>
                <w:rFonts w:ascii="Times New Roman" w:hAnsi="Times New Roman"/>
                <w:sz w:val="24"/>
                <w:szCs w:val="24"/>
              </w:rPr>
              <w:t>The first teeth typically erupt on the bottom at 6-10 months.</w:t>
            </w:r>
          </w:p>
          <w:p w14:paraId="2317EB3A" w14:textId="77777777" w:rsidR="00282A1F" w:rsidRPr="00B8045F" w:rsidRDefault="00282A1F" w:rsidP="00282A1F">
            <w:pPr>
              <w:pStyle w:val="TableGrid1"/>
              <w:numPr>
                <w:ilvl w:val="0"/>
                <w:numId w:val="24"/>
              </w:numPr>
              <w:rPr>
                <w:rFonts w:ascii="Times New Roman" w:hAnsi="Times New Roman"/>
                <w:sz w:val="24"/>
                <w:szCs w:val="24"/>
              </w:rPr>
            </w:pPr>
            <w:r w:rsidRPr="00B8045F">
              <w:rPr>
                <w:rFonts w:ascii="Times New Roman" w:hAnsi="Times New Roman"/>
                <w:sz w:val="24"/>
                <w:szCs w:val="24"/>
              </w:rPr>
              <w:t>The child may drool, suck or chew on their fingers and hard objects.</w:t>
            </w:r>
          </w:p>
        </w:tc>
      </w:tr>
      <w:tr w:rsidR="00282A1F" w:rsidRPr="00B8045F" w14:paraId="07FA9A6A" w14:textId="77777777" w:rsidTr="00DE4ED9">
        <w:trPr>
          <w:cantSplit/>
          <w:trHeight w:val="1219"/>
        </w:trPr>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5E3CFE"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Cystic Fibrosis</w:t>
            </w:r>
          </w:p>
        </w:tc>
        <w:tc>
          <w:tcPr>
            <w:tcW w:w="3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56B537" w14:textId="77777777" w:rsidR="00282A1F" w:rsidRPr="00B8045F" w:rsidRDefault="00282A1F" w:rsidP="00DE4ED9">
            <w:pPr>
              <w:pStyle w:val="TableGrid1"/>
              <w:rPr>
                <w:rFonts w:ascii="Times New Roman" w:hAnsi="Times New Roman"/>
                <w:sz w:val="24"/>
                <w:szCs w:val="24"/>
              </w:rPr>
            </w:pPr>
            <w:r w:rsidRPr="00B8045F">
              <w:rPr>
                <w:rFonts w:ascii="Times New Roman" w:hAnsi="Times New Roman"/>
                <w:sz w:val="24"/>
                <w:szCs w:val="24"/>
              </w:rPr>
              <w:t>Planning Nutritional Interventions for a Child Who Has Cystic Fibrosis</w:t>
            </w:r>
          </w:p>
        </w:tc>
        <w:tc>
          <w:tcPr>
            <w:tcW w:w="54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72C9C3" w14:textId="77777777" w:rsidR="00282A1F" w:rsidRPr="00B8045F" w:rsidRDefault="00282A1F" w:rsidP="00282A1F">
            <w:pPr>
              <w:pStyle w:val="TableGrid1"/>
              <w:numPr>
                <w:ilvl w:val="0"/>
                <w:numId w:val="25"/>
              </w:numPr>
              <w:rPr>
                <w:rFonts w:ascii="Times New Roman" w:hAnsi="Times New Roman"/>
                <w:sz w:val="24"/>
                <w:szCs w:val="24"/>
              </w:rPr>
            </w:pPr>
            <w:r w:rsidRPr="00B8045F">
              <w:rPr>
                <w:rFonts w:ascii="Times New Roman" w:hAnsi="Times New Roman"/>
                <w:sz w:val="24"/>
                <w:szCs w:val="24"/>
              </w:rPr>
              <w:t>The nurse should ensure the child consumes a well-balanced diet high in protein and calories.</w:t>
            </w:r>
          </w:p>
          <w:p w14:paraId="4EB2FBF4" w14:textId="77777777" w:rsidR="00282A1F" w:rsidRPr="00B8045F" w:rsidRDefault="00282A1F" w:rsidP="00282A1F">
            <w:pPr>
              <w:pStyle w:val="TableGrid1"/>
              <w:numPr>
                <w:ilvl w:val="0"/>
                <w:numId w:val="25"/>
              </w:numPr>
              <w:rPr>
                <w:rFonts w:ascii="Times New Roman" w:hAnsi="Times New Roman"/>
                <w:sz w:val="24"/>
                <w:szCs w:val="24"/>
              </w:rPr>
            </w:pPr>
            <w:r w:rsidRPr="00B8045F">
              <w:rPr>
                <w:rFonts w:ascii="Times New Roman" w:hAnsi="Times New Roman"/>
                <w:sz w:val="24"/>
                <w:szCs w:val="24"/>
              </w:rPr>
              <w:t>Three meals a day with snacks is adequate.</w:t>
            </w:r>
          </w:p>
          <w:p w14:paraId="4378AFBC" w14:textId="77777777" w:rsidR="00282A1F" w:rsidRPr="00B8045F" w:rsidRDefault="00282A1F" w:rsidP="00282A1F">
            <w:pPr>
              <w:pStyle w:val="TableGrid1"/>
              <w:numPr>
                <w:ilvl w:val="0"/>
                <w:numId w:val="25"/>
              </w:numPr>
              <w:rPr>
                <w:rFonts w:ascii="Times New Roman" w:hAnsi="Times New Roman"/>
                <w:sz w:val="24"/>
                <w:szCs w:val="24"/>
              </w:rPr>
            </w:pPr>
            <w:r w:rsidRPr="00B8045F">
              <w:rPr>
                <w:rFonts w:ascii="Times New Roman" w:hAnsi="Times New Roman"/>
                <w:sz w:val="24"/>
                <w:szCs w:val="24"/>
              </w:rPr>
              <w:t>Pancreatic enzymes should be administered within 30 minutes of eating.</w:t>
            </w:r>
          </w:p>
        </w:tc>
      </w:tr>
    </w:tbl>
    <w:p w14:paraId="34028330" w14:textId="77777777" w:rsidR="00282A1F" w:rsidRPr="00B8045F" w:rsidRDefault="00282A1F" w:rsidP="00282A1F">
      <w:pPr>
        <w:rPr>
          <w:rFonts w:ascii="Times New Roman" w:hAnsi="Times New Roman" w:cs="Times New Roman"/>
          <w:sz w:val="24"/>
          <w:szCs w:val="24"/>
        </w:rPr>
      </w:pPr>
    </w:p>
    <w:p w14:paraId="5F6FA87E"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 xml:space="preserve">If a student scores Proficiency level 1 or below level 1 on the initial proctored assessment, students are required to remediate and retake the proctored assessment. If a student fails to submit documentation of remediation by the date and time posted on the course calendar, the student will not be permitted to take the proctored assessment retake and the score for the first </w:t>
      </w:r>
      <w:r w:rsidRPr="00B8045F">
        <w:rPr>
          <w:rFonts w:ascii="Times New Roman" w:hAnsi="Times New Roman" w:cs="Times New Roman"/>
          <w:sz w:val="24"/>
          <w:szCs w:val="24"/>
        </w:rPr>
        <w:lastRenderedPageBreak/>
        <w:t>attempt will be recorded. If the student did not take the first assessment and fails to attend the session for the retake assessment, the student will receive 0 points for the assessment, unless the student has spoken directly with the course coordinator and made other arrangements. The make-up guidelines from attempt #1 will also apply for retakes.</w:t>
      </w:r>
    </w:p>
    <w:p w14:paraId="599FE4BB"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 xml:space="preserve">If a student scores Proficiency level 2 or 3, they may choose to retake the proctored assessment for additional practice and to potentially earn a higher proficiency level. If a student chooses to retake the proctored assessment and achieves a higher proficiency level than the first attempt, the score of the highest attempt will be included in the grade calculation. For example, if a student earns a proficiency level of 2 on the first attempt and level 3 on the second attempt, the student will earn 10 out of 10 points for the ATI attempt. Students who choose to retake the proctored assessment are also required to complete remediation on the first proctored assessment. </w:t>
      </w:r>
    </w:p>
    <w:p w14:paraId="6616B68B" w14:textId="77777777" w:rsidR="00282A1F" w:rsidRPr="00B8045F" w:rsidRDefault="00282A1F" w:rsidP="00282A1F">
      <w:pPr>
        <w:rPr>
          <w:rFonts w:ascii="Times New Roman" w:hAnsi="Times New Roman" w:cs="Times New Roman"/>
          <w:sz w:val="24"/>
          <w:szCs w:val="24"/>
        </w:rPr>
      </w:pPr>
      <w:r w:rsidRPr="00B8045F">
        <w:rPr>
          <w:rFonts w:ascii="Times New Roman" w:hAnsi="Times New Roman" w:cs="Times New Roman"/>
          <w:sz w:val="24"/>
          <w:szCs w:val="24"/>
        </w:rPr>
        <w:t>If students score Proficiency level 1 or below level 1 on the proctored assessment retake, they are required to complete remediation by the due date posted on the course calendar. Failure to complete remediation after the retake will result in a 1-point deduction from the assigned ATI points.</w:t>
      </w:r>
    </w:p>
    <w:p w14:paraId="36154382" w14:textId="77777777" w:rsidR="00B87AEB" w:rsidRPr="00B8045F" w:rsidRDefault="00B87AEB" w:rsidP="003800C2">
      <w:pPr>
        <w:pStyle w:val="Heading1"/>
      </w:pPr>
      <w:r w:rsidRPr="00B8045F">
        <w:t>CLASS TOPICAL OUTLINE AND OTHER CLASS SPECIFICS:</w:t>
      </w:r>
    </w:p>
    <w:p w14:paraId="36154383" w14:textId="77777777" w:rsidR="00122F2E" w:rsidRPr="00B8045F" w:rsidRDefault="00122F2E" w:rsidP="00D447F9">
      <w:pPr>
        <w:autoSpaceDE w:val="0"/>
        <w:autoSpaceDN w:val="0"/>
        <w:adjustRightInd w:val="0"/>
        <w:spacing w:after="0" w:line="240" w:lineRule="auto"/>
        <w:rPr>
          <w:rFonts w:ascii="Times New Roman" w:hAnsi="Times New Roman" w:cs="Times New Roman"/>
          <w:bCs/>
          <w:color w:val="000000"/>
          <w:sz w:val="24"/>
          <w:szCs w:val="24"/>
        </w:rPr>
      </w:pPr>
    </w:p>
    <w:p w14:paraId="36154384" w14:textId="77777777" w:rsidR="00D447F9" w:rsidRPr="00B8045F" w:rsidRDefault="00D447F9" w:rsidP="00D447F9">
      <w:pPr>
        <w:autoSpaceDE w:val="0"/>
        <w:autoSpaceDN w:val="0"/>
        <w:adjustRightInd w:val="0"/>
        <w:spacing w:after="0" w:line="240" w:lineRule="auto"/>
        <w:rPr>
          <w:rFonts w:ascii="Times New Roman" w:hAnsi="Times New Roman" w:cs="Times New Roman"/>
          <w:b/>
          <w:bCs/>
          <w:color w:val="000000"/>
          <w:sz w:val="24"/>
          <w:szCs w:val="24"/>
        </w:rPr>
      </w:pPr>
      <w:r w:rsidRPr="00B8045F">
        <w:rPr>
          <w:rStyle w:val="Heading1Char"/>
          <w:rFonts w:eastAsiaTheme="minorHAnsi"/>
        </w:rPr>
        <w:t>TEACHING METHODOLOGIES:</w:t>
      </w:r>
      <w:r w:rsidR="00FE2146" w:rsidRPr="00B8045F">
        <w:rPr>
          <w:rStyle w:val="Heading1Char"/>
          <w:rFonts w:eastAsiaTheme="minorHAnsi"/>
        </w:rPr>
        <w:t xml:space="preserve"> </w:t>
      </w:r>
      <w:r w:rsidR="00FE2146" w:rsidRPr="00B8045F">
        <w:rPr>
          <w:rFonts w:ascii="Times New Roman" w:hAnsi="Times New Roman" w:cs="Times New Roman"/>
          <w:b/>
          <w:bCs/>
          <w:color w:val="000000"/>
          <w:sz w:val="24"/>
          <w:szCs w:val="24"/>
        </w:rPr>
        <w:t>(See Example on last page of syllabus template.)</w:t>
      </w:r>
    </w:p>
    <w:p w14:paraId="36154385" w14:textId="77777777" w:rsidR="00FE2146" w:rsidRPr="00B8045F" w:rsidRDefault="00FE2146" w:rsidP="00FE2146">
      <w:pPr>
        <w:tabs>
          <w:tab w:val="left" w:pos="540"/>
          <w:tab w:val="left" w:pos="1080"/>
          <w:tab w:val="left" w:pos="1440"/>
          <w:tab w:val="left" w:pos="2250"/>
          <w:tab w:val="left" w:pos="2970"/>
          <w:tab w:val="left" w:pos="4320"/>
        </w:tabs>
        <w:spacing w:after="0" w:line="240" w:lineRule="auto"/>
        <w:rPr>
          <w:rFonts w:ascii="Times New Roman" w:eastAsia="Times New Roman" w:hAnsi="Times New Roman" w:cs="Times New Roman"/>
          <w:bCs/>
          <w:sz w:val="24"/>
          <w:szCs w:val="24"/>
        </w:rPr>
      </w:pPr>
      <w:r w:rsidRPr="00B8045F">
        <w:rPr>
          <w:rFonts w:ascii="Times New Roman" w:eastAsia="Times New Roman" w:hAnsi="Times New Roman" w:cs="Times New Roman"/>
          <w:bCs/>
          <w:sz w:val="24"/>
          <w:szCs w:val="24"/>
        </w:rPr>
        <w:t>A variety of teaching methodologies will be used including group work, lecture/discussion, and case studies.</w:t>
      </w:r>
    </w:p>
    <w:p w14:paraId="36154386" w14:textId="77777777" w:rsidR="005569DD" w:rsidRPr="00B8045F" w:rsidRDefault="005569DD" w:rsidP="00FE2146">
      <w:pPr>
        <w:spacing w:after="0" w:line="240" w:lineRule="auto"/>
        <w:jc w:val="center"/>
        <w:rPr>
          <w:rFonts w:ascii="Times New Roman" w:eastAsia="Times New Roman" w:hAnsi="Times New Roman" w:cs="Times New Roman"/>
          <w:b/>
        </w:rPr>
      </w:pPr>
    </w:p>
    <w:p w14:paraId="3615438A" w14:textId="116EA29F" w:rsidR="00FE2146" w:rsidRPr="00B8045F" w:rsidRDefault="00FE2146" w:rsidP="00FE2146">
      <w:pPr>
        <w:spacing w:after="0" w:line="240" w:lineRule="auto"/>
        <w:jc w:val="center"/>
        <w:rPr>
          <w:rFonts w:ascii="Times New Roman" w:eastAsia="Times New Roman" w:hAnsi="Times New Roman" w:cs="Times New Roman"/>
          <w:b/>
          <w:sz w:val="24"/>
        </w:rPr>
      </w:pPr>
      <w:r w:rsidRPr="00B8045F">
        <w:rPr>
          <w:rFonts w:ascii="Times New Roman" w:eastAsia="Times New Roman" w:hAnsi="Times New Roman" w:cs="Times New Roman"/>
          <w:b/>
          <w:sz w:val="24"/>
        </w:rPr>
        <w:t>Instructional Alignment</w:t>
      </w:r>
    </w:p>
    <w:p w14:paraId="5C616069" w14:textId="77777777" w:rsidR="00BC09EC" w:rsidRPr="00B8045F" w:rsidRDefault="00BC09EC" w:rsidP="00FE2146">
      <w:pPr>
        <w:spacing w:after="0" w:line="240" w:lineRule="auto"/>
        <w:jc w:val="center"/>
        <w:rPr>
          <w:rFonts w:ascii="Times New Roman" w:eastAsia="Times New Roman" w:hAnsi="Times New Roman" w:cs="Times New Roman"/>
          <w:b/>
          <w:sz w:val="24"/>
        </w:rPr>
      </w:pPr>
    </w:p>
    <w:p w14:paraId="3A66E46A" w14:textId="7DA59BD9" w:rsidR="00BC09EC" w:rsidRPr="00B8045F" w:rsidRDefault="00BC09EC" w:rsidP="003800C2">
      <w:pPr>
        <w:pStyle w:val="Heading1"/>
      </w:pPr>
      <w:r w:rsidRPr="00B8045F">
        <w:t>FUNDAMENTAL AND POWERFUL DISCIPLINARY CONCEPTS:</w:t>
      </w:r>
    </w:p>
    <w:p w14:paraId="49F16DA7" w14:textId="77777777" w:rsidR="003800C2" w:rsidRPr="00B8045F" w:rsidRDefault="003800C2" w:rsidP="003800C2"/>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906"/>
        <w:gridCol w:w="3114"/>
      </w:tblGrid>
      <w:tr w:rsidR="00FE2146" w:rsidRPr="00B8045F" w14:paraId="36154394" w14:textId="77777777" w:rsidTr="00C519C9">
        <w:trPr>
          <w:jc w:val="center"/>
        </w:trPr>
        <w:tc>
          <w:tcPr>
            <w:tcW w:w="1998" w:type="dxa"/>
            <w:shd w:val="clear" w:color="auto" w:fill="FFFF99"/>
          </w:tcPr>
          <w:p w14:paraId="36154390" w14:textId="77777777" w:rsidR="00FE2146" w:rsidRPr="00B8045F" w:rsidRDefault="00FE2146" w:rsidP="00C519C9">
            <w:pPr>
              <w:rPr>
                <w:rFonts w:ascii="Times New Roman" w:hAnsi="Times New Roman" w:cs="Times New Roman"/>
                <w:sz w:val="24"/>
              </w:rPr>
            </w:pPr>
            <w:r w:rsidRPr="00B8045F">
              <w:rPr>
                <w:rFonts w:ascii="Times New Roman" w:hAnsi="Times New Roman" w:cs="Times New Roman"/>
                <w:b/>
                <w:sz w:val="24"/>
              </w:rPr>
              <w:t xml:space="preserve">Course Objective </w:t>
            </w:r>
          </w:p>
          <w:p w14:paraId="36154391" w14:textId="77777777" w:rsidR="00FE2146" w:rsidRPr="00B8045F" w:rsidRDefault="00FE2146" w:rsidP="00C519C9">
            <w:pPr>
              <w:ind w:left="720"/>
              <w:rPr>
                <w:rFonts w:ascii="Times New Roman" w:hAnsi="Times New Roman" w:cs="Times New Roman"/>
                <w:sz w:val="24"/>
              </w:rPr>
            </w:pPr>
          </w:p>
        </w:tc>
        <w:tc>
          <w:tcPr>
            <w:tcW w:w="3906" w:type="dxa"/>
            <w:shd w:val="clear" w:color="auto" w:fill="FFFF99"/>
          </w:tcPr>
          <w:p w14:paraId="36154392" w14:textId="77777777" w:rsidR="00FE2146" w:rsidRPr="00B8045F" w:rsidRDefault="00FE2146" w:rsidP="00C519C9">
            <w:pPr>
              <w:rPr>
                <w:rFonts w:ascii="Times New Roman" w:hAnsi="Times New Roman" w:cs="Times New Roman"/>
                <w:b/>
                <w:sz w:val="24"/>
              </w:rPr>
            </w:pPr>
            <w:r w:rsidRPr="00B8045F">
              <w:rPr>
                <w:rFonts w:ascii="Times New Roman" w:hAnsi="Times New Roman" w:cs="Times New Roman"/>
                <w:b/>
                <w:sz w:val="24"/>
              </w:rPr>
              <w:t>Student Learning Objectives</w:t>
            </w:r>
          </w:p>
        </w:tc>
        <w:tc>
          <w:tcPr>
            <w:tcW w:w="3114" w:type="dxa"/>
            <w:shd w:val="clear" w:color="auto" w:fill="FFFF99"/>
          </w:tcPr>
          <w:p w14:paraId="36154393" w14:textId="77777777" w:rsidR="00FE2146" w:rsidRPr="00B8045F" w:rsidRDefault="00FE2146" w:rsidP="00C519C9">
            <w:pPr>
              <w:rPr>
                <w:rFonts w:ascii="Times New Roman" w:hAnsi="Times New Roman" w:cs="Times New Roman"/>
                <w:b/>
                <w:sz w:val="24"/>
              </w:rPr>
            </w:pPr>
            <w:r w:rsidRPr="00B8045F">
              <w:rPr>
                <w:rFonts w:ascii="Times New Roman" w:hAnsi="Times New Roman" w:cs="Times New Roman"/>
                <w:b/>
                <w:sz w:val="24"/>
              </w:rPr>
              <w:t>Student Learning Activities</w:t>
            </w:r>
          </w:p>
        </w:tc>
      </w:tr>
      <w:tr w:rsidR="00FE2146" w:rsidRPr="00B8045F" w14:paraId="36154398" w14:textId="77777777" w:rsidTr="00C519C9">
        <w:trPr>
          <w:jc w:val="center"/>
        </w:trPr>
        <w:tc>
          <w:tcPr>
            <w:tcW w:w="1998" w:type="dxa"/>
          </w:tcPr>
          <w:p w14:paraId="36154395" w14:textId="77777777" w:rsidR="00FE2146" w:rsidRPr="00B8045F" w:rsidRDefault="00FE2146" w:rsidP="00C519C9">
            <w:pPr>
              <w:rPr>
                <w:rFonts w:ascii="Times New Roman" w:hAnsi="Times New Roman" w:cs="Times New Roman"/>
                <w:sz w:val="24"/>
              </w:rPr>
            </w:pPr>
          </w:p>
        </w:tc>
        <w:tc>
          <w:tcPr>
            <w:tcW w:w="3906" w:type="dxa"/>
          </w:tcPr>
          <w:p w14:paraId="36154396" w14:textId="77777777" w:rsidR="00FE2146" w:rsidRPr="00B8045F" w:rsidRDefault="00FE2146" w:rsidP="00C519C9">
            <w:pPr>
              <w:ind w:left="333"/>
              <w:rPr>
                <w:rFonts w:ascii="Times New Roman" w:hAnsi="Times New Roman" w:cs="Times New Roman"/>
                <w:sz w:val="24"/>
              </w:rPr>
            </w:pPr>
          </w:p>
        </w:tc>
        <w:tc>
          <w:tcPr>
            <w:tcW w:w="3114" w:type="dxa"/>
          </w:tcPr>
          <w:p w14:paraId="36154397" w14:textId="77777777" w:rsidR="00FE2146" w:rsidRPr="00B8045F" w:rsidRDefault="00FE2146" w:rsidP="00C519C9">
            <w:pPr>
              <w:ind w:left="297" w:hanging="270"/>
              <w:rPr>
                <w:rFonts w:ascii="Times New Roman" w:hAnsi="Times New Roman" w:cs="Times New Roman"/>
                <w:sz w:val="24"/>
              </w:rPr>
            </w:pPr>
          </w:p>
        </w:tc>
      </w:tr>
      <w:tr w:rsidR="00FE2146" w:rsidRPr="00B8045F" w14:paraId="3615439C" w14:textId="77777777" w:rsidTr="00C519C9">
        <w:trPr>
          <w:jc w:val="center"/>
        </w:trPr>
        <w:tc>
          <w:tcPr>
            <w:tcW w:w="1998" w:type="dxa"/>
          </w:tcPr>
          <w:p w14:paraId="36154399" w14:textId="77777777" w:rsidR="00FE2146" w:rsidRPr="00B8045F" w:rsidRDefault="00FE2146" w:rsidP="00C519C9">
            <w:pPr>
              <w:rPr>
                <w:rFonts w:ascii="Times New Roman" w:hAnsi="Times New Roman" w:cs="Times New Roman"/>
                <w:sz w:val="24"/>
              </w:rPr>
            </w:pPr>
          </w:p>
        </w:tc>
        <w:tc>
          <w:tcPr>
            <w:tcW w:w="3906" w:type="dxa"/>
          </w:tcPr>
          <w:p w14:paraId="3615439A" w14:textId="77777777" w:rsidR="00FE2146" w:rsidRPr="00B8045F" w:rsidRDefault="00FE2146" w:rsidP="00C519C9">
            <w:pPr>
              <w:ind w:left="333"/>
              <w:rPr>
                <w:rFonts w:ascii="Times New Roman" w:hAnsi="Times New Roman" w:cs="Times New Roman"/>
                <w:sz w:val="24"/>
              </w:rPr>
            </w:pPr>
          </w:p>
        </w:tc>
        <w:tc>
          <w:tcPr>
            <w:tcW w:w="3114" w:type="dxa"/>
          </w:tcPr>
          <w:p w14:paraId="3615439B" w14:textId="77777777" w:rsidR="00FE2146" w:rsidRPr="00B8045F" w:rsidRDefault="00FE2146" w:rsidP="00C519C9">
            <w:pPr>
              <w:ind w:left="297"/>
              <w:rPr>
                <w:rFonts w:ascii="Times New Roman" w:hAnsi="Times New Roman" w:cs="Times New Roman"/>
                <w:sz w:val="24"/>
              </w:rPr>
            </w:pPr>
          </w:p>
        </w:tc>
      </w:tr>
      <w:tr w:rsidR="00FE2146" w:rsidRPr="00B8045F" w14:paraId="361543A0" w14:textId="77777777" w:rsidTr="00C519C9">
        <w:trPr>
          <w:jc w:val="center"/>
        </w:trPr>
        <w:tc>
          <w:tcPr>
            <w:tcW w:w="1998" w:type="dxa"/>
          </w:tcPr>
          <w:p w14:paraId="3615439D" w14:textId="77777777" w:rsidR="00FE2146" w:rsidRPr="00B8045F" w:rsidRDefault="00FE2146" w:rsidP="00C519C9">
            <w:pPr>
              <w:rPr>
                <w:rFonts w:ascii="Times New Roman" w:hAnsi="Times New Roman" w:cs="Times New Roman"/>
                <w:sz w:val="24"/>
              </w:rPr>
            </w:pPr>
          </w:p>
        </w:tc>
        <w:tc>
          <w:tcPr>
            <w:tcW w:w="3906" w:type="dxa"/>
          </w:tcPr>
          <w:p w14:paraId="3615439E" w14:textId="77777777" w:rsidR="00FE2146" w:rsidRPr="00B8045F" w:rsidRDefault="00FE2146" w:rsidP="00C519C9">
            <w:pPr>
              <w:ind w:left="333"/>
              <w:rPr>
                <w:rFonts w:ascii="Times New Roman" w:hAnsi="Times New Roman" w:cs="Times New Roman"/>
                <w:sz w:val="24"/>
              </w:rPr>
            </w:pPr>
          </w:p>
        </w:tc>
        <w:tc>
          <w:tcPr>
            <w:tcW w:w="3114" w:type="dxa"/>
          </w:tcPr>
          <w:p w14:paraId="3615439F" w14:textId="77777777" w:rsidR="00FE2146" w:rsidRPr="00B8045F" w:rsidRDefault="00FE2146" w:rsidP="00C519C9">
            <w:pPr>
              <w:ind w:left="297"/>
              <w:rPr>
                <w:rFonts w:ascii="Times New Roman" w:hAnsi="Times New Roman" w:cs="Times New Roman"/>
                <w:sz w:val="24"/>
              </w:rPr>
            </w:pPr>
          </w:p>
        </w:tc>
      </w:tr>
      <w:tr w:rsidR="00FE2146" w:rsidRPr="00B8045F" w14:paraId="361543A4" w14:textId="77777777" w:rsidTr="00C519C9">
        <w:trPr>
          <w:jc w:val="center"/>
        </w:trPr>
        <w:tc>
          <w:tcPr>
            <w:tcW w:w="1998" w:type="dxa"/>
          </w:tcPr>
          <w:p w14:paraId="361543A1" w14:textId="77777777" w:rsidR="00FE2146" w:rsidRPr="00B8045F" w:rsidRDefault="00FE2146" w:rsidP="00C519C9">
            <w:pPr>
              <w:rPr>
                <w:rFonts w:ascii="Times New Roman" w:hAnsi="Times New Roman" w:cs="Times New Roman"/>
                <w:sz w:val="24"/>
              </w:rPr>
            </w:pPr>
          </w:p>
        </w:tc>
        <w:tc>
          <w:tcPr>
            <w:tcW w:w="3906" w:type="dxa"/>
          </w:tcPr>
          <w:p w14:paraId="361543A2" w14:textId="77777777" w:rsidR="00FE2146" w:rsidRPr="00B8045F" w:rsidRDefault="00FE2146" w:rsidP="00C519C9">
            <w:pPr>
              <w:ind w:left="423"/>
              <w:rPr>
                <w:rFonts w:ascii="Times New Roman" w:hAnsi="Times New Roman" w:cs="Times New Roman"/>
                <w:sz w:val="24"/>
              </w:rPr>
            </w:pPr>
          </w:p>
        </w:tc>
        <w:tc>
          <w:tcPr>
            <w:tcW w:w="3114" w:type="dxa"/>
          </w:tcPr>
          <w:p w14:paraId="361543A3" w14:textId="77777777" w:rsidR="00FE2146" w:rsidRPr="00B8045F" w:rsidRDefault="00FE2146" w:rsidP="00C519C9">
            <w:pPr>
              <w:ind w:left="297"/>
              <w:rPr>
                <w:rFonts w:ascii="Times New Roman" w:hAnsi="Times New Roman" w:cs="Times New Roman"/>
                <w:sz w:val="24"/>
              </w:rPr>
            </w:pPr>
          </w:p>
        </w:tc>
      </w:tr>
    </w:tbl>
    <w:p w14:paraId="361543A5" w14:textId="77777777" w:rsidR="00FE2146" w:rsidRPr="00B8045F" w:rsidRDefault="00FE2146" w:rsidP="00D447F9">
      <w:pPr>
        <w:autoSpaceDE w:val="0"/>
        <w:autoSpaceDN w:val="0"/>
        <w:adjustRightInd w:val="0"/>
        <w:spacing w:after="0" w:line="240" w:lineRule="auto"/>
        <w:rPr>
          <w:rFonts w:ascii="Times New Roman" w:hAnsi="Times New Roman" w:cs="Times New Roman"/>
          <w:b/>
          <w:bCs/>
          <w:color w:val="000000"/>
          <w:sz w:val="28"/>
          <w:szCs w:val="24"/>
        </w:rPr>
      </w:pPr>
    </w:p>
    <w:p w14:paraId="361543A6" w14:textId="7699754A" w:rsidR="00122F2E" w:rsidRPr="00B8045F" w:rsidRDefault="00A335E4" w:rsidP="00D447F9">
      <w:pPr>
        <w:autoSpaceDE w:val="0"/>
        <w:autoSpaceDN w:val="0"/>
        <w:adjustRightInd w:val="0"/>
        <w:spacing w:after="0" w:line="240" w:lineRule="auto"/>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t xml:space="preserve">COURSE OUTLINE </w:t>
      </w:r>
    </w:p>
    <w:p w14:paraId="584E5D81" w14:textId="2704D2E8" w:rsidR="00A335E4" w:rsidRPr="00B8045F" w:rsidRDefault="00A335E4" w:rsidP="00D447F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2695"/>
        <w:gridCol w:w="6655"/>
      </w:tblGrid>
      <w:tr w:rsidR="00A335E4" w:rsidRPr="00B8045F" w14:paraId="668D75D6" w14:textId="77777777" w:rsidTr="003800C2">
        <w:tc>
          <w:tcPr>
            <w:tcW w:w="2695" w:type="dxa"/>
          </w:tcPr>
          <w:p w14:paraId="48B29141" w14:textId="38C8075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c>
          <w:tcPr>
            <w:tcW w:w="6655" w:type="dxa"/>
          </w:tcPr>
          <w:p w14:paraId="057B4EDF" w14:textId="68F4B17E" w:rsidR="00A335E4" w:rsidRPr="00B8045F" w:rsidRDefault="00A335E4" w:rsidP="00D447F9">
            <w:pPr>
              <w:autoSpaceDE w:val="0"/>
              <w:autoSpaceDN w:val="0"/>
              <w:adjustRightInd w:val="0"/>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t>Content</w:t>
            </w:r>
          </w:p>
        </w:tc>
      </w:tr>
      <w:tr w:rsidR="00A335E4" w:rsidRPr="00B8045F" w14:paraId="7456CDB0" w14:textId="77777777" w:rsidTr="003800C2">
        <w:tc>
          <w:tcPr>
            <w:tcW w:w="2695" w:type="dxa"/>
          </w:tcPr>
          <w:p w14:paraId="5BEE6EC1" w14:textId="1FCB0B11" w:rsidR="00A335E4" w:rsidRPr="00B8045F" w:rsidRDefault="00A335E4" w:rsidP="00D447F9">
            <w:pPr>
              <w:autoSpaceDE w:val="0"/>
              <w:autoSpaceDN w:val="0"/>
              <w:adjustRightInd w:val="0"/>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t>Week 1</w:t>
            </w:r>
          </w:p>
        </w:tc>
        <w:tc>
          <w:tcPr>
            <w:tcW w:w="6655" w:type="dxa"/>
          </w:tcPr>
          <w:p w14:paraId="651BBE0C" w14:textId="4A40F497" w:rsidR="00A335E4" w:rsidRPr="00B8045F" w:rsidRDefault="00A335E4" w:rsidP="00D447F9">
            <w:pPr>
              <w:autoSpaceDE w:val="0"/>
              <w:autoSpaceDN w:val="0"/>
              <w:adjustRightInd w:val="0"/>
              <w:rPr>
                <w:rFonts w:ascii="Times New Roman" w:hAnsi="Times New Roman" w:cs="Times New Roman"/>
                <w:bCs/>
                <w:color w:val="000000"/>
                <w:sz w:val="24"/>
                <w:szCs w:val="24"/>
              </w:rPr>
            </w:pPr>
            <w:r w:rsidRPr="00B8045F">
              <w:rPr>
                <w:rFonts w:ascii="Times New Roman" w:hAnsi="Times New Roman" w:cs="Times New Roman"/>
                <w:bCs/>
                <w:color w:val="000000"/>
                <w:sz w:val="24"/>
                <w:szCs w:val="24"/>
              </w:rPr>
              <w:t>XXXXX</w:t>
            </w:r>
          </w:p>
        </w:tc>
      </w:tr>
      <w:tr w:rsidR="00A335E4" w:rsidRPr="00B8045F" w14:paraId="66B25B1A" w14:textId="77777777" w:rsidTr="003800C2">
        <w:tc>
          <w:tcPr>
            <w:tcW w:w="2695" w:type="dxa"/>
          </w:tcPr>
          <w:p w14:paraId="411DD864" w14:textId="4BD4E0DC" w:rsidR="00A335E4" w:rsidRPr="00B8045F" w:rsidRDefault="00A335E4" w:rsidP="00D447F9">
            <w:pPr>
              <w:autoSpaceDE w:val="0"/>
              <w:autoSpaceDN w:val="0"/>
              <w:adjustRightInd w:val="0"/>
              <w:rPr>
                <w:rFonts w:ascii="Times New Roman" w:hAnsi="Times New Roman" w:cs="Times New Roman"/>
                <w:b/>
                <w:bCs/>
                <w:color w:val="000000"/>
                <w:sz w:val="24"/>
                <w:szCs w:val="24"/>
              </w:rPr>
            </w:pPr>
            <w:r w:rsidRPr="00B8045F">
              <w:rPr>
                <w:rFonts w:ascii="Times New Roman" w:hAnsi="Times New Roman" w:cs="Times New Roman"/>
                <w:b/>
                <w:bCs/>
                <w:color w:val="000000"/>
                <w:sz w:val="24"/>
                <w:szCs w:val="24"/>
              </w:rPr>
              <w:lastRenderedPageBreak/>
              <w:t>Week 2</w:t>
            </w:r>
          </w:p>
        </w:tc>
        <w:tc>
          <w:tcPr>
            <w:tcW w:w="6655" w:type="dxa"/>
          </w:tcPr>
          <w:p w14:paraId="31034D1F" w14:textId="5F625799" w:rsidR="00A335E4" w:rsidRPr="00B8045F" w:rsidRDefault="00A335E4" w:rsidP="00D447F9">
            <w:pPr>
              <w:autoSpaceDE w:val="0"/>
              <w:autoSpaceDN w:val="0"/>
              <w:adjustRightInd w:val="0"/>
              <w:rPr>
                <w:rFonts w:ascii="Times New Roman" w:hAnsi="Times New Roman" w:cs="Times New Roman"/>
                <w:bCs/>
                <w:color w:val="000000"/>
                <w:sz w:val="24"/>
                <w:szCs w:val="24"/>
              </w:rPr>
            </w:pPr>
            <w:r w:rsidRPr="00B8045F">
              <w:rPr>
                <w:rFonts w:ascii="Times New Roman" w:hAnsi="Times New Roman" w:cs="Times New Roman"/>
                <w:bCs/>
                <w:color w:val="000000"/>
                <w:sz w:val="24"/>
                <w:szCs w:val="24"/>
              </w:rPr>
              <w:t>XXXXX</w:t>
            </w:r>
          </w:p>
        </w:tc>
      </w:tr>
      <w:tr w:rsidR="00A335E4" w:rsidRPr="00B8045F" w14:paraId="7E8EA5A2" w14:textId="77777777" w:rsidTr="003800C2">
        <w:tc>
          <w:tcPr>
            <w:tcW w:w="2695" w:type="dxa"/>
          </w:tcPr>
          <w:p w14:paraId="635DE12A"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c>
          <w:tcPr>
            <w:tcW w:w="6655" w:type="dxa"/>
          </w:tcPr>
          <w:p w14:paraId="2393F79A"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r>
      <w:tr w:rsidR="00A335E4" w:rsidRPr="00B8045F" w14:paraId="41F96703" w14:textId="77777777" w:rsidTr="003800C2">
        <w:tc>
          <w:tcPr>
            <w:tcW w:w="2695" w:type="dxa"/>
          </w:tcPr>
          <w:p w14:paraId="41753E20"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c>
          <w:tcPr>
            <w:tcW w:w="6655" w:type="dxa"/>
          </w:tcPr>
          <w:p w14:paraId="49DD1848"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r>
      <w:tr w:rsidR="00A335E4" w:rsidRPr="00B8045F" w14:paraId="1BEA4D64" w14:textId="77777777" w:rsidTr="003800C2">
        <w:tc>
          <w:tcPr>
            <w:tcW w:w="2695" w:type="dxa"/>
          </w:tcPr>
          <w:p w14:paraId="17F1A44D"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c>
          <w:tcPr>
            <w:tcW w:w="6655" w:type="dxa"/>
          </w:tcPr>
          <w:p w14:paraId="2C38D905"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r>
      <w:tr w:rsidR="00A335E4" w:rsidRPr="00B8045F" w14:paraId="64518ADA" w14:textId="77777777" w:rsidTr="003800C2">
        <w:tc>
          <w:tcPr>
            <w:tcW w:w="2695" w:type="dxa"/>
          </w:tcPr>
          <w:p w14:paraId="06A7AE21"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c>
          <w:tcPr>
            <w:tcW w:w="6655" w:type="dxa"/>
          </w:tcPr>
          <w:p w14:paraId="69CFCF53"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r>
      <w:tr w:rsidR="00A335E4" w:rsidRPr="00B8045F" w14:paraId="44EB1213" w14:textId="77777777" w:rsidTr="003800C2">
        <w:tc>
          <w:tcPr>
            <w:tcW w:w="2695" w:type="dxa"/>
          </w:tcPr>
          <w:p w14:paraId="2748B606"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c>
          <w:tcPr>
            <w:tcW w:w="6655" w:type="dxa"/>
          </w:tcPr>
          <w:p w14:paraId="2B7BBC14" w14:textId="77777777" w:rsidR="00A335E4" w:rsidRPr="00B8045F" w:rsidRDefault="00A335E4" w:rsidP="00D447F9">
            <w:pPr>
              <w:autoSpaceDE w:val="0"/>
              <w:autoSpaceDN w:val="0"/>
              <w:adjustRightInd w:val="0"/>
              <w:rPr>
                <w:rFonts w:ascii="Times New Roman" w:hAnsi="Times New Roman" w:cs="Times New Roman"/>
                <w:b/>
                <w:bCs/>
                <w:color w:val="000000"/>
                <w:sz w:val="24"/>
                <w:szCs w:val="24"/>
              </w:rPr>
            </w:pPr>
          </w:p>
        </w:tc>
      </w:tr>
    </w:tbl>
    <w:p w14:paraId="74A1003A" w14:textId="714B8754" w:rsidR="00A335E4" w:rsidRPr="00B8045F" w:rsidRDefault="00A335E4" w:rsidP="00D447F9">
      <w:pPr>
        <w:autoSpaceDE w:val="0"/>
        <w:autoSpaceDN w:val="0"/>
        <w:adjustRightInd w:val="0"/>
        <w:spacing w:after="0" w:line="240" w:lineRule="auto"/>
        <w:rPr>
          <w:rFonts w:ascii="Times New Roman" w:hAnsi="Times New Roman" w:cs="Times New Roman"/>
          <w:bCs/>
          <w:i/>
          <w:color w:val="000000"/>
          <w:sz w:val="24"/>
          <w:szCs w:val="24"/>
        </w:rPr>
      </w:pPr>
      <w:r w:rsidRPr="00B8045F">
        <w:rPr>
          <w:rFonts w:ascii="Times New Roman" w:hAnsi="Times New Roman" w:cs="Times New Roman"/>
          <w:bCs/>
          <w:i/>
          <w:color w:val="000000"/>
          <w:sz w:val="24"/>
          <w:szCs w:val="24"/>
        </w:rPr>
        <w:t>CCNE requires all syllabi to contain a topical outline. Other outlines can be substituted for this table.</w:t>
      </w:r>
    </w:p>
    <w:p w14:paraId="361543A7" w14:textId="3012F92B" w:rsidR="00A653ED" w:rsidRPr="00B8045F" w:rsidRDefault="00A653ED" w:rsidP="0073406D">
      <w:pPr>
        <w:spacing w:after="0" w:line="240" w:lineRule="auto"/>
        <w:rPr>
          <w:rFonts w:ascii="Times New Roman" w:hAnsi="Times New Roman" w:cs="Times New Roman"/>
          <w:b/>
          <w:bCs/>
          <w:color w:val="000000"/>
          <w:sz w:val="24"/>
          <w:szCs w:val="24"/>
        </w:rPr>
      </w:pPr>
    </w:p>
    <w:p w14:paraId="62EDA483" w14:textId="77777777" w:rsidR="00A335E4" w:rsidRPr="00B8045F" w:rsidRDefault="00A335E4" w:rsidP="0073406D">
      <w:pPr>
        <w:spacing w:after="0" w:line="240" w:lineRule="auto"/>
        <w:rPr>
          <w:rFonts w:ascii="Times New Roman" w:hAnsi="Times New Roman" w:cs="Times New Roman"/>
          <w:b/>
          <w:bCs/>
          <w:color w:val="000000"/>
          <w:sz w:val="24"/>
          <w:szCs w:val="24"/>
        </w:rPr>
      </w:pPr>
    </w:p>
    <w:p w14:paraId="361543A8" w14:textId="3A34C631" w:rsidR="008379EC" w:rsidRPr="00B8045F" w:rsidRDefault="00C519C9" w:rsidP="003800C2">
      <w:pPr>
        <w:pStyle w:val="Heading1"/>
      </w:pPr>
      <w:r w:rsidRPr="00B8045F">
        <w:t>COURSE POLICIES</w:t>
      </w:r>
    </w:p>
    <w:p w14:paraId="15A414EE" w14:textId="77777777" w:rsidR="00BC09EC" w:rsidRPr="00B8045F" w:rsidRDefault="00BC09EC" w:rsidP="003800C2">
      <w:pPr>
        <w:pStyle w:val="NoSpacing"/>
      </w:pPr>
    </w:p>
    <w:p w14:paraId="361543A9" w14:textId="77777777" w:rsidR="00C519C9" w:rsidRPr="00B8045F" w:rsidRDefault="008379EC" w:rsidP="004E3AE8">
      <w:pPr>
        <w:pStyle w:val="Heading2"/>
      </w:pPr>
      <w:r w:rsidRPr="00B8045F">
        <w:t xml:space="preserve">ASSIGNMENT RETENTION POLICY: </w:t>
      </w:r>
    </w:p>
    <w:p w14:paraId="361543AA" w14:textId="77777777" w:rsidR="008379EC" w:rsidRPr="00B8045F" w:rsidRDefault="008379EC" w:rsidP="008379EC">
      <w:pPr>
        <w:widowControl w:val="0"/>
        <w:autoSpaceDE w:val="0"/>
        <w:autoSpaceDN w:val="0"/>
        <w:adjustRightInd w:val="0"/>
        <w:spacing w:after="0" w:line="240" w:lineRule="auto"/>
        <w:rPr>
          <w:rFonts w:ascii="Times New Roman" w:eastAsia="Times New Roman" w:hAnsi="Times New Roman" w:cs="Times New Roman"/>
          <w:b/>
          <w:color w:val="000000"/>
          <w:sz w:val="24"/>
        </w:rPr>
      </w:pPr>
      <w:r w:rsidRPr="00B8045F">
        <w:rPr>
          <w:rFonts w:ascii="Times New Roman" w:eastAsia="Times New Roman" w:hAnsi="Times New Roman" w:cs="Times New Roman"/>
          <w:sz w:val="24"/>
          <w:szCs w:val="24"/>
        </w:rPr>
        <w:t>Student papers/assignments may be displayed as student examples for course files and accreditation purposes. Student work used for any other purpose will require written permission from the student(s) prior to faculty use</w:t>
      </w:r>
    </w:p>
    <w:p w14:paraId="361543AB" w14:textId="77777777" w:rsidR="008379EC" w:rsidRPr="00B8045F" w:rsidRDefault="008379EC" w:rsidP="008379EC">
      <w:pPr>
        <w:tabs>
          <w:tab w:val="left" w:pos="540"/>
          <w:tab w:val="left" w:pos="1080"/>
          <w:tab w:val="left" w:pos="1440"/>
          <w:tab w:val="left" w:pos="2250"/>
          <w:tab w:val="left" w:pos="2970"/>
          <w:tab w:val="left" w:pos="4320"/>
        </w:tabs>
        <w:spacing w:after="0" w:line="240" w:lineRule="auto"/>
        <w:rPr>
          <w:rFonts w:ascii="Times New Roman" w:eastAsia="Times New Roman" w:hAnsi="Times New Roman" w:cs="Times New Roman"/>
          <w:b/>
          <w:sz w:val="24"/>
          <w:szCs w:val="24"/>
        </w:rPr>
      </w:pPr>
    </w:p>
    <w:p w14:paraId="361543AC" w14:textId="77777777" w:rsidR="00B87AEB" w:rsidRPr="00B8045F" w:rsidRDefault="00B87AEB" w:rsidP="004E3AE8">
      <w:pPr>
        <w:pStyle w:val="Heading2"/>
      </w:pPr>
      <w:r w:rsidRPr="00B8045F">
        <w:t>ATTENDANCE POLICY:</w:t>
      </w:r>
    </w:p>
    <w:p w14:paraId="361543AD" w14:textId="77777777"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Class attendance is expected. Clinical is an integral part of the curriculum and essential for practice. </w:t>
      </w:r>
      <w:r w:rsidRPr="00B8045F">
        <w:rPr>
          <w:rFonts w:ascii="Times New Roman" w:hAnsi="Times New Roman" w:cs="Times New Roman"/>
          <w:sz w:val="24"/>
          <w:szCs w:val="24"/>
        </w:rPr>
        <w:t xml:space="preserve">Clinical attendance is </w:t>
      </w:r>
      <w:proofErr w:type="gramStart"/>
      <w:r w:rsidRPr="00B8045F">
        <w:rPr>
          <w:rFonts w:ascii="Times New Roman" w:hAnsi="Times New Roman" w:cs="Times New Roman"/>
          <w:sz w:val="24"/>
          <w:szCs w:val="24"/>
          <w:u w:val="single"/>
        </w:rPr>
        <w:t>required</w:t>
      </w:r>
      <w:proofErr w:type="gramEnd"/>
      <w:r w:rsidRPr="00B8045F">
        <w:rPr>
          <w:rFonts w:ascii="Times New Roman" w:hAnsi="Times New Roman" w:cs="Times New Roman"/>
          <w:sz w:val="24"/>
          <w:szCs w:val="24"/>
        </w:rPr>
        <w:t xml:space="preserve"> and it is expected that students are punctual and prepared for all classes and clinical experiences.  </w:t>
      </w:r>
      <w:r w:rsidRPr="00B8045F">
        <w:rPr>
          <w:rFonts w:ascii="Times New Roman" w:hAnsi="Times New Roman" w:cs="Times New Roman"/>
          <w:color w:val="000000"/>
          <w:sz w:val="24"/>
          <w:szCs w:val="24"/>
        </w:rPr>
        <w:t xml:space="preserve">Each student needs to be physically present and actively engaged in learning during the times scheduled for class, clinical, and other experiences. Students should notify the instructor prior to an absence if unable to attend class. Students should notify the clinical instructor/preceptor if </w:t>
      </w:r>
      <w:r w:rsidRPr="00B8045F">
        <w:rPr>
          <w:rFonts w:ascii="Times New Roman" w:hAnsi="Times New Roman" w:cs="Times New Roman"/>
          <w:sz w:val="24"/>
          <w:szCs w:val="24"/>
        </w:rPr>
        <w:t xml:space="preserve">the student will be late or unable to attend all or part of a clinical experience.  </w:t>
      </w:r>
      <w:r w:rsidRPr="00B8045F">
        <w:rPr>
          <w:rFonts w:ascii="Times New Roman" w:hAnsi="Times New Roman" w:cs="Times New Roman"/>
          <w:color w:val="000000"/>
          <w:sz w:val="24"/>
          <w:szCs w:val="24"/>
        </w:rPr>
        <w:t xml:space="preserve">In the age of technology, the instance is rare when a student would be unable to contact the faculty in advance of a clinical absence. </w:t>
      </w:r>
      <w:r w:rsidRPr="00B8045F">
        <w:rPr>
          <w:rFonts w:ascii="Times New Roman" w:hAnsi="Times New Roman" w:cs="Times New Roman"/>
          <w:sz w:val="24"/>
          <w:szCs w:val="24"/>
        </w:rPr>
        <w:t xml:space="preserve">A no call/ no show for a clinical will </w:t>
      </w:r>
      <w:proofErr w:type="gramStart"/>
      <w:r w:rsidRPr="00B8045F">
        <w:rPr>
          <w:rFonts w:ascii="Times New Roman" w:hAnsi="Times New Roman" w:cs="Times New Roman"/>
          <w:sz w:val="24"/>
          <w:szCs w:val="24"/>
        </w:rPr>
        <w:t>result</w:t>
      </w:r>
      <w:proofErr w:type="gramEnd"/>
      <w:r w:rsidRPr="00B8045F">
        <w:rPr>
          <w:rFonts w:ascii="Times New Roman" w:hAnsi="Times New Roman" w:cs="Times New Roman"/>
          <w:sz w:val="24"/>
          <w:szCs w:val="24"/>
        </w:rPr>
        <w:t xml:space="preserve"> in the student’s final letter course grade being lowered by one letter grade. After a second no call/no show, the student will earn a failing clinical evaluation.</w:t>
      </w:r>
    </w:p>
    <w:p w14:paraId="361543AE" w14:textId="77777777"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p>
    <w:p w14:paraId="7FD23720" w14:textId="0742EB6D" w:rsidR="004A7E99" w:rsidRPr="00B8045F" w:rsidRDefault="004E5B96" w:rsidP="004E3AE8">
      <w:pPr>
        <w:pStyle w:val="Heading2"/>
      </w:pPr>
      <w:r w:rsidRPr="00B8045F">
        <w:t>ACADEMIC INTEGRITY OF ACADEMIC EXERCISES</w:t>
      </w:r>
      <w:r w:rsidR="004E3AE8" w:rsidRPr="00B8045F">
        <w:t>:</w:t>
      </w:r>
    </w:p>
    <w:p w14:paraId="0DFF795C" w14:textId="77777777" w:rsidR="006F49DF" w:rsidRPr="00B8045F" w:rsidRDefault="006F49DF" w:rsidP="0018285E">
      <w:pPr>
        <w:pStyle w:val="ListParagraph"/>
        <w:numPr>
          <w:ilvl w:val="0"/>
          <w:numId w:val="31"/>
        </w:numPr>
        <w:suppressAutoHyphens/>
        <w:autoSpaceDE w:val="0"/>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Confidentiality of Academic Exercise Content (before, during, and after academic exercise):</w:t>
      </w:r>
    </w:p>
    <w:p w14:paraId="1CDF7A38" w14:textId="77777777" w:rsidR="006F49DF" w:rsidRPr="00B8045F" w:rsidRDefault="006F49DF" w:rsidP="0018285E">
      <w:pPr>
        <w:pStyle w:val="ListParagraph"/>
        <w:numPr>
          <w:ilvl w:val="1"/>
          <w:numId w:val="31"/>
        </w:numPr>
        <w:suppressAutoHyphens/>
        <w:autoSpaceDE w:val="0"/>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Students will not be provided permanent access or possession of exam content.</w:t>
      </w:r>
    </w:p>
    <w:p w14:paraId="446067DF" w14:textId="77777777" w:rsidR="006F49DF" w:rsidRPr="00B8045F" w:rsidRDefault="006F49DF" w:rsidP="0018285E">
      <w:pPr>
        <w:pStyle w:val="ListParagraph"/>
        <w:numPr>
          <w:ilvl w:val="1"/>
          <w:numId w:val="31"/>
        </w:numPr>
        <w:suppressAutoHyphens/>
        <w:autoSpaceDE w:val="0"/>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Exam questions, responses, and answers are confidential and should not be shared in any manner, verbally, written, or electronically by students.</w:t>
      </w:r>
    </w:p>
    <w:p w14:paraId="417DB253" w14:textId="77777777" w:rsidR="006F49DF" w:rsidRPr="00B8045F" w:rsidRDefault="006F49DF" w:rsidP="0018285E">
      <w:pPr>
        <w:pStyle w:val="ListParagraph"/>
        <w:numPr>
          <w:ilvl w:val="1"/>
          <w:numId w:val="31"/>
        </w:numPr>
        <w:suppressAutoHyphens/>
        <w:autoSpaceDE w:val="0"/>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Recording, photographing, or transcribing exam questions, responses, and answers is prohibited and a violation of the SON Student Handbook.</w:t>
      </w:r>
    </w:p>
    <w:p w14:paraId="0E2EEB9A" w14:textId="77777777" w:rsidR="006F49DF" w:rsidRPr="00B8045F" w:rsidRDefault="006F49DF" w:rsidP="0018285E">
      <w:pPr>
        <w:pStyle w:val="ListParagraph"/>
        <w:numPr>
          <w:ilvl w:val="0"/>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Computer Hardware &amp; Software Requirements:</w:t>
      </w:r>
    </w:p>
    <w:p w14:paraId="3911376E"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Students must comply with hardware and technology requirements as required by the respective program’s student handbook. </w:t>
      </w:r>
    </w:p>
    <w:p w14:paraId="6488518C"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Browser lockdown/proctoring software will be used during applicable online academic exercises. </w:t>
      </w:r>
    </w:p>
    <w:p w14:paraId="5CAD58DA"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Computer software (including lockdown browser and any software related to the academic exercise) and operating system must be updated to the latest version.  </w:t>
      </w:r>
    </w:p>
    <w:p w14:paraId="013679BE"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lastRenderedPageBreak/>
        <w:t xml:space="preserve">Prior to the academic exercise </w:t>
      </w:r>
    </w:p>
    <w:p w14:paraId="21E919A2"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Clear the Internet browser cache</w:t>
      </w:r>
    </w:p>
    <w:p w14:paraId="06892AC2"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Reboot computer</w:t>
      </w:r>
    </w:p>
    <w:p w14:paraId="5739F75B" w14:textId="77777777" w:rsidR="006F49DF" w:rsidRPr="00B8045F" w:rsidRDefault="006F49DF" w:rsidP="0018285E">
      <w:pPr>
        <w:pStyle w:val="ListParagraph"/>
        <w:numPr>
          <w:ilvl w:val="0"/>
          <w:numId w:val="31"/>
        </w:numPr>
        <w:suppressAutoHyphens/>
        <w:autoSpaceDN w:val="0"/>
        <w:spacing w:after="0" w:line="240" w:lineRule="auto"/>
        <w:contextualSpacing w:val="0"/>
        <w:textAlignment w:val="baseline"/>
        <w:rPr>
          <w:rFonts w:ascii="Times New Roman" w:eastAsia="Times New Roman" w:hAnsi="Times New Roman" w:cs="Times New Roman"/>
          <w:color w:val="333333"/>
          <w:sz w:val="24"/>
          <w:szCs w:val="24"/>
        </w:rPr>
      </w:pPr>
      <w:r w:rsidRPr="00B8045F">
        <w:rPr>
          <w:rFonts w:ascii="Times New Roman" w:eastAsia="Times New Roman" w:hAnsi="Times New Roman" w:cs="Times New Roman"/>
          <w:sz w:val="24"/>
          <w:szCs w:val="24"/>
        </w:rPr>
        <w:t>Student Expectations During Academic Exercises (Note that examples contained within the following items are not an exhaustive list of academic dishonesty.):</w:t>
      </w:r>
    </w:p>
    <w:p w14:paraId="65D339F5"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Students must:  </w:t>
      </w:r>
    </w:p>
    <w:p w14:paraId="736350B4"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Wear clothing as would be worn in person/in class.  </w:t>
      </w:r>
    </w:p>
    <w:p w14:paraId="441C0E63"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Not leave the computer during online academic exercises completing the activity in one sitting.  </w:t>
      </w:r>
    </w:p>
    <w:p w14:paraId="0360D5B1"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Remain visible, within the view of the camera.  </w:t>
      </w:r>
    </w:p>
    <w:p w14:paraId="34F2A617"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Not talk or read questions aloud.  </w:t>
      </w:r>
    </w:p>
    <w:p w14:paraId="5BDAA26F"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Not have any background audio (TV, radio, others talking).  </w:t>
      </w:r>
    </w:p>
    <w:p w14:paraId="6D96739C"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Not have open doors or open or uncovered windows behind them.  </w:t>
      </w:r>
    </w:p>
    <w:p w14:paraId="3FDE081B"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Style w:val="eop"/>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Items not to be worn, accessible or present in the environment when a </w:t>
      </w:r>
      <w:r w:rsidRPr="00B8045F">
        <w:rPr>
          <w:rFonts w:ascii="Times New Roman" w:hAnsi="Times New Roman" w:cs="Times New Roman"/>
          <w:sz w:val="24"/>
          <w:szCs w:val="24"/>
        </w:rPr>
        <w:t>student is taking an exam</w:t>
      </w:r>
      <w:r w:rsidRPr="00B8045F">
        <w:t>:  </w:t>
      </w:r>
    </w:p>
    <w:p w14:paraId="43E9C4F5" w14:textId="77777777" w:rsidR="006F49DF" w:rsidRPr="00B8045F" w:rsidRDefault="006F49DF" w:rsidP="0018285E">
      <w:pPr>
        <w:pStyle w:val="paragraph"/>
        <w:numPr>
          <w:ilvl w:val="2"/>
          <w:numId w:val="31"/>
        </w:numPr>
        <w:autoSpaceDN w:val="0"/>
        <w:spacing w:before="0" w:beforeAutospacing="0" w:after="0" w:afterAutospacing="0"/>
        <w:textAlignment w:val="baseline"/>
      </w:pPr>
      <w:r w:rsidRPr="00B8045F">
        <w:t xml:space="preserve">Hoodies/hoods, </w:t>
      </w:r>
      <w:r w:rsidRPr="00B8045F">
        <w:rPr>
          <w:rStyle w:val="normaltextrun"/>
          <w:rFonts w:eastAsiaTheme="majorEastAsia"/>
        </w:rPr>
        <w:t>shawls, blankets, pillows, any hats (ex: ballcap, beanie, sock hat, etc.)</w:t>
      </w:r>
      <w:r w:rsidRPr="00B8045F">
        <w:rPr>
          <w:rStyle w:val="eop"/>
        </w:rPr>
        <w:t> except where culturally appropriate.</w:t>
      </w:r>
    </w:p>
    <w:p w14:paraId="7A2C96E4" w14:textId="3191A865" w:rsidR="006F49DF" w:rsidRPr="00B8045F" w:rsidRDefault="006F49DF" w:rsidP="0018285E">
      <w:pPr>
        <w:pStyle w:val="paragraph"/>
        <w:numPr>
          <w:ilvl w:val="2"/>
          <w:numId w:val="31"/>
        </w:numPr>
        <w:autoSpaceDN w:val="0"/>
        <w:spacing w:before="0" w:beforeAutospacing="0" w:after="0" w:afterAutospacing="0"/>
        <w:textAlignment w:val="baseline"/>
        <w:rPr>
          <w:rStyle w:val="normaltextrun"/>
          <w:rFonts w:eastAsiaTheme="majorEastAsia"/>
        </w:rPr>
      </w:pPr>
      <w:r w:rsidRPr="00B8045F">
        <w:t>Electronic devices other than the device being used for the academic exercise (e.g.: smartwatch/cell phones, programmable calculator, or any other electronic device that has the capability of storing information). </w:t>
      </w:r>
    </w:p>
    <w:p w14:paraId="1BA59866" w14:textId="77777777" w:rsidR="006F49DF" w:rsidRPr="00B8045F" w:rsidRDefault="006F49DF" w:rsidP="0018285E">
      <w:pPr>
        <w:pStyle w:val="paragraph"/>
        <w:numPr>
          <w:ilvl w:val="2"/>
          <w:numId w:val="31"/>
        </w:numPr>
        <w:autoSpaceDN w:val="0"/>
        <w:spacing w:before="0" w:beforeAutospacing="0" w:after="0" w:afterAutospacing="0"/>
        <w:textAlignment w:val="baseline"/>
      </w:pPr>
      <w:r w:rsidRPr="00B8045F">
        <w:t>Water bottles, food, drink, candy, chewing gum, use of tobacco products or vaping, etc.  </w:t>
      </w:r>
    </w:p>
    <w:p w14:paraId="3AD4465D" w14:textId="77777777" w:rsidR="006F49DF" w:rsidRPr="00B8045F" w:rsidRDefault="006F49DF" w:rsidP="0018285E">
      <w:pPr>
        <w:pStyle w:val="paragraph"/>
        <w:numPr>
          <w:ilvl w:val="1"/>
          <w:numId w:val="31"/>
        </w:numPr>
        <w:autoSpaceDN w:val="0"/>
        <w:spacing w:before="0" w:beforeAutospacing="0" w:after="0" w:afterAutospacing="0"/>
        <w:textAlignment w:val="baseline"/>
      </w:pPr>
      <w:r w:rsidRPr="00B8045F">
        <w:t>Students will immediately notify the course coordinator of any interruptions or problems during the exam (notification as determined by faculty): see respective course syllabus for additional guidance.</w:t>
      </w:r>
    </w:p>
    <w:p w14:paraId="7C9C384C"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Photo identification:  A government or university-issued photo identification card must be presented at the start of video recorded online academic exercises.</w:t>
      </w:r>
    </w:p>
    <w:p w14:paraId="1028A5A3"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Environmental scan: </w:t>
      </w:r>
    </w:p>
    <w:p w14:paraId="02671298" w14:textId="77777777" w:rsidR="006F49DF" w:rsidRPr="00B8045F" w:rsidRDefault="006F49DF" w:rsidP="0018285E">
      <w:pPr>
        <w:pStyle w:val="ListParagraph"/>
        <w:numPr>
          <w:ilvl w:val="2"/>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Academic exams utilizing webcam proctoring software or recorded exams require an environmental scan.  An environmental scan must be completed prior to the start of exams and includes but is not limited to: </w:t>
      </w:r>
    </w:p>
    <w:p w14:paraId="4741036C" w14:textId="77777777" w:rsidR="006F49DF" w:rsidRPr="00B8045F" w:rsidRDefault="006F49DF" w:rsidP="0018285E">
      <w:pPr>
        <w:pStyle w:val="ListParagraph"/>
        <w:numPr>
          <w:ilvl w:val="0"/>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Entire work surface and surrounding space should be completely clear of any related activities.  </w:t>
      </w:r>
    </w:p>
    <w:p w14:paraId="242D148A" w14:textId="77777777" w:rsidR="006F49DF" w:rsidRPr="00B8045F" w:rsidRDefault="006F49DF" w:rsidP="0018285E">
      <w:pPr>
        <w:pStyle w:val="ListParagraph"/>
        <w:numPr>
          <w:ilvl w:val="0"/>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Each wall, floor, ceiling, top and bottom of desk/table, </w:t>
      </w:r>
      <w:proofErr w:type="gramStart"/>
      <w:r w:rsidRPr="00B8045F">
        <w:rPr>
          <w:rFonts w:ascii="Times New Roman" w:eastAsia="Times New Roman" w:hAnsi="Times New Roman" w:cs="Times New Roman"/>
          <w:sz w:val="24"/>
          <w:szCs w:val="24"/>
        </w:rPr>
        <w:t>chair</w:t>
      </w:r>
      <w:proofErr w:type="gramEnd"/>
      <w:r w:rsidRPr="00B8045F">
        <w:rPr>
          <w:rFonts w:ascii="Times New Roman" w:eastAsia="Times New Roman" w:hAnsi="Times New Roman" w:cs="Times New Roman"/>
          <w:sz w:val="24"/>
          <w:szCs w:val="24"/>
        </w:rPr>
        <w:t> or seating surface.</w:t>
      </w:r>
    </w:p>
    <w:p w14:paraId="7079B57E" w14:textId="77777777" w:rsidR="006F49DF" w:rsidRPr="00B8045F" w:rsidRDefault="006F49DF" w:rsidP="0018285E">
      <w:pPr>
        <w:pStyle w:val="paragraph"/>
        <w:numPr>
          <w:ilvl w:val="0"/>
          <w:numId w:val="31"/>
        </w:numPr>
        <w:autoSpaceDN w:val="0"/>
        <w:spacing w:before="0" w:beforeAutospacing="0" w:after="0" w:afterAutospacing="0"/>
        <w:textAlignment w:val="baseline"/>
      </w:pPr>
      <w:r w:rsidRPr="00B8045F">
        <w:t>The computer screen/monitor and keyboard must be completely visualized - utilizing a mirror if necessary testing environment may be restricted to a private room with a door that can be closed and window that can be covered; environmental scans must reflect environment requirements as outlined by individual course syllabus.  </w:t>
      </w:r>
    </w:p>
    <w:p w14:paraId="083487EE" w14:textId="77777777" w:rsidR="006F49DF" w:rsidRPr="00B8045F" w:rsidRDefault="006F49DF" w:rsidP="0018285E">
      <w:pPr>
        <w:pStyle w:val="paragraph"/>
        <w:numPr>
          <w:ilvl w:val="0"/>
          <w:numId w:val="31"/>
        </w:numPr>
        <w:autoSpaceDN w:val="0"/>
        <w:spacing w:before="0" w:beforeAutospacing="0" w:after="0" w:afterAutospacing="0"/>
        <w:textAlignment w:val="baseline"/>
      </w:pPr>
      <w:r w:rsidRPr="00B8045F">
        <w:t>Environmental scan is not included in allotted testing or assignment time.  </w:t>
      </w:r>
    </w:p>
    <w:p w14:paraId="1CBB8261" w14:textId="77EA8248" w:rsidR="006F49DF" w:rsidRPr="00B8045F" w:rsidRDefault="006F49DF" w:rsidP="00FB2A18">
      <w:pPr>
        <w:pStyle w:val="paragraph"/>
        <w:numPr>
          <w:ilvl w:val="1"/>
          <w:numId w:val="31"/>
        </w:numPr>
        <w:tabs>
          <w:tab w:val="left" w:pos="2430"/>
        </w:tabs>
        <w:autoSpaceDN w:val="0"/>
        <w:spacing w:before="0" w:beforeAutospacing="0" w:after="0" w:afterAutospacing="0"/>
        <w:textAlignment w:val="baseline"/>
      </w:pPr>
      <w:r w:rsidRPr="00B8045F">
        <w:t>Students experiencing special circumstances related to workspace should</w:t>
      </w:r>
      <w:r w:rsidR="00FB2A18" w:rsidRPr="00B8045F">
        <w:t xml:space="preserve"> notif</w:t>
      </w:r>
      <w:r w:rsidRPr="00B8045F">
        <w:t>y the course faculty.  </w:t>
      </w:r>
    </w:p>
    <w:p w14:paraId="60857510" w14:textId="77777777" w:rsidR="006F49DF" w:rsidRPr="00B8045F" w:rsidRDefault="006F49DF" w:rsidP="0018285E">
      <w:pPr>
        <w:pStyle w:val="ListParagraph"/>
        <w:numPr>
          <w:ilvl w:val="1"/>
          <w:numId w:val="31"/>
        </w:numPr>
        <w:suppressAutoHyphens/>
        <w:autoSpaceDN w:val="0"/>
        <w:spacing w:after="0" w:line="240" w:lineRule="auto"/>
        <w:contextualSpacing w:val="0"/>
        <w:textAlignment w:val="baseline"/>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Failure to comply with Procedures 4 &amp; 5 may result in penalties up to and including failure of the online academic exercise.</w:t>
      </w:r>
    </w:p>
    <w:p w14:paraId="4C2410F5" w14:textId="77777777" w:rsidR="006F49DF" w:rsidRPr="00B8045F" w:rsidRDefault="006F49DF" w:rsidP="0018285E">
      <w:pPr>
        <w:spacing w:after="0" w:line="240" w:lineRule="auto"/>
        <w:rPr>
          <w:rFonts w:ascii="Times New Roman" w:hAnsi="Times New Roman"/>
          <w:sz w:val="24"/>
          <w:szCs w:val="24"/>
        </w:rPr>
      </w:pPr>
    </w:p>
    <w:p w14:paraId="5C96E7AD" w14:textId="77777777" w:rsidR="000E78DA" w:rsidRPr="00B8045F" w:rsidRDefault="000E78DA" w:rsidP="00903E4F">
      <w:pPr>
        <w:jc w:val="center"/>
        <w:rPr>
          <w:rFonts w:ascii="Times New Roman" w:hAnsi="Times New Roman" w:cs="Times New Roman"/>
          <w:sz w:val="24"/>
          <w:szCs w:val="24"/>
        </w:rPr>
      </w:pPr>
      <w:r w:rsidRPr="00B8045F">
        <w:rPr>
          <w:rFonts w:ascii="Times New Roman" w:hAnsi="Times New Roman" w:cs="Times New Roman"/>
          <w:sz w:val="24"/>
          <w:szCs w:val="24"/>
          <w:u w:val="single"/>
        </w:rPr>
        <w:t>Getting Help When Using LockDown Browser and a Webcam for Online Exams</w:t>
      </w:r>
      <w:r w:rsidRPr="00B8045F">
        <w:rPr>
          <w:rFonts w:ascii="Times New Roman" w:hAnsi="Times New Roman" w:cs="Times New Roman"/>
          <w:sz w:val="24"/>
          <w:szCs w:val="24"/>
        </w:rPr>
        <w:t>:</w:t>
      </w:r>
    </w:p>
    <w:p w14:paraId="2442BB21" w14:textId="77777777" w:rsidR="000E78DA" w:rsidRPr="00B8045F" w:rsidRDefault="00B8045F" w:rsidP="000E78DA">
      <w:pPr>
        <w:rPr>
          <w:rFonts w:ascii="Times New Roman" w:hAnsi="Times New Roman" w:cs="Times New Roman"/>
          <w:sz w:val="24"/>
        </w:rPr>
      </w:pPr>
      <w:hyperlink r:id="rId12" w:history="1">
        <w:r w:rsidR="000E78DA" w:rsidRPr="00B8045F">
          <w:rPr>
            <w:rStyle w:val="Hyperlink"/>
            <w:rFonts w:ascii="Times New Roman" w:hAnsi="Times New Roman" w:cs="Times New Roman"/>
            <w:sz w:val="24"/>
          </w:rPr>
          <w:t>http://louisville.edu/delphi/blackboard/help/student-help/respondus-lockdown-browser-help</w:t>
        </w:r>
      </w:hyperlink>
    </w:p>
    <w:p w14:paraId="2F11AE51" w14:textId="77777777" w:rsidR="000E78DA" w:rsidRPr="00B8045F" w:rsidRDefault="000E78DA" w:rsidP="000E78DA">
      <w:pPr>
        <w:pStyle w:val="NormalWeb"/>
        <w:shd w:val="clear" w:color="auto" w:fill="FFFFFF" w:themeFill="background1"/>
        <w:spacing w:before="0" w:beforeAutospacing="0" w:after="150" w:afterAutospacing="0"/>
        <w:rPr>
          <w:color w:val="333333"/>
          <w:sz w:val="24"/>
          <w:szCs w:val="24"/>
        </w:rPr>
      </w:pPr>
      <w:r w:rsidRPr="00B8045F">
        <w:rPr>
          <w:color w:val="333333"/>
          <w:sz w:val="24"/>
          <w:szCs w:val="24"/>
        </w:rPr>
        <w:lastRenderedPageBreak/>
        <w:t>Several resources are available if you encounter problems with LockDown Browser:</w:t>
      </w:r>
    </w:p>
    <w:p w14:paraId="54591E49" w14:textId="77777777" w:rsidR="000E78DA" w:rsidRPr="00B8045F" w:rsidRDefault="000E78DA" w:rsidP="000E78DA">
      <w:pPr>
        <w:numPr>
          <w:ilvl w:val="0"/>
          <w:numId w:val="21"/>
        </w:numPr>
        <w:shd w:val="clear" w:color="auto" w:fill="FFFFFF" w:themeFill="background1"/>
        <w:spacing w:before="100" w:beforeAutospacing="1" w:after="100" w:afterAutospacing="1" w:line="240" w:lineRule="auto"/>
        <w:rPr>
          <w:rFonts w:ascii="Times New Roman" w:hAnsi="Times New Roman" w:cs="Times New Roman"/>
          <w:color w:val="333333"/>
          <w:sz w:val="24"/>
          <w:szCs w:val="24"/>
        </w:rPr>
      </w:pPr>
      <w:r w:rsidRPr="00B8045F">
        <w:rPr>
          <w:rFonts w:ascii="Times New Roman" w:hAnsi="Times New Roman" w:cs="Times New Roman"/>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9EBAD95" w14:textId="77777777" w:rsidR="000E78DA" w:rsidRPr="00B8045F" w:rsidRDefault="000E78DA" w:rsidP="000E78DA">
      <w:pPr>
        <w:numPr>
          <w:ilvl w:val="0"/>
          <w:numId w:val="21"/>
        </w:numPr>
        <w:shd w:val="clear" w:color="auto" w:fill="FFFFFF" w:themeFill="background1"/>
        <w:spacing w:before="100" w:beforeAutospacing="1" w:after="100" w:afterAutospacing="1" w:line="240" w:lineRule="auto"/>
        <w:rPr>
          <w:rFonts w:ascii="Times New Roman" w:hAnsi="Times New Roman" w:cs="Times New Roman"/>
          <w:color w:val="333333"/>
          <w:sz w:val="24"/>
          <w:szCs w:val="24"/>
        </w:rPr>
      </w:pPr>
      <w:r w:rsidRPr="00B8045F">
        <w:rPr>
          <w:rStyle w:val="instructor-text"/>
          <w:rFonts w:ascii="Times New Roman" w:hAnsi="Times New Roman" w:cs="Times New Roman"/>
          <w:color w:val="000000" w:themeColor="text1"/>
          <w:sz w:val="24"/>
          <w:szCs w:val="24"/>
        </w:rPr>
        <w:t>If you are having issues, please run a system check and check for Respondus updates. If you continue to have problems, please contact the Delphi Center at 502-852-4319</w:t>
      </w:r>
    </w:p>
    <w:p w14:paraId="616F2FE1" w14:textId="77777777" w:rsidR="000E78DA" w:rsidRPr="00B8045F" w:rsidRDefault="000E78DA" w:rsidP="000E78DA">
      <w:pPr>
        <w:numPr>
          <w:ilvl w:val="0"/>
          <w:numId w:val="21"/>
        </w:numPr>
        <w:shd w:val="clear" w:color="auto" w:fill="FFFFFF" w:themeFill="background1"/>
        <w:spacing w:before="100" w:beforeAutospacing="1" w:after="100" w:afterAutospacing="1" w:line="240" w:lineRule="auto"/>
        <w:rPr>
          <w:rFonts w:ascii="Times New Roman" w:hAnsi="Times New Roman" w:cs="Times New Roman"/>
          <w:color w:val="333333"/>
          <w:sz w:val="24"/>
          <w:szCs w:val="24"/>
        </w:rPr>
      </w:pPr>
      <w:r w:rsidRPr="00B8045F">
        <w:rPr>
          <w:rFonts w:ascii="Times New Roman" w:hAnsi="Times New Roman" w:cs="Times New Roman"/>
          <w:color w:val="333333"/>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018CA33C" w14:textId="77777777" w:rsidR="000E78DA" w:rsidRPr="00B8045F" w:rsidRDefault="000E78DA" w:rsidP="000E78DA">
      <w:pPr>
        <w:numPr>
          <w:ilvl w:val="0"/>
          <w:numId w:val="21"/>
        </w:numPr>
        <w:shd w:val="clear" w:color="auto" w:fill="FFFFFF" w:themeFill="background1"/>
        <w:spacing w:before="100" w:beforeAutospacing="1" w:after="100" w:afterAutospacing="1" w:line="240" w:lineRule="auto"/>
        <w:rPr>
          <w:rFonts w:ascii="Times New Roman" w:hAnsi="Times New Roman" w:cs="Times New Roman"/>
          <w:color w:val="333333"/>
          <w:sz w:val="24"/>
          <w:szCs w:val="24"/>
        </w:rPr>
      </w:pPr>
      <w:r w:rsidRPr="00B8045F">
        <w:rPr>
          <w:rFonts w:ascii="Times New Roman" w:hAnsi="Times New Roman" w:cs="Times New Roman"/>
          <w:color w:val="333333"/>
          <w:sz w:val="24"/>
          <w:szCs w:val="24"/>
        </w:rPr>
        <w:t>If you are still unable to resolve a technical issue with LockDown Browser, go to support.respondus.com and select "Submit a Ticket". Provide detailed information about your problem and what steps you took to resolve it</w:t>
      </w:r>
    </w:p>
    <w:p w14:paraId="171DAEB1" w14:textId="77777777" w:rsidR="008A3300" w:rsidRPr="00B8045F" w:rsidRDefault="00B87AEB" w:rsidP="004E3AE8">
      <w:pPr>
        <w:pStyle w:val="Heading2"/>
      </w:pPr>
      <w:r w:rsidRPr="00B8045F">
        <w:t>EXAMINATION REVIEWS:</w:t>
      </w:r>
    </w:p>
    <w:p w14:paraId="361543B1" w14:textId="68C386B4" w:rsidR="00B87AEB" w:rsidRPr="00B8045F" w:rsidRDefault="00B87AEB" w:rsidP="004E3AE8">
      <w:pPr>
        <w:pStyle w:val="Heading2"/>
      </w:pPr>
      <w:r w:rsidRPr="00B8045F">
        <w:t>(Instructors will provide specific directions for exam review.)</w:t>
      </w:r>
    </w:p>
    <w:p w14:paraId="361543B2" w14:textId="339CCDB7" w:rsidR="005569DD" w:rsidRPr="00B8045F" w:rsidRDefault="00B87AEB" w:rsidP="005569DD">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Review of examinations are at the discretion of the instructor. The purposes of exam reviews are for students to gain insight into rationales for correct answers, identify content areas for continued study, and enhance test</w:t>
      </w:r>
      <w:r w:rsidR="00972902"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taking abilities. The instructors will provide specific directions for exam reviews during the semester.</w:t>
      </w:r>
    </w:p>
    <w:p w14:paraId="361543B3" w14:textId="77777777" w:rsidR="005569DD" w:rsidRPr="00B8045F" w:rsidRDefault="005569DD" w:rsidP="005569DD">
      <w:pPr>
        <w:autoSpaceDE w:val="0"/>
        <w:autoSpaceDN w:val="0"/>
        <w:adjustRightInd w:val="0"/>
        <w:spacing w:after="0" w:line="240" w:lineRule="auto"/>
        <w:rPr>
          <w:rFonts w:ascii="Times New Roman" w:hAnsi="Times New Roman" w:cs="Times New Roman"/>
          <w:color w:val="000000"/>
          <w:sz w:val="24"/>
          <w:szCs w:val="24"/>
        </w:rPr>
      </w:pPr>
    </w:p>
    <w:p w14:paraId="361543B4" w14:textId="3955EF55" w:rsidR="005569DD" w:rsidRPr="00B8045F" w:rsidRDefault="005569DD" w:rsidP="003800C2">
      <w:pPr>
        <w:pStyle w:val="Heading1"/>
      </w:pPr>
      <w:r w:rsidRPr="00B8045F">
        <w:t>SON/UNIVERSITY POLICIES</w:t>
      </w:r>
    </w:p>
    <w:p w14:paraId="361543B5" w14:textId="77777777" w:rsidR="00B87AEB" w:rsidRPr="00B8045F" w:rsidRDefault="00B87AEB" w:rsidP="00A653ED">
      <w:pPr>
        <w:spacing w:after="0" w:line="240" w:lineRule="auto"/>
        <w:rPr>
          <w:rFonts w:ascii="Times New Roman" w:eastAsia="Times New Roman" w:hAnsi="Times New Roman" w:cs="Times New Roman"/>
          <w:b/>
          <w:bCs/>
          <w:sz w:val="24"/>
          <w:szCs w:val="24"/>
        </w:rPr>
      </w:pPr>
    </w:p>
    <w:p w14:paraId="361543B6" w14:textId="77777777" w:rsidR="00B87AEB" w:rsidRPr="00B8045F" w:rsidRDefault="00B87AEB" w:rsidP="004E3AE8">
      <w:pPr>
        <w:pStyle w:val="Heading2"/>
      </w:pPr>
      <w:r w:rsidRPr="00B8045F">
        <w:t>COMPUTER ACCOUNT POLICY:</w:t>
      </w:r>
    </w:p>
    <w:p w14:paraId="361543B8" w14:textId="30CB5BB5"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Students are required to have (1) a U of L email account and (2) access to Blackboard. Students must use their University email account for </w:t>
      </w:r>
      <w:r w:rsidRPr="00B8045F">
        <w:rPr>
          <w:rFonts w:ascii="Times New Roman" w:hAnsi="Times New Roman" w:cs="Times New Roman"/>
          <w:b/>
          <w:bCs/>
          <w:color w:val="000000"/>
          <w:sz w:val="24"/>
          <w:szCs w:val="24"/>
        </w:rPr>
        <w:t xml:space="preserve">all </w:t>
      </w:r>
      <w:r w:rsidRPr="00B8045F">
        <w:rPr>
          <w:rFonts w:ascii="Times New Roman" w:hAnsi="Times New Roman" w:cs="Times New Roman"/>
          <w:color w:val="000000"/>
          <w:sz w:val="24"/>
          <w:szCs w:val="24"/>
        </w:rPr>
        <w:t>communication.</w:t>
      </w:r>
      <w:r w:rsidR="000119A4" w:rsidRPr="00B8045F">
        <w:rPr>
          <w:rFonts w:ascii="Times New Roman" w:hAnsi="Times New Roman" w:cs="Times New Roman"/>
          <w:color w:val="000000"/>
          <w:sz w:val="24"/>
          <w:szCs w:val="24"/>
        </w:rPr>
        <w:t xml:space="preserve">  </w:t>
      </w:r>
      <w:r w:rsidRPr="00B8045F">
        <w:rPr>
          <w:rFonts w:ascii="Times New Roman" w:hAnsi="Times New Roman" w:cs="Times New Roman"/>
          <w:color w:val="000000"/>
          <w:sz w:val="24"/>
          <w:szCs w:val="24"/>
        </w:rPr>
        <w:t>Faculty communication will be through this mechanism only.</w:t>
      </w:r>
    </w:p>
    <w:p w14:paraId="361543B9" w14:textId="77777777" w:rsidR="00B87AEB" w:rsidRPr="00B8045F" w:rsidRDefault="00B87AEB" w:rsidP="00B87AEB">
      <w:pPr>
        <w:autoSpaceDE w:val="0"/>
        <w:autoSpaceDN w:val="0"/>
        <w:adjustRightInd w:val="0"/>
        <w:spacing w:after="0" w:line="240" w:lineRule="auto"/>
        <w:rPr>
          <w:rFonts w:ascii="Times New Roman" w:hAnsi="Times New Roman" w:cs="Times New Roman"/>
          <w:color w:val="000000"/>
          <w:sz w:val="24"/>
          <w:szCs w:val="24"/>
        </w:rPr>
      </w:pPr>
    </w:p>
    <w:p w14:paraId="361543BA" w14:textId="77777777" w:rsidR="00B87AEB" w:rsidRPr="00B8045F" w:rsidRDefault="00B87AEB" w:rsidP="004E3AE8">
      <w:pPr>
        <w:pStyle w:val="Heading2"/>
      </w:pPr>
      <w:r w:rsidRPr="00B8045F">
        <w:t>CLINICAL COMPLIANCE:</w:t>
      </w:r>
    </w:p>
    <w:p w14:paraId="4A43B403" w14:textId="6ED4CAC6" w:rsidR="00286E51" w:rsidRPr="00B8045F" w:rsidRDefault="008F7C78" w:rsidP="00286E51">
      <w:pPr>
        <w:autoSpaceDE w:val="0"/>
        <w:autoSpaceDN w:val="0"/>
        <w:adjustRightInd w:val="0"/>
        <w:spacing w:after="0" w:line="240" w:lineRule="auto"/>
        <w:rPr>
          <w:rFonts w:ascii="Times New Roman" w:hAnsi="Times New Roman" w:cs="Times New Roman"/>
          <w:color w:val="000000"/>
          <w:sz w:val="24"/>
          <w:szCs w:val="24"/>
        </w:rPr>
      </w:pPr>
      <w:r w:rsidRPr="00B8045F">
        <w:rPr>
          <w:rFonts w:ascii="Times New Roman" w:hAnsi="Times New Roman" w:cs="Times New Roman"/>
          <w:color w:val="000000"/>
          <w:sz w:val="24"/>
          <w:szCs w:val="24"/>
        </w:rPr>
        <w:t xml:space="preserve">According to the SON Undergraduate Student Handbook, clinical compliance requirements must be updated prior to expiration. Students are responsible for maintaining their own records and verifying expiration dates. Students will not be allowed to participate in clinical until all clinical compliance </w:t>
      </w:r>
      <w:r w:rsidR="00340C59" w:rsidRPr="00B8045F">
        <w:rPr>
          <w:rFonts w:ascii="Times New Roman" w:hAnsi="Times New Roman" w:cs="Times New Roman"/>
          <w:color w:val="000000"/>
          <w:sz w:val="24"/>
          <w:szCs w:val="24"/>
        </w:rPr>
        <w:t xml:space="preserve">requirements </w:t>
      </w:r>
      <w:r w:rsidRPr="00B8045F">
        <w:rPr>
          <w:rFonts w:ascii="Times New Roman" w:hAnsi="Times New Roman" w:cs="Times New Roman"/>
          <w:color w:val="000000"/>
          <w:sz w:val="24"/>
          <w:szCs w:val="24"/>
        </w:rPr>
        <w:t xml:space="preserve">have been met. Students who are not in compliance and miss clinical time will be required to make up the clinical time missed. </w:t>
      </w:r>
      <w:proofErr w:type="gramStart"/>
      <w:r w:rsidRPr="00B8045F">
        <w:rPr>
          <w:rFonts w:ascii="Times New Roman" w:hAnsi="Times New Roman" w:cs="Times New Roman"/>
          <w:color w:val="000000"/>
          <w:sz w:val="24"/>
          <w:szCs w:val="24"/>
        </w:rPr>
        <w:t>In order to</w:t>
      </w:r>
      <w:proofErr w:type="gramEnd"/>
      <w:r w:rsidRPr="00B8045F">
        <w:rPr>
          <w:rFonts w:ascii="Times New Roman" w:hAnsi="Times New Roman" w:cs="Times New Roman"/>
          <w:color w:val="000000"/>
          <w:sz w:val="24"/>
          <w:szCs w:val="24"/>
        </w:rPr>
        <w:t xml:space="preserve"> be considered compliant for the semester, all requirements must be current throughout the entire semester. </w:t>
      </w:r>
      <w:r w:rsidRPr="00B8045F">
        <w:rPr>
          <w:rFonts w:ascii="Times New Roman" w:hAnsi="Times New Roman" w:cs="Times New Roman"/>
          <w:sz w:val="24"/>
          <w:szCs w:val="24"/>
        </w:rPr>
        <w:t xml:space="preserve">Students are required to ensure </w:t>
      </w:r>
      <w:bookmarkStart w:id="0" w:name="_Hlk58403435"/>
      <w:r w:rsidRPr="00B8045F">
        <w:rPr>
          <w:rFonts w:ascii="Times New Roman" w:hAnsi="Times New Roman" w:cs="Times New Roman"/>
          <w:sz w:val="24"/>
          <w:szCs w:val="24"/>
        </w:rPr>
        <w:t xml:space="preserve">there is not an opportunity for clinical compliance requirements to lapse </w:t>
      </w:r>
      <w:bookmarkEnd w:id="0"/>
      <w:proofErr w:type="gramStart"/>
      <w:r w:rsidRPr="00B8045F">
        <w:rPr>
          <w:rFonts w:ascii="Times New Roman" w:hAnsi="Times New Roman" w:cs="Times New Roman"/>
          <w:sz w:val="24"/>
          <w:szCs w:val="24"/>
        </w:rPr>
        <w:t>during the course of</w:t>
      </w:r>
      <w:proofErr w:type="gramEnd"/>
      <w:r w:rsidRPr="00B8045F">
        <w:rPr>
          <w:rFonts w:ascii="Times New Roman" w:hAnsi="Times New Roman" w:cs="Times New Roman"/>
          <w:sz w:val="24"/>
          <w:szCs w:val="24"/>
        </w:rPr>
        <w:t xml:space="preserve"> a semester. This means the expiration date may not fall any time between the first and last day of classes in a semester. For example, if a student’s CPR is going to expire in March, the student is required to renew certification prior to the start of the spring semester. </w:t>
      </w:r>
      <w:r w:rsidR="00286E51" w:rsidRPr="00B8045F">
        <w:rPr>
          <w:rFonts w:ascii="Times New Roman" w:hAnsi="Times New Roman" w:cs="Times New Roman"/>
          <w:color w:val="000000"/>
          <w:sz w:val="24"/>
          <w:szCs w:val="24"/>
        </w:rPr>
        <w:t xml:space="preserve">Students must be responsible for completing the update/renewal in a timely manner and providing the appropriate documentation to the Office of Student Services. If a student continues to attend clinical while out of compliance, the School of Nursing is not in compliance with </w:t>
      </w:r>
      <w:r w:rsidR="00286E51" w:rsidRPr="00B8045F">
        <w:rPr>
          <w:rFonts w:ascii="Times New Roman" w:hAnsi="Times New Roman" w:cs="Times New Roman"/>
          <w:color w:val="000000"/>
          <w:sz w:val="24"/>
          <w:szCs w:val="24"/>
        </w:rPr>
        <w:lastRenderedPageBreak/>
        <w:t xml:space="preserve">agency contracts.  This is a serious </w:t>
      </w:r>
      <w:proofErr w:type="gramStart"/>
      <w:r w:rsidR="00286E51" w:rsidRPr="00B8045F">
        <w:rPr>
          <w:rFonts w:ascii="Times New Roman" w:hAnsi="Times New Roman" w:cs="Times New Roman"/>
          <w:color w:val="000000"/>
          <w:sz w:val="24"/>
          <w:szCs w:val="24"/>
        </w:rPr>
        <w:t>offense</w:t>
      </w:r>
      <w:proofErr w:type="gramEnd"/>
      <w:r w:rsidR="00286E51" w:rsidRPr="00B8045F">
        <w:rPr>
          <w:rFonts w:ascii="Times New Roman" w:hAnsi="Times New Roman" w:cs="Times New Roman"/>
          <w:color w:val="000000"/>
          <w:sz w:val="24"/>
          <w:szCs w:val="24"/>
        </w:rPr>
        <w:t xml:space="preserve"> and the student WILL BE DISMISSED from the School of Nursing.</w:t>
      </w:r>
    </w:p>
    <w:p w14:paraId="36CC0749" w14:textId="225DB8E0" w:rsidR="004975F6" w:rsidRPr="00B8045F" w:rsidRDefault="004975F6" w:rsidP="006E459A">
      <w:pPr>
        <w:autoSpaceDE w:val="0"/>
        <w:autoSpaceDN w:val="0"/>
        <w:adjustRightInd w:val="0"/>
        <w:spacing w:after="0" w:line="240" w:lineRule="auto"/>
        <w:rPr>
          <w:rFonts w:ascii="Times New Roman" w:hAnsi="Times New Roman" w:cs="Times New Roman"/>
          <w:color w:val="000000"/>
          <w:sz w:val="24"/>
          <w:szCs w:val="24"/>
        </w:rPr>
      </w:pPr>
    </w:p>
    <w:p w14:paraId="361543BC" w14:textId="77777777" w:rsidR="00B87AEB" w:rsidRPr="00B8045F" w:rsidRDefault="00B87AEB" w:rsidP="00A653ED">
      <w:pPr>
        <w:spacing w:after="0" w:line="240" w:lineRule="auto"/>
        <w:rPr>
          <w:rFonts w:ascii="Times New Roman" w:eastAsia="Times New Roman" w:hAnsi="Times New Roman" w:cs="Times New Roman"/>
          <w:b/>
          <w:bCs/>
          <w:sz w:val="24"/>
          <w:szCs w:val="24"/>
        </w:rPr>
      </w:pPr>
    </w:p>
    <w:p w14:paraId="251B37C9" w14:textId="015CEEFF" w:rsidR="008A3300" w:rsidRPr="00B8045F" w:rsidRDefault="008A3300" w:rsidP="00587A5D">
      <w:pPr>
        <w:rPr>
          <w:rFonts w:ascii="Times New Roman" w:hAnsi="Times New Roman" w:cs="Times New Roman"/>
          <w:b/>
          <w:sz w:val="24"/>
          <w:szCs w:val="24"/>
        </w:rPr>
      </w:pPr>
      <w:r w:rsidRPr="00B8045F">
        <w:rPr>
          <w:rFonts w:ascii="Times New Roman" w:hAnsi="Times New Roman" w:cs="Times New Roman"/>
          <w:b/>
          <w:sz w:val="24"/>
          <w:szCs w:val="24"/>
        </w:rPr>
        <w:t>PRELICENSURE CLINICAL ABSENCE POLICY FOR COVID-19 PANDEMIC STATE OF EMERGENCY</w:t>
      </w:r>
    </w:p>
    <w:p w14:paraId="4A3AB59D" w14:textId="4816A6D1" w:rsidR="006E459A" w:rsidRPr="00B8045F" w:rsidRDefault="006E459A" w:rsidP="006E459A">
      <w:pPr>
        <w:spacing w:after="0" w:line="240" w:lineRule="auto"/>
        <w:rPr>
          <w:rFonts w:ascii="Times New Roman" w:hAnsi="Times New Roman" w:cs="Times New Roman"/>
          <w:bCs/>
          <w:sz w:val="24"/>
          <w:szCs w:val="24"/>
        </w:rPr>
      </w:pPr>
      <w:r w:rsidRPr="00B8045F">
        <w:rPr>
          <w:rFonts w:ascii="Times New Roman" w:hAnsi="Times New Roman" w:cs="Times New Roman"/>
          <w:bCs/>
          <w:sz w:val="24"/>
          <w:szCs w:val="24"/>
        </w:rPr>
        <w:t>Regardless of reason for absence (COVID or non-COVID situations), the maximal allowable absence in any pre-licensure clinical course is 30-35%. Student</w:t>
      </w:r>
      <w:r w:rsidR="00286E51" w:rsidRPr="00B8045F">
        <w:rPr>
          <w:rFonts w:ascii="Times New Roman" w:hAnsi="Times New Roman" w:cs="Times New Roman"/>
          <w:bCs/>
          <w:sz w:val="24"/>
          <w:szCs w:val="24"/>
        </w:rPr>
        <w:t>s</w:t>
      </w:r>
      <w:r w:rsidRPr="00B8045F">
        <w:rPr>
          <w:rFonts w:ascii="Times New Roman" w:hAnsi="Times New Roman" w:cs="Times New Roman"/>
          <w:bCs/>
          <w:sz w:val="24"/>
          <w:szCs w:val="24"/>
        </w:rPr>
        <w:t xml:space="preserve"> missing more than maximal allowable absences identified in course syllabi will not be able to pass the clinical component of the course, and therefore, will not be able to pass the course. All missed clinical hours must be made up. The required make-up hours will be equivalent to the number of on-site agency clinical hours for a clinical day. Students must be compliant with all clinical attendance requirements, whether required by SON or by assigned clinical agency. Students who knowingly attend clinical or simulation experiences following COVID exposure or positive COVID test will be held accountable for unprofessional and unsafe behavior.</w:t>
      </w:r>
    </w:p>
    <w:p w14:paraId="4F92E22A" w14:textId="50FB3308" w:rsidR="006E459A" w:rsidRPr="00B8045F" w:rsidRDefault="006E459A" w:rsidP="006E459A">
      <w:pPr>
        <w:spacing w:after="0" w:line="240" w:lineRule="auto"/>
        <w:rPr>
          <w:rFonts w:ascii="Times New Roman" w:hAnsi="Times New Roman" w:cs="Times New Roman"/>
          <w:bCs/>
          <w:sz w:val="24"/>
          <w:szCs w:val="24"/>
        </w:rPr>
      </w:pPr>
    </w:p>
    <w:p w14:paraId="04968BB7" w14:textId="3333CB61" w:rsidR="00E3478B" w:rsidRPr="00B8045F" w:rsidRDefault="00E3478B" w:rsidP="00340C59">
      <w:pPr>
        <w:spacing w:after="0" w:line="240" w:lineRule="auto"/>
        <w:rPr>
          <w:rFonts w:ascii="Times New Roman" w:hAnsi="Times New Roman" w:cs="Times New Roman"/>
          <w:bCs/>
          <w:sz w:val="24"/>
          <w:szCs w:val="24"/>
        </w:rPr>
      </w:pPr>
      <w:r w:rsidRPr="00B8045F">
        <w:rPr>
          <w:rFonts w:ascii="Times New Roman" w:hAnsi="Times New Roman" w:cs="Times New Roman"/>
          <w:bCs/>
          <w:sz w:val="24"/>
          <w:szCs w:val="24"/>
        </w:rPr>
        <w:t>For this course, the maximum number of clinical/lab days that can be missed is ____ days.</w:t>
      </w:r>
    </w:p>
    <w:p w14:paraId="1AE9D019" w14:textId="77777777" w:rsidR="008A3300" w:rsidRPr="00B8045F" w:rsidRDefault="008A3300" w:rsidP="00587A5D">
      <w:pPr>
        <w:rPr>
          <w:rFonts w:ascii="Times New Roman" w:hAnsi="Times New Roman" w:cs="Times New Roman"/>
          <w:b/>
          <w:sz w:val="24"/>
          <w:szCs w:val="24"/>
        </w:rPr>
      </w:pPr>
    </w:p>
    <w:p w14:paraId="1A09052F" w14:textId="38A737F8" w:rsidR="00587A5D" w:rsidRPr="00B8045F" w:rsidRDefault="00587A5D" w:rsidP="00587A5D">
      <w:pPr>
        <w:rPr>
          <w:rFonts w:ascii="Times New Roman" w:hAnsi="Times New Roman" w:cs="Times New Roman"/>
          <w:b/>
          <w:color w:val="000000" w:themeColor="text1"/>
          <w:sz w:val="24"/>
          <w:szCs w:val="24"/>
        </w:rPr>
      </w:pPr>
      <w:bookmarkStart w:id="1" w:name="_Hlk71270982"/>
      <w:r w:rsidRPr="00B8045F">
        <w:rPr>
          <w:rFonts w:ascii="Times New Roman" w:hAnsi="Times New Roman" w:cs="Times New Roman"/>
          <w:b/>
          <w:color w:val="000000" w:themeColor="text1"/>
          <w:sz w:val="24"/>
          <w:szCs w:val="24"/>
        </w:rPr>
        <w:t>SYLLABUS STATEMENT RELATED TO COVID-19</w:t>
      </w:r>
    </w:p>
    <w:p w14:paraId="6718ADAB" w14:textId="49888DD6" w:rsidR="00587A5D" w:rsidRPr="00B8045F" w:rsidRDefault="00587A5D" w:rsidP="00587A5D">
      <w:pPr>
        <w:rPr>
          <w:rFonts w:ascii="Times New Roman" w:hAnsi="Times New Roman" w:cs="Times New Roman"/>
          <w:sz w:val="24"/>
          <w:szCs w:val="24"/>
        </w:rPr>
      </w:pPr>
      <w:r w:rsidRPr="00B8045F">
        <w:rPr>
          <w:rFonts w:ascii="Times New Roman" w:hAnsi="Times New Roman" w:cs="Times New Roman"/>
          <w:sz w:val="24"/>
          <w:szCs w:val="24"/>
        </w:rPr>
        <w:t xml:space="preserve">As a Community of Care, all Cardinals are expected to abide by public health guidelines and regulations as published by the University.  For </w:t>
      </w:r>
      <w:r w:rsidR="00881AAF" w:rsidRPr="00B8045F">
        <w:rPr>
          <w:rFonts w:ascii="Times New Roman" w:hAnsi="Times New Roman" w:cs="Times New Roman"/>
          <w:sz w:val="24"/>
          <w:szCs w:val="24"/>
        </w:rPr>
        <w:t>Fall</w:t>
      </w:r>
      <w:r w:rsidR="00340C59" w:rsidRPr="00B8045F">
        <w:rPr>
          <w:rFonts w:ascii="Times New Roman" w:hAnsi="Times New Roman" w:cs="Times New Roman"/>
          <w:sz w:val="24"/>
          <w:szCs w:val="24"/>
        </w:rPr>
        <w:t xml:space="preserve"> 2021</w:t>
      </w:r>
      <w:r w:rsidRPr="00B8045F">
        <w:rPr>
          <w:rFonts w:ascii="Times New Roman" w:hAnsi="Times New Roman" w:cs="Times New Roman"/>
          <w:sz w:val="24"/>
          <w:szCs w:val="24"/>
        </w:rPr>
        <w:t>, this includes:</w:t>
      </w:r>
    </w:p>
    <w:p w14:paraId="5DB129D9" w14:textId="29342B89" w:rsidR="009658FC" w:rsidRPr="00B8045F" w:rsidRDefault="009658FC" w:rsidP="00587A5D">
      <w:pPr>
        <w:numPr>
          <w:ilvl w:val="0"/>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School of Nursing guidelines supersede University guidelines. Students are expected to follow all School of Nursing guidelines. </w:t>
      </w:r>
    </w:p>
    <w:p w14:paraId="38CB71E8" w14:textId="055D0C65" w:rsidR="00587A5D" w:rsidRPr="00B8045F" w:rsidRDefault="00587A5D" w:rsidP="00587A5D">
      <w:pPr>
        <w:numPr>
          <w:ilvl w:val="0"/>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Wearing of cloth/paper masks (covering nose and mouth) when in shared indoor spaces like classrooms, labs, or clinical settings, or when appropriate physical distancing cannot be maintained. Based on the </w:t>
      </w:r>
      <w:hyperlink r:id="rId13" w:history="1">
        <w:r w:rsidRPr="00B8045F">
          <w:rPr>
            <w:rStyle w:val="Hyperlink"/>
            <w:rFonts w:ascii="Times New Roman" w:eastAsia="Times New Roman" w:hAnsi="Times New Roman" w:cs="Times New Roman"/>
            <w:sz w:val="24"/>
            <w:szCs w:val="24"/>
          </w:rPr>
          <w:t>UofL Code of Student Conduct</w:t>
        </w:r>
      </w:hyperlink>
      <w:r w:rsidRPr="00B8045F">
        <w:rPr>
          <w:rFonts w:ascii="Times New Roman" w:eastAsia="Times New Roman" w:hAnsi="Times New Roman" w:cs="Times New Roman"/>
          <w:sz w:val="24"/>
          <w:szCs w:val="24"/>
        </w:rPr>
        <w:t xml:space="preserve">, </w:t>
      </w:r>
      <w:r w:rsidRPr="00B8045F">
        <w:rPr>
          <w:rStyle w:val="Hyperlink"/>
          <w:rFonts w:ascii="Times New Roman" w:eastAsia="Times New Roman" w:hAnsi="Times New Roman" w:cs="Times New Roman"/>
          <w:color w:val="000000" w:themeColor="text1"/>
          <w:sz w:val="24"/>
          <w:szCs w:val="24"/>
          <w:u w:val="none"/>
        </w:rPr>
        <w:t>a student who refuses to follow these guidelines may be asked to leave a classroom or clinical setting.</w:t>
      </w:r>
    </w:p>
    <w:p w14:paraId="6FDDA3A0" w14:textId="77777777" w:rsidR="00587A5D" w:rsidRPr="00B8045F" w:rsidRDefault="00587A5D" w:rsidP="00587A5D">
      <w:pPr>
        <w:numPr>
          <w:ilvl w:val="0"/>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Staying home when sick—any UofL community member experiencing fever, consistent dry cough, or other symptoms of contagious disease should remain at home until symptoms subside or advised that it is safe to return by a health professional.</w:t>
      </w:r>
    </w:p>
    <w:p w14:paraId="24DB22DE" w14:textId="77777777" w:rsidR="00587A5D" w:rsidRPr="00B8045F" w:rsidRDefault="00587A5D" w:rsidP="00587A5D">
      <w:pPr>
        <w:numPr>
          <w:ilvl w:val="0"/>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Practicing good hygiene and responsibility for one’s own surrounding.  </w:t>
      </w:r>
    </w:p>
    <w:p w14:paraId="05D56E4D" w14:textId="77777777" w:rsidR="00587A5D" w:rsidRPr="00B8045F" w:rsidRDefault="00587A5D" w:rsidP="00587A5D">
      <w:pPr>
        <w:numPr>
          <w:ilvl w:val="1"/>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Cover sneezes and coughs.</w:t>
      </w:r>
    </w:p>
    <w:p w14:paraId="67F536AB" w14:textId="77777777" w:rsidR="00587A5D" w:rsidRPr="00B8045F" w:rsidRDefault="00587A5D" w:rsidP="00587A5D">
      <w:pPr>
        <w:numPr>
          <w:ilvl w:val="1"/>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Wash hands frequently with soap and water when possible, use hand sanitizer when soap and water are not available.</w:t>
      </w:r>
    </w:p>
    <w:p w14:paraId="453F2EE3" w14:textId="77777777" w:rsidR="00587A5D" w:rsidRPr="00B8045F" w:rsidRDefault="00587A5D" w:rsidP="00587A5D">
      <w:pPr>
        <w:numPr>
          <w:ilvl w:val="1"/>
          <w:numId w:val="15"/>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Wipe down frequently touched surfaces.</w:t>
      </w:r>
    </w:p>
    <w:p w14:paraId="23F6A278" w14:textId="77777777" w:rsidR="00587A5D" w:rsidRPr="00B8045F" w:rsidRDefault="00587A5D" w:rsidP="00587A5D">
      <w:pPr>
        <w:numPr>
          <w:ilvl w:val="1"/>
          <w:numId w:val="15"/>
        </w:numPr>
        <w:spacing w:after="160" w:line="252" w:lineRule="auto"/>
        <w:contextualSpacing/>
        <w:rPr>
          <w:rFonts w:ascii="Times New Roman" w:eastAsia="Times New Roman" w:hAnsi="Times New Roman" w:cs="Times New Roman"/>
          <w:color w:val="000000" w:themeColor="text1"/>
          <w:sz w:val="24"/>
          <w:szCs w:val="24"/>
        </w:rPr>
      </w:pPr>
      <w:r w:rsidRPr="00B8045F">
        <w:rPr>
          <w:rFonts w:ascii="Times New Roman" w:eastAsia="Times New Roman" w:hAnsi="Times New Roman" w:cs="Times New Roman"/>
          <w:color w:val="000000" w:themeColor="text1"/>
          <w:sz w:val="24"/>
          <w:szCs w:val="24"/>
        </w:rPr>
        <w:t>Maintain 6-foot physical distancing when possible.</w:t>
      </w:r>
    </w:p>
    <w:p w14:paraId="47C38D91" w14:textId="77777777" w:rsidR="00587A5D" w:rsidRPr="00B8045F" w:rsidRDefault="00587A5D" w:rsidP="00587A5D">
      <w:pPr>
        <w:numPr>
          <w:ilvl w:val="0"/>
          <w:numId w:val="15"/>
        </w:numPr>
        <w:spacing w:after="160" w:line="252" w:lineRule="auto"/>
        <w:contextualSpacing/>
        <w:rPr>
          <w:rFonts w:ascii="Times New Roman" w:eastAsia="Times New Roman" w:hAnsi="Times New Roman" w:cs="Times New Roman"/>
          <w:color w:val="000000" w:themeColor="text1"/>
          <w:sz w:val="24"/>
          <w:szCs w:val="24"/>
        </w:rPr>
      </w:pPr>
      <w:r w:rsidRPr="00B8045F">
        <w:rPr>
          <w:rFonts w:ascii="Times New Roman" w:eastAsia="Times New Roman" w:hAnsi="Times New Roman" w:cs="Times New Roman"/>
          <w:color w:val="000000" w:themeColor="text1"/>
          <w:sz w:val="24"/>
          <w:szCs w:val="24"/>
        </w:rPr>
        <w:t>Students attending clinical are required to abide by all precautions and regulations set forth by the respective clinical agencies and/or clinical instructors.  Students who do not follow clinical agency or SON guidelines will be instructed to leave clinical, which could result in an unsatisfactory clinical grade.</w:t>
      </w:r>
    </w:p>
    <w:p w14:paraId="341AC174" w14:textId="77777777" w:rsidR="00587A5D" w:rsidRPr="00B8045F" w:rsidRDefault="00587A5D" w:rsidP="00587A5D">
      <w:pPr>
        <w:spacing w:after="160" w:line="252" w:lineRule="auto"/>
        <w:ind w:left="1080"/>
        <w:contextualSpacing/>
        <w:rPr>
          <w:rFonts w:ascii="Times New Roman" w:eastAsia="Times New Roman" w:hAnsi="Times New Roman" w:cs="Times New Roman"/>
          <w:color w:val="000000" w:themeColor="text1"/>
          <w:sz w:val="24"/>
          <w:szCs w:val="24"/>
        </w:rPr>
      </w:pPr>
    </w:p>
    <w:p w14:paraId="017C4773" w14:textId="77777777" w:rsidR="00587A5D" w:rsidRPr="00B8045F" w:rsidRDefault="00587A5D" w:rsidP="00587A5D">
      <w:pPr>
        <w:rPr>
          <w:rFonts w:ascii="Times New Roman" w:hAnsi="Times New Roman" w:cs="Times New Roman"/>
          <w:sz w:val="24"/>
          <w:szCs w:val="24"/>
        </w:rPr>
      </w:pPr>
      <w:r w:rsidRPr="00B8045F">
        <w:rPr>
          <w:rFonts w:ascii="Times New Roman" w:hAnsi="Times New Roman" w:cs="Times New Roman"/>
          <w:sz w:val="24"/>
          <w:szCs w:val="24"/>
        </w:rPr>
        <w:lastRenderedPageBreak/>
        <w:t>Faculty accept the responsibility to help students meet these recommendations by:</w:t>
      </w:r>
    </w:p>
    <w:p w14:paraId="17CDC51F" w14:textId="77777777" w:rsidR="00587A5D" w:rsidRPr="00B8045F" w:rsidRDefault="00587A5D" w:rsidP="00587A5D">
      <w:pPr>
        <w:numPr>
          <w:ilvl w:val="0"/>
          <w:numId w:val="16"/>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Allowing for remote participation in class when necessary and practicable.</w:t>
      </w:r>
    </w:p>
    <w:p w14:paraId="4C0FEE89" w14:textId="77777777" w:rsidR="00587A5D" w:rsidRPr="00B8045F" w:rsidRDefault="00587A5D" w:rsidP="00587A5D">
      <w:pPr>
        <w:numPr>
          <w:ilvl w:val="0"/>
          <w:numId w:val="16"/>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Allowing students absent for reason of illness to make up missed work without penalty. Students must seek expectations from faculty.</w:t>
      </w:r>
    </w:p>
    <w:p w14:paraId="1A3ECC8F" w14:textId="77777777" w:rsidR="00587A5D" w:rsidRPr="00B8045F" w:rsidRDefault="00587A5D" w:rsidP="00587A5D">
      <w:pPr>
        <w:numPr>
          <w:ilvl w:val="0"/>
          <w:numId w:val="16"/>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 xml:space="preserve">Not requiring health providers’ notes for </w:t>
      </w:r>
      <w:r w:rsidRPr="00B8045F">
        <w:rPr>
          <w:rFonts w:ascii="Times New Roman" w:eastAsia="Times New Roman" w:hAnsi="Times New Roman" w:cs="Times New Roman"/>
          <w:sz w:val="24"/>
          <w:szCs w:val="24"/>
          <w:u w:val="single"/>
        </w:rPr>
        <w:t>didactic</w:t>
      </w:r>
      <w:r w:rsidRPr="00B8045F">
        <w:rPr>
          <w:rFonts w:ascii="Times New Roman" w:eastAsia="Times New Roman" w:hAnsi="Times New Roman" w:cs="Times New Roman"/>
          <w:sz w:val="24"/>
          <w:szCs w:val="24"/>
        </w:rPr>
        <w:t xml:space="preserve"> class absences of less than the equivalent of two weeks of classes.  </w:t>
      </w:r>
    </w:p>
    <w:p w14:paraId="763A5061" w14:textId="77777777" w:rsidR="00587A5D" w:rsidRPr="00B8045F" w:rsidRDefault="00587A5D" w:rsidP="00587A5D">
      <w:pPr>
        <w:numPr>
          <w:ilvl w:val="1"/>
          <w:numId w:val="16"/>
        </w:numPr>
        <w:spacing w:after="160" w:line="252" w:lineRule="auto"/>
        <w:contextualSpacing/>
        <w:rPr>
          <w:rFonts w:ascii="Times New Roman" w:eastAsia="Times New Roman" w:hAnsi="Times New Roman" w:cs="Times New Roman"/>
          <w:color w:val="000000" w:themeColor="text1"/>
          <w:sz w:val="24"/>
          <w:szCs w:val="24"/>
        </w:rPr>
      </w:pPr>
      <w:r w:rsidRPr="00B8045F">
        <w:rPr>
          <w:rFonts w:ascii="Times New Roman" w:eastAsia="Times New Roman" w:hAnsi="Times New Roman" w:cs="Times New Roman"/>
          <w:color w:val="000000" w:themeColor="text1"/>
          <w:sz w:val="24"/>
          <w:szCs w:val="24"/>
        </w:rPr>
        <w:t>Students must meet clinical attendance expectations described in their respective Program Student Handbooks and course syllabi.  Students who miss clinical for reasons of illness, injury, or pregnancy will be able to return to clinical as stipulated by the Return to Class and Clinical Policy, located in the Program Student Handbooks and course syllabi.</w:t>
      </w:r>
    </w:p>
    <w:p w14:paraId="362A8F8D" w14:textId="77777777" w:rsidR="00587A5D" w:rsidRPr="00B8045F" w:rsidRDefault="00587A5D" w:rsidP="00587A5D">
      <w:pPr>
        <w:numPr>
          <w:ilvl w:val="1"/>
          <w:numId w:val="16"/>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If the absences occur on the day of a scheduled assessment, the student may be required to provide documentation for the absence.</w:t>
      </w:r>
    </w:p>
    <w:p w14:paraId="19D1E6DF" w14:textId="77777777" w:rsidR="00587A5D" w:rsidRPr="00B8045F" w:rsidRDefault="00587A5D" w:rsidP="00587A5D">
      <w:pPr>
        <w:numPr>
          <w:ilvl w:val="0"/>
          <w:numId w:val="16"/>
        </w:numPr>
        <w:spacing w:after="160" w:line="252" w:lineRule="auto"/>
        <w:contextualSpacing/>
        <w:rPr>
          <w:rFonts w:ascii="Times New Roman" w:eastAsia="Times New Roman" w:hAnsi="Times New Roman" w:cs="Times New Roman"/>
          <w:sz w:val="24"/>
          <w:szCs w:val="24"/>
        </w:rPr>
      </w:pPr>
      <w:r w:rsidRPr="00B8045F">
        <w:rPr>
          <w:rFonts w:ascii="Times New Roman" w:eastAsia="Times New Roman" w:hAnsi="Times New Roman" w:cs="Times New Roman"/>
          <w:sz w:val="24"/>
          <w:szCs w:val="24"/>
        </w:rPr>
        <w:t>Notifying physical plant when classrooms are not adequately stocked with cleaning supplies and arranging classroom furniture or seating charts to maximize physical distancing where possible.</w:t>
      </w:r>
    </w:p>
    <w:bookmarkEnd w:id="1"/>
    <w:p w14:paraId="35EE8249" w14:textId="77777777" w:rsidR="00587A5D" w:rsidRPr="00B8045F" w:rsidRDefault="00587A5D" w:rsidP="00340C59"/>
    <w:p w14:paraId="361543BD" w14:textId="50751233" w:rsidR="00B87AEB" w:rsidRPr="00B8045F" w:rsidRDefault="00B87AEB" w:rsidP="004E3AE8">
      <w:pPr>
        <w:pStyle w:val="Heading2"/>
      </w:pPr>
      <w:r w:rsidRPr="00B8045F">
        <w:t>ACADEMIC DISHONESTY:</w:t>
      </w:r>
    </w:p>
    <w:p w14:paraId="361543BE" w14:textId="77777777" w:rsidR="00B87AEB" w:rsidRPr="00B8045F" w:rsidRDefault="00B87AEB" w:rsidP="00B87AEB">
      <w:pPr>
        <w:autoSpaceDE w:val="0"/>
        <w:autoSpaceDN w:val="0"/>
        <w:adjustRightInd w:val="0"/>
        <w:spacing w:after="0" w:line="240" w:lineRule="auto"/>
        <w:rPr>
          <w:rFonts w:ascii="Times New Roman" w:hAnsi="Times New Roman" w:cs="Times New Roman"/>
          <w:b/>
          <w:bCs/>
          <w:color w:val="000000"/>
          <w:sz w:val="24"/>
          <w:szCs w:val="24"/>
        </w:rPr>
      </w:pPr>
      <w:r w:rsidRPr="00B8045F">
        <w:rPr>
          <w:rFonts w:ascii="Times New Roman" w:hAnsi="Times New Roman" w:cs="Times New Roman"/>
          <w:sz w:val="24"/>
          <w:szCs w:val="24"/>
        </w:rPr>
        <w:t>Academic dishonesty is prohibited at the University of Louisville. It is a serious offense because it diminishes the quality of scholarship, makes accurate evaluation of student progress impossible, and defrauds those in society who must ultimately depend upon the knowledge and integrity of the institution and its students and faculty.</w:t>
      </w:r>
      <w:r w:rsidRPr="00B8045F">
        <w:rPr>
          <w:rFonts w:ascii="Times New Roman" w:hAnsi="Times New Roman" w:cs="Times New Roman"/>
          <w:color w:val="000000"/>
          <w:sz w:val="24"/>
          <w:szCs w:val="24"/>
        </w:rPr>
        <w:t xml:space="preserve"> Examples of academic dishonesty are provided within the Code of Student Rights and Responsibilities, which </w:t>
      </w:r>
      <w:proofErr w:type="gramStart"/>
      <w:r w:rsidRPr="00B8045F">
        <w:rPr>
          <w:rFonts w:ascii="Times New Roman" w:hAnsi="Times New Roman" w:cs="Times New Roman"/>
          <w:color w:val="000000"/>
          <w:sz w:val="24"/>
          <w:szCs w:val="24"/>
        </w:rPr>
        <w:t>is located in</w:t>
      </w:r>
      <w:proofErr w:type="gramEnd"/>
      <w:r w:rsidRPr="00B8045F">
        <w:rPr>
          <w:rFonts w:ascii="Times New Roman" w:hAnsi="Times New Roman" w:cs="Times New Roman"/>
          <w:color w:val="000000"/>
          <w:sz w:val="24"/>
          <w:szCs w:val="24"/>
        </w:rPr>
        <w:t xml:space="preserve"> the General Information section of the University of Louisville Undergraduate Bulletin and in the School of Nursing Undergraduate Handbook. The faculty view academic dishonesty, including plagiarism and cheating, to be a serious offense, and a violation of professional ethics.  The School of Nursing may impose any academic consequence including suspension or expulsion if the student is guilty.</w:t>
      </w:r>
    </w:p>
    <w:p w14:paraId="361543BF" w14:textId="544C62AF" w:rsidR="00B87AEB" w:rsidRPr="00B8045F" w:rsidRDefault="00B87AEB" w:rsidP="00B87AEB">
      <w:pPr>
        <w:autoSpaceDE w:val="0"/>
        <w:autoSpaceDN w:val="0"/>
        <w:adjustRightInd w:val="0"/>
        <w:spacing w:after="0" w:line="240" w:lineRule="auto"/>
        <w:rPr>
          <w:rFonts w:ascii="Times New Roman" w:hAnsi="Times New Roman" w:cs="Times New Roman"/>
          <w:b/>
          <w:bCs/>
          <w:color w:val="000000"/>
          <w:sz w:val="24"/>
          <w:szCs w:val="24"/>
        </w:rPr>
      </w:pPr>
    </w:p>
    <w:p w14:paraId="76205C70" w14:textId="77777777" w:rsidR="00D8072A" w:rsidRPr="00B8045F" w:rsidRDefault="00D8072A" w:rsidP="004E3AE8">
      <w:pPr>
        <w:pStyle w:val="Heading2"/>
      </w:pPr>
      <w:r w:rsidRPr="00B8045F">
        <w:t xml:space="preserve">PLAGIARISM AND CHEATING: </w:t>
      </w:r>
    </w:p>
    <w:p w14:paraId="52872800" w14:textId="77777777" w:rsidR="00D8072A" w:rsidRDefault="00D8072A" w:rsidP="00D8072A">
      <w:pPr>
        <w:pStyle w:val="NoSpacing"/>
        <w:rPr>
          <w:rFonts w:ascii="Times New Roman" w:hAnsi="Times New Roman" w:cs="Times New Roman"/>
          <w:sz w:val="24"/>
          <w:szCs w:val="24"/>
        </w:rPr>
      </w:pPr>
      <w:r w:rsidRPr="00B8045F">
        <w:rPr>
          <w:rFonts w:ascii="Times New Roman" w:hAnsi="Times New Roman" w:cs="Times New Roman"/>
          <w:sz w:val="24"/>
          <w:szCs w:val="24"/>
        </w:rPr>
        <w:t xml:space="preserve">Plagiarism and cheating are serious breaches of academic conduct and may result in permanent dismissal from the University. Each student is advised to become familiar with the various forms of academic dishonesty as explained in the </w:t>
      </w:r>
      <w:hyperlink r:id="rId14" w:history="1">
        <w:r w:rsidRPr="00B8045F">
          <w:rPr>
            <w:rFonts w:ascii="Times New Roman" w:hAnsi="Times New Roman" w:cs="Times New Roman"/>
            <w:sz w:val="24"/>
            <w:szCs w:val="24"/>
          </w:rPr>
          <w:t>Code of Student Rights and Responsibilities</w:t>
        </w:r>
      </w:hyperlink>
      <w:r w:rsidRPr="00B8045F">
        <w:rPr>
          <w:rFonts w:ascii="Times New Roman" w:hAnsi="Times New Roman" w:cs="Times New Roman"/>
          <w:sz w:val="24"/>
          <w:szCs w:val="24"/>
        </w:rPr>
        <w:t>. A plea of ignorance is not acceptable as a defense against the charge of academic dishonesty. Instructors may use a range of strategies at the University (including plagiarism prevention services such as SAFEASSIGN) to compare student works with private and public information resources</w:t>
      </w:r>
      <w:r w:rsidRPr="00C519C9">
        <w:rPr>
          <w:rFonts w:ascii="Times New Roman" w:hAnsi="Times New Roman" w:cs="Times New Roman"/>
          <w:sz w:val="24"/>
          <w:szCs w:val="24"/>
        </w:rPr>
        <w:t xml:space="preserve"> </w:t>
      </w:r>
      <w:proofErr w:type="gramStart"/>
      <w:r w:rsidRPr="00C519C9">
        <w:rPr>
          <w:rFonts w:ascii="Times New Roman" w:hAnsi="Times New Roman" w:cs="Times New Roman"/>
          <w:sz w:val="24"/>
          <w:szCs w:val="24"/>
        </w:rPr>
        <w:t>in order to</w:t>
      </w:r>
      <w:proofErr w:type="gramEnd"/>
      <w:r w:rsidRPr="00C519C9">
        <w:rPr>
          <w:rFonts w:ascii="Times New Roman" w:hAnsi="Times New Roman" w:cs="Times New Roman"/>
          <w:sz w:val="24"/>
          <w:szCs w:val="24"/>
        </w:rPr>
        <w:t xml:space="preserve"> identify possible plagiarism and academic dishonesty. Comparisons of student works will often require submitting a copy of the original work to the plagiarism</w:t>
      </w:r>
      <w:r>
        <w:rPr>
          <w:rFonts w:ascii="Times New Roman" w:hAnsi="Times New Roman" w:cs="Times New Roman"/>
          <w:sz w:val="24"/>
          <w:szCs w:val="24"/>
        </w:rPr>
        <w:t xml:space="preserve"> </w:t>
      </w:r>
      <w:r w:rsidRPr="00C519C9">
        <w:rPr>
          <w:rFonts w:ascii="Times New Roman" w:hAnsi="Times New Roman" w:cs="Times New Roman"/>
          <w:sz w:val="24"/>
          <w:szCs w:val="24"/>
        </w:rPr>
        <w:t xml:space="preserve">prevention service. The service may retain that copy in some circumstances. </w:t>
      </w:r>
    </w:p>
    <w:p w14:paraId="1172A493" w14:textId="77777777" w:rsidR="00D8072A" w:rsidRDefault="00D8072A" w:rsidP="00B87AEB">
      <w:pPr>
        <w:autoSpaceDE w:val="0"/>
        <w:autoSpaceDN w:val="0"/>
        <w:adjustRightInd w:val="0"/>
        <w:spacing w:after="0" w:line="240" w:lineRule="auto"/>
        <w:rPr>
          <w:rFonts w:ascii="Times New Roman" w:hAnsi="Times New Roman" w:cs="Times New Roman"/>
          <w:b/>
          <w:bCs/>
          <w:color w:val="000000"/>
          <w:sz w:val="24"/>
          <w:szCs w:val="24"/>
        </w:rPr>
      </w:pPr>
    </w:p>
    <w:p w14:paraId="361543C0" w14:textId="048A01B4" w:rsidR="00B87AEB" w:rsidRPr="00D447F9" w:rsidRDefault="00B87AEB" w:rsidP="00B87AEB">
      <w:pPr>
        <w:autoSpaceDE w:val="0"/>
        <w:autoSpaceDN w:val="0"/>
        <w:adjustRightInd w:val="0"/>
        <w:spacing w:after="0" w:line="240" w:lineRule="auto"/>
        <w:rPr>
          <w:rFonts w:ascii="Times New Roman" w:hAnsi="Times New Roman" w:cs="Times New Roman"/>
          <w:b/>
          <w:bCs/>
          <w:color w:val="000000"/>
          <w:sz w:val="24"/>
          <w:szCs w:val="24"/>
        </w:rPr>
      </w:pPr>
      <w:r w:rsidRPr="003800C2">
        <w:rPr>
          <w:rStyle w:val="Heading2Char"/>
        </w:rPr>
        <w:t>WEB</w:t>
      </w:r>
      <w:r w:rsidR="00972902">
        <w:rPr>
          <w:rStyle w:val="Heading2Char"/>
        </w:rPr>
        <w:t xml:space="preserve"> </w:t>
      </w:r>
      <w:r w:rsidRPr="003800C2">
        <w:rPr>
          <w:rStyle w:val="Heading2Char"/>
        </w:rPr>
        <w:t>ENHANCED OR WEB BASED (ONLINE) COURSE:</w:t>
      </w:r>
    </w:p>
    <w:p w14:paraId="22D54B8D" w14:textId="373455D0" w:rsidR="000119A4" w:rsidRDefault="00B87AEB" w:rsidP="000119A4">
      <w:pPr>
        <w:autoSpaceDE w:val="0"/>
        <w:autoSpaceDN w:val="0"/>
        <w:adjustRightInd w:val="0"/>
        <w:spacing w:after="0" w:line="240" w:lineRule="auto"/>
        <w:rPr>
          <w:rFonts w:ascii="Times New Roman" w:hAnsi="Times New Roman" w:cs="Times New Roman"/>
          <w:color w:val="000000"/>
          <w:sz w:val="24"/>
          <w:szCs w:val="24"/>
        </w:rPr>
      </w:pPr>
      <w:r w:rsidRPr="00D447F9">
        <w:rPr>
          <w:rFonts w:ascii="Times New Roman" w:hAnsi="Times New Roman" w:cs="Times New Roman"/>
          <w:color w:val="000000"/>
          <w:sz w:val="24"/>
          <w:szCs w:val="24"/>
        </w:rPr>
        <w:lastRenderedPageBreak/>
        <w:t>A student who is enrolled in an online course or a course where portions are taught</w:t>
      </w:r>
      <w:r w:rsidR="000119A4">
        <w:rPr>
          <w:rFonts w:ascii="Times New Roman" w:hAnsi="Times New Roman" w:cs="Times New Roman"/>
          <w:color w:val="000000"/>
          <w:sz w:val="24"/>
          <w:szCs w:val="24"/>
        </w:rPr>
        <w:t xml:space="preserve"> online</w:t>
      </w:r>
      <w:r w:rsidRPr="00D447F9">
        <w:rPr>
          <w:rFonts w:ascii="Times New Roman" w:hAnsi="Times New Roman" w:cs="Times New Roman"/>
          <w:color w:val="000000"/>
          <w:sz w:val="24"/>
          <w:szCs w:val="24"/>
        </w:rPr>
        <w:t>, must exhibit conduct that reflects academic discipline and honesty. The student</w:t>
      </w:r>
      <w:r w:rsidR="000119A4">
        <w:rPr>
          <w:rFonts w:ascii="Times New Roman" w:hAnsi="Times New Roman" w:cs="Times New Roman"/>
          <w:color w:val="000000"/>
          <w:sz w:val="24"/>
          <w:szCs w:val="24"/>
        </w:rPr>
        <w:t xml:space="preserve"> is expected to </w:t>
      </w:r>
      <w:r w:rsidRPr="00D447F9">
        <w:rPr>
          <w:rFonts w:ascii="Times New Roman" w:hAnsi="Times New Roman" w:cs="Times New Roman"/>
          <w:color w:val="000000"/>
          <w:sz w:val="24"/>
          <w:szCs w:val="24"/>
        </w:rPr>
        <w:t>complete all requirements of the course as stated in the syllabus and online</w:t>
      </w:r>
      <w:r w:rsidR="000119A4">
        <w:rPr>
          <w:rFonts w:ascii="Times New Roman" w:hAnsi="Times New Roman" w:cs="Times New Roman"/>
          <w:color w:val="000000"/>
          <w:sz w:val="24"/>
          <w:szCs w:val="24"/>
        </w:rPr>
        <w:t xml:space="preserve"> directions</w:t>
      </w:r>
      <w:r w:rsidRPr="00D447F9">
        <w:rPr>
          <w:rFonts w:ascii="Times New Roman" w:hAnsi="Times New Roman" w:cs="Times New Roman"/>
          <w:color w:val="000000"/>
          <w:sz w:val="24"/>
          <w:szCs w:val="24"/>
        </w:rPr>
        <w:t xml:space="preserve">. </w:t>
      </w:r>
      <w:r w:rsidR="000119A4" w:rsidRPr="000119A4">
        <w:rPr>
          <w:rFonts w:ascii="Times New Roman" w:hAnsi="Times New Roman" w:cs="Times New Roman"/>
          <w:color w:val="000000"/>
          <w:sz w:val="24"/>
          <w:szCs w:val="24"/>
        </w:rPr>
        <w:t>Participation in discussion forums should reflect the same respect and decorum that would be displayed in a classroom setting.</w:t>
      </w:r>
      <w:r w:rsidR="000119A4" w:rsidRPr="000119A4" w:rsidDel="000119A4">
        <w:rPr>
          <w:rFonts w:ascii="Times New Roman" w:hAnsi="Times New Roman" w:cs="Times New Roman"/>
          <w:color w:val="000000"/>
          <w:sz w:val="24"/>
          <w:szCs w:val="24"/>
        </w:rPr>
        <w:t xml:space="preserve"> </w:t>
      </w:r>
    </w:p>
    <w:p w14:paraId="361543C6" w14:textId="77777777" w:rsidR="00B87AEB" w:rsidRDefault="00B87AEB" w:rsidP="000119A4">
      <w:pPr>
        <w:autoSpaceDE w:val="0"/>
        <w:autoSpaceDN w:val="0"/>
        <w:adjustRightInd w:val="0"/>
        <w:spacing w:after="0" w:line="240" w:lineRule="auto"/>
        <w:rPr>
          <w:rFonts w:ascii="Times New Roman" w:eastAsia="Times New Roman" w:hAnsi="Times New Roman" w:cs="Times New Roman"/>
          <w:b/>
          <w:bCs/>
          <w:sz w:val="24"/>
          <w:szCs w:val="24"/>
        </w:rPr>
      </w:pPr>
    </w:p>
    <w:p w14:paraId="361543C8" w14:textId="5796F666" w:rsidR="00A653ED" w:rsidRPr="00A653ED" w:rsidRDefault="00A653ED" w:rsidP="004E3AE8">
      <w:pPr>
        <w:pStyle w:val="Heading2"/>
      </w:pPr>
      <w:r w:rsidRPr="003800C2">
        <w:t>IMPORTANT INFORMATION RELATED TO ALL UNDERGRADUATE COURSES:</w:t>
      </w:r>
      <w:r w:rsidRPr="000119A4">
        <w:t xml:space="preserve"> </w:t>
      </w:r>
      <w:r w:rsidRPr="003800C2">
        <w:t>All students are required to read the Student Handbook and be familiar with all information related to the undergraduate program.</w:t>
      </w:r>
      <w:r w:rsidR="00BC09EC">
        <w:t xml:space="preserve">  </w:t>
      </w:r>
    </w:p>
    <w:p w14:paraId="361543C9" w14:textId="77777777" w:rsidR="00A653ED" w:rsidRPr="00A653ED" w:rsidRDefault="00A653ED" w:rsidP="00A653ED">
      <w:pPr>
        <w:spacing w:after="0" w:line="240" w:lineRule="auto"/>
        <w:rPr>
          <w:rFonts w:ascii="Times New Roman" w:eastAsia="Times New Roman" w:hAnsi="Times New Roman" w:cs="Times New Roman"/>
          <w:bCs/>
          <w:sz w:val="24"/>
          <w:szCs w:val="24"/>
        </w:rPr>
      </w:pPr>
    </w:p>
    <w:p w14:paraId="361543CA" w14:textId="77777777" w:rsidR="00C519C9" w:rsidRDefault="00A653ED" w:rsidP="004E3AE8">
      <w:pPr>
        <w:pStyle w:val="Heading2"/>
      </w:pPr>
      <w:r w:rsidRPr="00C519C9">
        <w:t>SOCIAL MEDIA POLICY:</w:t>
      </w:r>
      <w:r w:rsidRPr="00A653ED">
        <w:t xml:space="preserve"> </w:t>
      </w:r>
    </w:p>
    <w:p w14:paraId="361543CB" w14:textId="1FCC50E2" w:rsidR="00A653ED" w:rsidRPr="00A653ED" w:rsidRDefault="00A653ED" w:rsidP="00A653ED">
      <w:pPr>
        <w:spacing w:after="0" w:line="240" w:lineRule="auto"/>
        <w:rPr>
          <w:rFonts w:ascii="Times New Roman" w:eastAsia="Times New Roman" w:hAnsi="Times New Roman" w:cs="Times New Roman"/>
          <w:bCs/>
          <w:sz w:val="24"/>
          <w:szCs w:val="24"/>
        </w:rPr>
      </w:pPr>
      <w:r w:rsidRPr="00A653ED">
        <w:rPr>
          <w:rFonts w:ascii="Times New Roman" w:eastAsia="Times New Roman" w:hAnsi="Times New Roman" w:cs="Times New Roman"/>
          <w:bCs/>
          <w:sz w:val="24"/>
          <w:szCs w:val="24"/>
        </w:rPr>
        <w:t>Social media is defined as any form of electronic communication through which users create online communities to share ideas, information, personal messages, and/or other content (Merriam</w:t>
      </w:r>
      <w:r w:rsidR="0027215D">
        <w:rPr>
          <w:rFonts w:ascii="Times New Roman" w:eastAsia="Times New Roman" w:hAnsi="Times New Roman" w:cs="Times New Roman"/>
          <w:bCs/>
          <w:sz w:val="24"/>
          <w:szCs w:val="24"/>
        </w:rPr>
        <w:t xml:space="preserve"> </w:t>
      </w:r>
      <w:r w:rsidRPr="00A653ED">
        <w:rPr>
          <w:rFonts w:ascii="Times New Roman" w:eastAsia="Times New Roman" w:hAnsi="Times New Roman" w:cs="Times New Roman"/>
          <w:bCs/>
          <w:sz w:val="24"/>
          <w:szCs w:val="24"/>
        </w:rPr>
        <w:t>Webster, 2013). Students at the University of Louisville School of Nursing have an ethical and legal obligation to protect the privacy and confidentiality of all individuals associated with the School of Nursing, including patients, fellow students, faculty, and staff. Students are expected to properly use social media in all settings, as defined in the Student Handbook.</w:t>
      </w:r>
    </w:p>
    <w:p w14:paraId="361543CC" w14:textId="77777777" w:rsidR="00A653ED" w:rsidRPr="00A653ED" w:rsidRDefault="00A653ED" w:rsidP="00A653ED">
      <w:pPr>
        <w:spacing w:after="0" w:line="240" w:lineRule="auto"/>
        <w:rPr>
          <w:rFonts w:ascii="Times New Roman" w:eastAsia="Times New Roman" w:hAnsi="Times New Roman" w:cs="Times New Roman"/>
          <w:bCs/>
          <w:sz w:val="24"/>
          <w:szCs w:val="24"/>
        </w:rPr>
      </w:pPr>
    </w:p>
    <w:p w14:paraId="361543CD" w14:textId="77777777" w:rsidR="00C519C9" w:rsidRDefault="008379EC" w:rsidP="004E3AE8">
      <w:pPr>
        <w:pStyle w:val="Heading2"/>
        <w:rPr>
          <w:u w:val="single"/>
        </w:rPr>
      </w:pPr>
      <w:r w:rsidRPr="00C519C9">
        <w:t>CARDINAL CONFIDENCE:</w:t>
      </w:r>
    </w:p>
    <w:p w14:paraId="361543CE" w14:textId="3CE69877" w:rsidR="00C519C9" w:rsidRDefault="00C519C9" w:rsidP="00C519C9">
      <w:pPr>
        <w:pStyle w:val="NoSpacing"/>
        <w:rPr>
          <w:rFonts w:ascii="Times New Roman" w:hAnsi="Times New Roman" w:cs="Times New Roman"/>
          <w:sz w:val="24"/>
          <w:szCs w:val="24"/>
        </w:rPr>
      </w:pPr>
      <w:r w:rsidRPr="00C519C9">
        <w:rPr>
          <w:rFonts w:ascii="Times New Roman" w:hAnsi="Times New Roman" w:cs="Times New Roman"/>
          <w:sz w:val="24"/>
          <w:szCs w:val="24"/>
        </w:rPr>
        <w:t xml:space="preserve">Cardinal Confidence is the ULSON’s academic support program for Upper Division (UD) nursing students. This program is designed to provide services targeted at enhancing study skills, test taking skills, and time management skills </w:t>
      </w:r>
      <w:proofErr w:type="gramStart"/>
      <w:r w:rsidRPr="00C519C9">
        <w:rPr>
          <w:rFonts w:ascii="Times New Roman" w:hAnsi="Times New Roman" w:cs="Times New Roman"/>
          <w:sz w:val="24"/>
          <w:szCs w:val="24"/>
        </w:rPr>
        <w:t>in order to</w:t>
      </w:r>
      <w:proofErr w:type="gramEnd"/>
      <w:r w:rsidRPr="00C519C9">
        <w:rPr>
          <w:rFonts w:ascii="Times New Roman" w:hAnsi="Times New Roman" w:cs="Times New Roman"/>
          <w:sz w:val="24"/>
          <w:szCs w:val="24"/>
        </w:rPr>
        <w:t xml:space="preserve"> maximize student success in both nursing studies and on the nursing licensure examination. </w:t>
      </w:r>
    </w:p>
    <w:p w14:paraId="7573EBF0" w14:textId="77777777" w:rsidR="00B53893" w:rsidRPr="00C519C9" w:rsidRDefault="00B53893" w:rsidP="00C519C9">
      <w:pPr>
        <w:pStyle w:val="NoSpacing"/>
        <w:rPr>
          <w:rFonts w:ascii="Times New Roman" w:hAnsi="Times New Roman" w:cs="Times New Roman"/>
          <w:sz w:val="24"/>
          <w:szCs w:val="24"/>
        </w:rPr>
      </w:pPr>
    </w:p>
    <w:p w14:paraId="361543CF" w14:textId="293F55E0" w:rsidR="00C519C9" w:rsidRDefault="00C519C9" w:rsidP="00C519C9">
      <w:pPr>
        <w:pStyle w:val="NoSpacing"/>
        <w:rPr>
          <w:rFonts w:ascii="Times New Roman" w:hAnsi="Times New Roman" w:cs="Times New Roman"/>
          <w:b/>
          <w:bCs/>
          <w:sz w:val="24"/>
          <w:szCs w:val="24"/>
        </w:rPr>
      </w:pPr>
      <w:r w:rsidRPr="00C519C9">
        <w:rPr>
          <w:rFonts w:ascii="Times New Roman" w:hAnsi="Times New Roman" w:cs="Times New Roman"/>
          <w:sz w:val="24"/>
          <w:szCs w:val="24"/>
        </w:rPr>
        <w:t xml:space="preserve">Students selected to participate in </w:t>
      </w:r>
      <w:r w:rsidRPr="00C519C9">
        <w:rPr>
          <w:rFonts w:ascii="Times New Roman" w:hAnsi="Times New Roman" w:cs="Times New Roman"/>
          <w:i/>
          <w:iCs/>
          <w:sz w:val="24"/>
          <w:szCs w:val="24"/>
        </w:rPr>
        <w:t xml:space="preserve">Enhanced Cardinal Confidence </w:t>
      </w:r>
      <w:r w:rsidRPr="00C519C9">
        <w:rPr>
          <w:rFonts w:ascii="Times New Roman" w:hAnsi="Times New Roman" w:cs="Times New Roman"/>
          <w:sz w:val="24"/>
          <w:szCs w:val="24"/>
        </w:rPr>
        <w:t xml:space="preserve">will receive notification from the Cardinal Confidence team </w:t>
      </w:r>
      <w:proofErr w:type="gramStart"/>
      <w:r w:rsidRPr="00C519C9">
        <w:rPr>
          <w:rFonts w:ascii="Times New Roman" w:hAnsi="Times New Roman" w:cs="Times New Roman"/>
          <w:sz w:val="24"/>
          <w:szCs w:val="24"/>
        </w:rPr>
        <w:t>during the course of</w:t>
      </w:r>
      <w:proofErr w:type="gramEnd"/>
      <w:r w:rsidRPr="00C519C9">
        <w:rPr>
          <w:rFonts w:ascii="Times New Roman" w:hAnsi="Times New Roman" w:cs="Times New Roman"/>
          <w:sz w:val="24"/>
          <w:szCs w:val="24"/>
        </w:rPr>
        <w:t xml:space="preserve"> the semester. </w:t>
      </w:r>
      <w:r w:rsidRPr="00C519C9">
        <w:rPr>
          <w:rFonts w:ascii="Times New Roman" w:hAnsi="Times New Roman" w:cs="Times New Roman"/>
          <w:b/>
          <w:bCs/>
          <w:sz w:val="24"/>
          <w:szCs w:val="24"/>
        </w:rPr>
        <w:t xml:space="preserve">If a student is selected to participate in the </w:t>
      </w:r>
      <w:r w:rsidRPr="00C519C9">
        <w:rPr>
          <w:rFonts w:ascii="Times New Roman" w:hAnsi="Times New Roman" w:cs="Times New Roman"/>
          <w:i/>
          <w:iCs/>
          <w:sz w:val="24"/>
          <w:szCs w:val="24"/>
        </w:rPr>
        <w:t xml:space="preserve">Enhanced Cardinal Confidence </w:t>
      </w:r>
      <w:r w:rsidRPr="00C519C9">
        <w:rPr>
          <w:rFonts w:ascii="Times New Roman" w:hAnsi="Times New Roman" w:cs="Times New Roman"/>
          <w:b/>
          <w:bCs/>
          <w:sz w:val="24"/>
          <w:szCs w:val="24"/>
        </w:rPr>
        <w:t>program, he/she will meet with the program faculty and develop a contract for success. Upon completion of the program</w:t>
      </w:r>
      <w:r w:rsidR="00400633">
        <w:rPr>
          <w:rFonts w:ascii="Times New Roman" w:hAnsi="Times New Roman" w:cs="Times New Roman"/>
          <w:b/>
          <w:bCs/>
          <w:sz w:val="24"/>
          <w:szCs w:val="24"/>
        </w:rPr>
        <w:t>,</w:t>
      </w:r>
      <w:r w:rsidRPr="00C519C9">
        <w:rPr>
          <w:rFonts w:ascii="Times New Roman" w:hAnsi="Times New Roman" w:cs="Times New Roman"/>
          <w:b/>
          <w:bCs/>
          <w:sz w:val="24"/>
          <w:szCs w:val="24"/>
        </w:rPr>
        <w:t xml:space="preserve"> each student will receive an evaluation of their participation. Participation will be classified as either full participation, partial participation, or no participation. This evaluation will be added</w:t>
      </w:r>
      <w:r w:rsidR="00400633">
        <w:rPr>
          <w:rFonts w:ascii="Times New Roman" w:hAnsi="Times New Roman" w:cs="Times New Roman"/>
          <w:b/>
          <w:bCs/>
          <w:sz w:val="24"/>
          <w:szCs w:val="24"/>
        </w:rPr>
        <w:t xml:space="preserve"> to</w:t>
      </w:r>
      <w:r w:rsidRPr="00C519C9">
        <w:rPr>
          <w:rFonts w:ascii="Times New Roman" w:hAnsi="Times New Roman" w:cs="Times New Roman"/>
          <w:b/>
          <w:bCs/>
          <w:sz w:val="24"/>
          <w:szCs w:val="24"/>
        </w:rPr>
        <w:t xml:space="preserve"> the students’ academic file.</w:t>
      </w:r>
    </w:p>
    <w:p w14:paraId="436BD6C7" w14:textId="77777777" w:rsidR="00B53893" w:rsidRPr="00C519C9" w:rsidRDefault="00B53893" w:rsidP="00C519C9">
      <w:pPr>
        <w:pStyle w:val="NoSpacing"/>
        <w:rPr>
          <w:rFonts w:ascii="Times New Roman" w:hAnsi="Times New Roman" w:cs="Times New Roman"/>
          <w:sz w:val="24"/>
          <w:szCs w:val="24"/>
        </w:rPr>
      </w:pPr>
    </w:p>
    <w:p w14:paraId="361543D0" w14:textId="77777777" w:rsidR="00C519C9" w:rsidRPr="00C519C9" w:rsidRDefault="00C519C9" w:rsidP="00C519C9">
      <w:pPr>
        <w:pStyle w:val="NoSpacing"/>
        <w:rPr>
          <w:rFonts w:ascii="Times New Roman" w:hAnsi="Times New Roman" w:cs="Times New Roman"/>
          <w:sz w:val="24"/>
          <w:szCs w:val="24"/>
        </w:rPr>
      </w:pPr>
      <w:r w:rsidRPr="00C519C9">
        <w:rPr>
          <w:rFonts w:ascii="Times New Roman" w:hAnsi="Times New Roman" w:cs="Times New Roman"/>
          <w:sz w:val="24"/>
          <w:szCs w:val="24"/>
        </w:rPr>
        <w:t xml:space="preserve">Any student who is concerned about their academic performance (classroom or clinical) is encouraged to schedule an appointment with course faculty. If additional support is needed, course faculty may refer students to participate in the </w:t>
      </w:r>
      <w:r w:rsidRPr="00C519C9">
        <w:rPr>
          <w:rFonts w:ascii="Times New Roman" w:hAnsi="Times New Roman" w:cs="Times New Roman"/>
          <w:i/>
          <w:iCs/>
          <w:sz w:val="24"/>
          <w:szCs w:val="24"/>
        </w:rPr>
        <w:t xml:space="preserve">Enhanced Cardinal Confidence </w:t>
      </w:r>
      <w:r w:rsidRPr="00C519C9">
        <w:rPr>
          <w:rFonts w:ascii="Times New Roman" w:hAnsi="Times New Roman" w:cs="Times New Roman"/>
          <w:sz w:val="24"/>
          <w:szCs w:val="24"/>
        </w:rPr>
        <w:t xml:space="preserve">program. </w:t>
      </w:r>
    </w:p>
    <w:p w14:paraId="361543D1" w14:textId="77777777" w:rsidR="008379EC" w:rsidRDefault="008379EC" w:rsidP="00C519C9">
      <w:pPr>
        <w:spacing w:after="0" w:line="240" w:lineRule="auto"/>
        <w:rPr>
          <w:rFonts w:ascii="Times New Roman" w:eastAsia="Times New Roman" w:hAnsi="Times New Roman" w:cs="Times New Roman"/>
          <w:bCs/>
          <w:sz w:val="24"/>
          <w:szCs w:val="24"/>
          <w:u w:val="single"/>
        </w:rPr>
      </w:pPr>
    </w:p>
    <w:p w14:paraId="361543D2" w14:textId="77777777" w:rsidR="00C519C9" w:rsidRPr="00C519C9" w:rsidRDefault="00C519C9" w:rsidP="004E3AE8">
      <w:pPr>
        <w:pStyle w:val="Heading2"/>
      </w:pPr>
      <w:r w:rsidRPr="00C519C9">
        <w:t>CELLULAR PHONES</w:t>
      </w:r>
      <w:r w:rsidR="00A653ED" w:rsidRPr="00C519C9">
        <w:t xml:space="preserve">: </w:t>
      </w:r>
    </w:p>
    <w:p w14:paraId="361543D3" w14:textId="77777777" w:rsidR="00A653ED" w:rsidRDefault="00C519C9" w:rsidP="00A65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phones </w:t>
      </w:r>
      <w:r w:rsidR="00A653ED" w:rsidRPr="00A653ED">
        <w:rPr>
          <w:rFonts w:ascii="Times New Roman" w:eastAsia="Times New Roman" w:hAnsi="Times New Roman" w:cs="Times New Roman"/>
          <w:sz w:val="24"/>
          <w:szCs w:val="24"/>
        </w:rPr>
        <w:t>must be either turned off or placed in silence/vibrate mode during class, clinical, and other learning experiences. If a student must respond to a call or page, she/he must leave the classroom to answer the call.</w:t>
      </w:r>
    </w:p>
    <w:p w14:paraId="361543D4" w14:textId="77777777" w:rsidR="00131BDA" w:rsidRPr="00131BDA" w:rsidRDefault="00131BDA" w:rsidP="00131BDA">
      <w:pPr>
        <w:autoSpaceDE w:val="0"/>
        <w:autoSpaceDN w:val="0"/>
        <w:adjustRightInd w:val="0"/>
        <w:spacing w:after="0" w:line="240" w:lineRule="auto"/>
        <w:rPr>
          <w:rFonts w:ascii="Times New Roman" w:hAnsi="Times New Roman" w:cs="Times New Roman"/>
          <w:i/>
          <w:color w:val="000000"/>
          <w:sz w:val="24"/>
          <w:szCs w:val="24"/>
        </w:rPr>
      </w:pPr>
    </w:p>
    <w:p w14:paraId="4F81ED57" w14:textId="77777777" w:rsidR="000F617D" w:rsidRDefault="00A16DF2" w:rsidP="004E3AE8">
      <w:pPr>
        <w:pStyle w:val="Heading2"/>
      </w:pPr>
      <w:r w:rsidRPr="00A16DF2">
        <w:lastRenderedPageBreak/>
        <w:t>BAD WEATHER POLICY: </w:t>
      </w:r>
    </w:p>
    <w:p w14:paraId="361543D5" w14:textId="0F79988E" w:rsidR="00A16DF2" w:rsidRPr="00A16DF2" w:rsidRDefault="00A16DF2" w:rsidP="00A16DF2">
      <w:p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 xml:space="preserve">The School of Nursing follows University guidelines. The provost is the only person in charge of class cancellation. The easiest way to receive inclement weather closure information is by signing up for </w:t>
      </w:r>
      <w:hyperlink r:id="rId15" w:history="1">
        <w:r w:rsidRPr="00E97F50">
          <w:rPr>
            <w:rStyle w:val="Hyperlink"/>
            <w:rFonts w:ascii="Times New Roman" w:eastAsia="Times New Roman" w:hAnsi="Times New Roman" w:cs="Times New Roman"/>
            <w:sz w:val="24"/>
            <w:szCs w:val="24"/>
          </w:rPr>
          <w:t>UofL Rave Alerts</w:t>
        </w:r>
      </w:hyperlink>
      <w:r w:rsidRPr="00A16DF2">
        <w:rPr>
          <w:rFonts w:ascii="Times New Roman" w:eastAsia="Times New Roman" w:hAnsi="Times New Roman" w:cs="Times New Roman"/>
          <w:color w:val="212121"/>
          <w:sz w:val="24"/>
          <w:szCs w:val="24"/>
        </w:rPr>
        <w:t>, which will send a text message to your phone and an email to your university account. Sign up for alerts at: </w:t>
      </w:r>
      <w:r w:rsidRPr="00E97F50">
        <w:rPr>
          <w:rFonts w:ascii="Times New Roman" w:eastAsia="Times New Roman" w:hAnsi="Times New Roman" w:cs="Times New Roman"/>
          <w:sz w:val="24"/>
          <w:szCs w:val="24"/>
          <w:u w:val="single"/>
        </w:rPr>
        <w:t>http://louisville.edu/alerts</w:t>
      </w:r>
    </w:p>
    <w:p w14:paraId="0097C22F" w14:textId="77777777" w:rsidR="000F617D" w:rsidRDefault="000F617D" w:rsidP="00A16DF2">
      <w:pPr>
        <w:shd w:val="clear" w:color="auto" w:fill="FFFFFF"/>
        <w:spacing w:after="0" w:line="240" w:lineRule="auto"/>
        <w:rPr>
          <w:rFonts w:ascii="Times New Roman" w:eastAsia="Times New Roman" w:hAnsi="Times New Roman" w:cs="Times New Roman"/>
          <w:color w:val="212121"/>
          <w:sz w:val="24"/>
          <w:szCs w:val="24"/>
        </w:rPr>
      </w:pPr>
    </w:p>
    <w:p w14:paraId="361543D6" w14:textId="218CA4CC" w:rsidR="00A16DF2" w:rsidRPr="00A16DF2" w:rsidRDefault="00A16DF2" w:rsidP="00A16DF2">
      <w:p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 xml:space="preserve">Additionally, UofL will officially announce the </w:t>
      </w:r>
      <w:proofErr w:type="gramStart"/>
      <w:r w:rsidRPr="00A16DF2">
        <w:rPr>
          <w:rFonts w:ascii="Times New Roman" w:eastAsia="Times New Roman" w:hAnsi="Times New Roman" w:cs="Times New Roman"/>
          <w:color w:val="212121"/>
          <w:sz w:val="24"/>
          <w:szCs w:val="24"/>
        </w:rPr>
        <w:t>weather</w:t>
      </w:r>
      <w:r w:rsidR="0027215D">
        <w:rPr>
          <w:rFonts w:ascii="Times New Roman" w:eastAsia="Times New Roman" w:hAnsi="Times New Roman" w:cs="Times New Roman"/>
          <w:color w:val="212121"/>
          <w:sz w:val="24"/>
          <w:szCs w:val="24"/>
        </w:rPr>
        <w:t xml:space="preserve"> </w:t>
      </w:r>
      <w:r w:rsidRPr="00A16DF2">
        <w:rPr>
          <w:rFonts w:ascii="Times New Roman" w:eastAsia="Times New Roman" w:hAnsi="Times New Roman" w:cs="Times New Roman"/>
          <w:color w:val="212121"/>
          <w:sz w:val="24"/>
          <w:szCs w:val="24"/>
        </w:rPr>
        <w:t>related</w:t>
      </w:r>
      <w:proofErr w:type="gramEnd"/>
      <w:r w:rsidRPr="00A16DF2">
        <w:rPr>
          <w:rFonts w:ascii="Times New Roman" w:eastAsia="Times New Roman" w:hAnsi="Times New Roman" w:cs="Times New Roman"/>
          <w:color w:val="212121"/>
          <w:sz w:val="24"/>
          <w:szCs w:val="24"/>
        </w:rPr>
        <w:t xml:space="preserve"> closings in the following ways:</w:t>
      </w:r>
    </w:p>
    <w:p w14:paraId="361543D7" w14:textId="558E1D1E" w:rsidR="00A16DF2" w:rsidRPr="00A16DF2" w:rsidRDefault="00A16DF2" w:rsidP="00A16DF2">
      <w:pPr>
        <w:numPr>
          <w:ilvl w:val="0"/>
          <w:numId w:val="10"/>
        </w:num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 xml:space="preserve">A notice on the </w:t>
      </w:r>
      <w:hyperlink r:id="rId16" w:history="1">
        <w:r w:rsidRPr="00E97F50">
          <w:rPr>
            <w:rStyle w:val="Hyperlink"/>
            <w:rFonts w:ascii="Times New Roman" w:eastAsia="Times New Roman" w:hAnsi="Times New Roman" w:cs="Times New Roman"/>
            <w:sz w:val="24"/>
            <w:szCs w:val="24"/>
          </w:rPr>
          <w:t>university home page</w:t>
        </w:r>
      </w:hyperlink>
      <w:r w:rsidR="00E97F50">
        <w:rPr>
          <w:rFonts w:ascii="Times New Roman" w:eastAsia="Times New Roman" w:hAnsi="Times New Roman" w:cs="Times New Roman"/>
          <w:color w:val="212121"/>
          <w:sz w:val="24"/>
          <w:szCs w:val="24"/>
        </w:rPr>
        <w:t>,</w:t>
      </w:r>
      <w:r w:rsidR="000F617D">
        <w:rPr>
          <w:rFonts w:ascii="Times New Roman" w:eastAsia="Times New Roman" w:hAnsi="Times New Roman" w:cs="Times New Roman"/>
          <w:color w:val="212121"/>
          <w:sz w:val="24"/>
          <w:szCs w:val="24"/>
        </w:rPr>
        <w:t xml:space="preserve"> </w:t>
      </w:r>
      <w:r w:rsidRPr="00E97F50">
        <w:rPr>
          <w:rFonts w:ascii="Times New Roman" w:eastAsia="Times New Roman" w:hAnsi="Times New Roman" w:cs="Times New Roman"/>
          <w:sz w:val="24"/>
          <w:szCs w:val="24"/>
          <w:u w:val="single"/>
        </w:rPr>
        <w:t>http://louisville.edu</w:t>
      </w:r>
    </w:p>
    <w:p w14:paraId="361543D8" w14:textId="77777777" w:rsidR="00A16DF2" w:rsidRPr="00A16DF2" w:rsidRDefault="00A16DF2" w:rsidP="00A16DF2">
      <w:pPr>
        <w:numPr>
          <w:ilvl w:val="0"/>
          <w:numId w:val="10"/>
        </w:num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A recorded message at 502-852-5555</w:t>
      </w:r>
    </w:p>
    <w:p w14:paraId="361543D9" w14:textId="77777777" w:rsidR="00A16DF2" w:rsidRPr="00A16DF2" w:rsidRDefault="00A16DF2" w:rsidP="00A16DF2">
      <w:pPr>
        <w:numPr>
          <w:ilvl w:val="0"/>
          <w:numId w:val="10"/>
        </w:num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A notice on university telephones</w:t>
      </w:r>
    </w:p>
    <w:p w14:paraId="361543DA" w14:textId="77777777" w:rsidR="00A16DF2" w:rsidRPr="00A16DF2" w:rsidRDefault="00A16DF2" w:rsidP="00A16DF2">
      <w:pPr>
        <w:numPr>
          <w:ilvl w:val="0"/>
          <w:numId w:val="10"/>
        </w:num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Postings on the university’s official Facebook and Twitter sites</w:t>
      </w:r>
    </w:p>
    <w:p w14:paraId="779F0492" w14:textId="77777777" w:rsidR="000F617D" w:rsidRDefault="000F617D" w:rsidP="00A16DF2">
      <w:pPr>
        <w:shd w:val="clear" w:color="auto" w:fill="FFFFFF"/>
        <w:spacing w:after="0" w:line="240" w:lineRule="auto"/>
        <w:rPr>
          <w:rFonts w:ascii="Times New Roman" w:eastAsia="Times New Roman" w:hAnsi="Times New Roman" w:cs="Times New Roman"/>
          <w:color w:val="212121"/>
          <w:sz w:val="24"/>
          <w:szCs w:val="24"/>
        </w:rPr>
      </w:pPr>
    </w:p>
    <w:p w14:paraId="361543DB" w14:textId="147F6DAB" w:rsidR="00A16DF2" w:rsidRPr="00A16DF2" w:rsidRDefault="00A16DF2" w:rsidP="00A16DF2">
      <w:pPr>
        <w:shd w:val="clear" w:color="auto" w:fill="FFFFFF"/>
        <w:spacing w:after="0" w:line="240" w:lineRule="auto"/>
        <w:rPr>
          <w:rFonts w:ascii="Segoe UI" w:eastAsia="Times New Roman" w:hAnsi="Segoe UI" w:cs="Segoe UI"/>
          <w:color w:val="212121"/>
          <w:sz w:val="23"/>
          <w:szCs w:val="23"/>
        </w:rPr>
      </w:pPr>
      <w:r w:rsidRPr="00A16DF2">
        <w:rPr>
          <w:rFonts w:ascii="Times New Roman" w:eastAsia="Times New Roman" w:hAnsi="Times New Roman" w:cs="Times New Roman"/>
          <w:color w:val="212121"/>
          <w:sz w:val="24"/>
          <w:szCs w:val="24"/>
        </w:rPr>
        <w:t>The University will communicate with the campus community by these official methods only. Information posted on traditional or social media should be verified through one of the official channels. If the University cancels classes, no class or clinical are held. Classes on a</w:t>
      </w:r>
      <w:r w:rsidR="000F617D">
        <w:rPr>
          <w:rFonts w:ascii="Times New Roman" w:eastAsia="Times New Roman" w:hAnsi="Times New Roman" w:cs="Times New Roman"/>
          <w:color w:val="212121"/>
          <w:sz w:val="24"/>
          <w:szCs w:val="24"/>
        </w:rPr>
        <w:t xml:space="preserve"> </w:t>
      </w:r>
      <w:r w:rsidRPr="00A16DF2">
        <w:rPr>
          <w:rFonts w:ascii="Times New Roman" w:eastAsia="Times New Roman" w:hAnsi="Times New Roman" w:cs="Times New Roman"/>
          <w:color w:val="212121"/>
          <w:sz w:val="24"/>
          <w:szCs w:val="24"/>
        </w:rPr>
        <w:t>delayed schedule for bad weather will begin at 10:00 am.</w:t>
      </w:r>
    </w:p>
    <w:p w14:paraId="361543DC" w14:textId="77777777" w:rsidR="00A653ED" w:rsidRPr="00A653ED" w:rsidRDefault="00A653ED" w:rsidP="00A653ED">
      <w:pPr>
        <w:autoSpaceDE w:val="0"/>
        <w:adjustRightInd w:val="0"/>
        <w:spacing w:after="0" w:line="240" w:lineRule="auto"/>
        <w:rPr>
          <w:rFonts w:ascii="Times New Roman" w:eastAsia="Times New Roman" w:hAnsi="Times New Roman" w:cs="Times New Roman"/>
          <w:sz w:val="24"/>
          <w:szCs w:val="24"/>
        </w:rPr>
      </w:pPr>
    </w:p>
    <w:p w14:paraId="361543DD" w14:textId="77777777" w:rsidR="00C519C9" w:rsidRDefault="00B10533" w:rsidP="004E3AE8">
      <w:pPr>
        <w:pStyle w:val="Heading2"/>
      </w:pPr>
      <w:r w:rsidRPr="00C519C9">
        <w:t>TITLE IX/CLERY ACT NOTIFICATION:</w:t>
      </w:r>
      <w:r w:rsidRPr="00B10533">
        <w:t xml:space="preserve"> </w:t>
      </w:r>
    </w:p>
    <w:p w14:paraId="361543DF" w14:textId="7CDC0E51" w:rsidR="00B10533" w:rsidRPr="00B10533" w:rsidRDefault="00B10533" w:rsidP="00B10533">
      <w:pPr>
        <w:autoSpaceDE w:val="0"/>
        <w:autoSpaceDN w:val="0"/>
        <w:adjustRightInd w:val="0"/>
        <w:spacing w:after="0" w:line="240" w:lineRule="auto"/>
        <w:rPr>
          <w:rFonts w:ascii="Times New Roman" w:eastAsia="Times New Roman" w:hAnsi="Times New Roman" w:cs="Times New Roman"/>
          <w:bCs/>
          <w:color w:val="000000"/>
          <w:sz w:val="24"/>
          <w:szCs w:val="24"/>
          <w:u w:val="single"/>
        </w:rPr>
      </w:pPr>
      <w:r w:rsidRPr="00B10533">
        <w:rPr>
          <w:rFonts w:ascii="Times New Roman" w:eastAsia="Times New Roman" w:hAnsi="Times New Roman" w:cs="Times New Roman"/>
          <w:color w:val="000000"/>
          <w:sz w:val="24"/>
          <w:szCs w:val="24"/>
        </w:rPr>
        <w:t xml:space="preserve">Sexual misconduct (sexual harassment, sexual assault, and sexual/dating/domestic violence) and sex discrimination are violations of University policies. Anyone experiencing sexual misconduct and/or sex discrimination has the right to obtain </w:t>
      </w:r>
      <w:r w:rsidRPr="00B10533">
        <w:rPr>
          <w:rFonts w:ascii="Times New Roman" w:eastAsia="Times New Roman" w:hAnsi="Times New Roman" w:cs="Times New Roman"/>
          <w:color w:val="000000"/>
          <w:sz w:val="24"/>
          <w:szCs w:val="24"/>
          <w:u w:val="single"/>
        </w:rPr>
        <w:t>confidential support</w:t>
      </w:r>
      <w:r w:rsidRPr="00B10533">
        <w:rPr>
          <w:rFonts w:ascii="Times New Roman" w:eastAsia="Times New Roman" w:hAnsi="Times New Roman" w:cs="Times New Roman"/>
          <w:color w:val="000000"/>
          <w:sz w:val="24"/>
          <w:szCs w:val="24"/>
        </w:rPr>
        <w:t xml:space="preserve"> from the PEACC Program </w:t>
      </w:r>
      <w:r w:rsidR="0027215D">
        <w:rPr>
          <w:rFonts w:ascii="Times New Roman" w:eastAsia="Times New Roman" w:hAnsi="Times New Roman" w:cs="Times New Roman"/>
          <w:color w:val="000000"/>
          <w:sz w:val="24"/>
          <w:szCs w:val="24"/>
        </w:rPr>
        <w:t>502-</w:t>
      </w:r>
      <w:r w:rsidRPr="00B10533">
        <w:rPr>
          <w:rFonts w:ascii="Times New Roman" w:eastAsia="Times New Roman" w:hAnsi="Times New Roman" w:cs="Times New Roman"/>
          <w:color w:val="000000"/>
          <w:sz w:val="24"/>
          <w:szCs w:val="24"/>
        </w:rPr>
        <w:t xml:space="preserve">852-2663, Counseling Center </w:t>
      </w:r>
      <w:proofErr w:type="gramStart"/>
      <w:r w:rsidR="0027215D">
        <w:rPr>
          <w:rFonts w:ascii="Times New Roman" w:eastAsia="Times New Roman" w:hAnsi="Times New Roman" w:cs="Times New Roman"/>
          <w:color w:val="000000"/>
          <w:sz w:val="24"/>
          <w:szCs w:val="24"/>
        </w:rPr>
        <w:t>502-</w:t>
      </w:r>
      <w:r w:rsidRPr="00B10533">
        <w:rPr>
          <w:rFonts w:ascii="Times New Roman" w:eastAsia="Times New Roman" w:hAnsi="Times New Roman" w:cs="Times New Roman"/>
          <w:color w:val="000000"/>
          <w:sz w:val="24"/>
          <w:szCs w:val="24"/>
        </w:rPr>
        <w:t>852-6585</w:t>
      </w:r>
      <w:proofErr w:type="gramEnd"/>
      <w:r w:rsidRPr="00B10533">
        <w:rPr>
          <w:rFonts w:ascii="Times New Roman" w:eastAsia="Times New Roman" w:hAnsi="Times New Roman" w:cs="Times New Roman"/>
          <w:color w:val="000000"/>
          <w:sz w:val="24"/>
          <w:szCs w:val="24"/>
        </w:rPr>
        <w:t xml:space="preserve"> and Campus Health Services </w:t>
      </w:r>
      <w:r w:rsidR="0027215D">
        <w:rPr>
          <w:rFonts w:ascii="Times New Roman" w:eastAsia="Times New Roman" w:hAnsi="Times New Roman" w:cs="Times New Roman"/>
          <w:color w:val="000000"/>
          <w:sz w:val="24"/>
          <w:szCs w:val="24"/>
        </w:rPr>
        <w:t>502-</w:t>
      </w:r>
      <w:r w:rsidRPr="00B10533">
        <w:rPr>
          <w:rFonts w:ascii="Times New Roman" w:eastAsia="Times New Roman" w:hAnsi="Times New Roman" w:cs="Times New Roman"/>
          <w:color w:val="000000"/>
          <w:sz w:val="24"/>
          <w:szCs w:val="24"/>
        </w:rPr>
        <w:t xml:space="preserve">852-6479. </w:t>
      </w:r>
      <w:r w:rsidR="00BC09EC">
        <w:rPr>
          <w:rFonts w:ascii="Times New Roman" w:eastAsia="Times New Roman" w:hAnsi="Times New Roman" w:cs="Times New Roman"/>
          <w:color w:val="000000"/>
          <w:sz w:val="24"/>
          <w:szCs w:val="24"/>
        </w:rPr>
        <w:t xml:space="preserve"> </w:t>
      </w:r>
      <w:r w:rsidRPr="00B10533">
        <w:rPr>
          <w:rFonts w:ascii="Times New Roman" w:eastAsia="Times New Roman" w:hAnsi="Times New Roman" w:cs="Times New Roman"/>
          <w:color w:val="000000"/>
          <w:sz w:val="24"/>
          <w:szCs w:val="24"/>
        </w:rPr>
        <w:t xml:space="preserve">Reporting your experience or incident to any other University employee (including, but not limited to, professors and instructors) is an </w:t>
      </w:r>
      <w:r w:rsidRPr="00B10533">
        <w:rPr>
          <w:rFonts w:ascii="Times New Roman" w:eastAsia="Times New Roman" w:hAnsi="Times New Roman" w:cs="Times New Roman"/>
          <w:color w:val="000000"/>
          <w:sz w:val="24"/>
          <w:szCs w:val="24"/>
          <w:u w:val="single"/>
        </w:rPr>
        <w:t>official, non-confidential</w:t>
      </w:r>
      <w:r w:rsidRPr="00B10533">
        <w:rPr>
          <w:rFonts w:ascii="Times New Roman" w:eastAsia="Times New Roman" w:hAnsi="Times New Roman" w:cs="Times New Roman"/>
          <w:color w:val="000000"/>
          <w:sz w:val="24"/>
          <w:szCs w:val="24"/>
        </w:rPr>
        <w:t xml:space="preserve"> report to the University. To file an official report, please contact the Dean of Student’s Office </w:t>
      </w:r>
      <w:r w:rsidR="0027215D">
        <w:rPr>
          <w:rFonts w:ascii="Times New Roman" w:eastAsia="Times New Roman" w:hAnsi="Times New Roman" w:cs="Times New Roman"/>
          <w:color w:val="000000"/>
          <w:sz w:val="24"/>
          <w:szCs w:val="24"/>
        </w:rPr>
        <w:t>502-</w:t>
      </w:r>
      <w:r w:rsidRPr="00B10533">
        <w:rPr>
          <w:rFonts w:ascii="Times New Roman" w:eastAsia="Times New Roman" w:hAnsi="Times New Roman" w:cs="Times New Roman"/>
          <w:color w:val="000000"/>
          <w:sz w:val="24"/>
          <w:szCs w:val="24"/>
        </w:rPr>
        <w:t xml:space="preserve">852-5787 and/or the University of Louisville Police Department </w:t>
      </w:r>
      <w:r w:rsidR="0027215D">
        <w:rPr>
          <w:rFonts w:ascii="Times New Roman" w:eastAsia="Times New Roman" w:hAnsi="Times New Roman" w:cs="Times New Roman"/>
          <w:color w:val="000000"/>
          <w:sz w:val="24"/>
          <w:szCs w:val="24"/>
        </w:rPr>
        <w:t>502-</w:t>
      </w:r>
      <w:r w:rsidRPr="00B10533">
        <w:rPr>
          <w:rFonts w:ascii="Times New Roman" w:eastAsia="Times New Roman" w:hAnsi="Times New Roman" w:cs="Times New Roman"/>
          <w:color w:val="000000"/>
          <w:sz w:val="24"/>
          <w:szCs w:val="24"/>
        </w:rPr>
        <w:t xml:space="preserve">852-6111. For more information regarding your rights as a victim of sexual </w:t>
      </w:r>
      <w:r w:rsidR="00BC09EC">
        <w:rPr>
          <w:rFonts w:ascii="Times New Roman" w:eastAsia="Times New Roman" w:hAnsi="Times New Roman" w:cs="Times New Roman"/>
          <w:color w:val="000000"/>
          <w:sz w:val="24"/>
          <w:szCs w:val="24"/>
        </w:rPr>
        <w:t>m</w:t>
      </w:r>
      <w:r w:rsidRPr="00B10533">
        <w:rPr>
          <w:rFonts w:ascii="Times New Roman" w:eastAsia="Times New Roman" w:hAnsi="Times New Roman" w:cs="Times New Roman"/>
          <w:color w:val="000000"/>
          <w:sz w:val="24"/>
          <w:szCs w:val="24"/>
        </w:rPr>
        <w:t xml:space="preserve">isconduct, see the </w:t>
      </w:r>
      <w:hyperlink r:id="rId17" w:history="1">
        <w:r w:rsidRPr="00107AB0">
          <w:rPr>
            <w:rStyle w:val="Hyperlink"/>
            <w:rFonts w:ascii="Times New Roman" w:eastAsia="Times New Roman" w:hAnsi="Times New Roman" w:cs="Times New Roman"/>
            <w:sz w:val="24"/>
            <w:szCs w:val="24"/>
          </w:rPr>
          <w:t>Sexual Misconduct Resource Guide</w:t>
        </w:r>
      </w:hyperlink>
      <w:r w:rsidRPr="00B10533">
        <w:rPr>
          <w:rFonts w:ascii="Times New Roman" w:eastAsia="Times New Roman" w:hAnsi="Times New Roman" w:cs="Times New Roman"/>
          <w:color w:val="000000"/>
          <w:sz w:val="24"/>
          <w:szCs w:val="24"/>
        </w:rPr>
        <w:t xml:space="preserve"> (http://louisville.edu/hr/employeerelations/sexual-misconduct-brochure)</w:t>
      </w:r>
      <w:r w:rsidR="00107AB0">
        <w:rPr>
          <w:rFonts w:ascii="Times New Roman" w:eastAsia="Times New Roman" w:hAnsi="Times New Roman" w:cs="Times New Roman"/>
          <w:color w:val="000000"/>
          <w:sz w:val="24"/>
          <w:szCs w:val="24"/>
        </w:rPr>
        <w:t>.</w:t>
      </w:r>
    </w:p>
    <w:p w14:paraId="361543E0" w14:textId="77777777" w:rsidR="00B10533" w:rsidRDefault="00B10533" w:rsidP="00A653ED">
      <w:pPr>
        <w:autoSpaceDE w:val="0"/>
        <w:adjustRightInd w:val="0"/>
        <w:spacing w:after="0" w:line="240" w:lineRule="auto"/>
        <w:rPr>
          <w:rFonts w:ascii="Times New Roman" w:eastAsia="Times New Roman" w:hAnsi="Times New Roman" w:cs="Times New Roman"/>
          <w:b/>
          <w:bCs/>
          <w:sz w:val="24"/>
          <w:szCs w:val="24"/>
        </w:rPr>
      </w:pPr>
    </w:p>
    <w:p w14:paraId="361543E1" w14:textId="77777777" w:rsidR="00C519C9" w:rsidRPr="00587A5D" w:rsidRDefault="00A653ED" w:rsidP="00FB7C60">
      <w:pPr>
        <w:autoSpaceDE w:val="0"/>
        <w:adjustRightInd w:val="0"/>
        <w:spacing w:after="0" w:line="240" w:lineRule="auto"/>
        <w:rPr>
          <w:rFonts w:ascii="Times New Roman" w:hAnsi="Times New Roman" w:cs="Times New Roman"/>
          <w:b/>
          <w:bCs/>
          <w:sz w:val="24"/>
          <w:szCs w:val="24"/>
        </w:rPr>
      </w:pPr>
      <w:r w:rsidRPr="00587A5D">
        <w:rPr>
          <w:rFonts w:ascii="Times New Roman" w:hAnsi="Times New Roman" w:cs="Times New Roman"/>
          <w:b/>
          <w:bCs/>
          <w:sz w:val="24"/>
          <w:szCs w:val="24"/>
        </w:rPr>
        <w:t xml:space="preserve">RELIGIOUS HOLY DAYS AND OBSERVANCES: </w:t>
      </w:r>
    </w:p>
    <w:p w14:paraId="361543E2" w14:textId="37BC2C17" w:rsidR="00A653ED" w:rsidRDefault="00A653ED" w:rsidP="00A653ED">
      <w:pPr>
        <w:autoSpaceDE w:val="0"/>
        <w:adjustRightInd w:val="0"/>
        <w:spacing w:after="0" w:line="240" w:lineRule="auto"/>
        <w:rPr>
          <w:rFonts w:ascii="Times New Roman" w:eastAsia="Times New Roman" w:hAnsi="Times New Roman" w:cs="Times New Roman"/>
          <w:sz w:val="24"/>
          <w:szCs w:val="24"/>
        </w:rPr>
      </w:pPr>
      <w:r w:rsidRPr="00A653ED">
        <w:rPr>
          <w:rFonts w:ascii="Times New Roman" w:eastAsia="Times New Roman" w:hAnsi="Times New Roman" w:cs="Times New Roman"/>
          <w:sz w:val="24"/>
          <w:szCs w:val="24"/>
        </w:rPr>
        <w:t xml:space="preserve">Federal law and university policy prohibit discrimination </w:t>
      </w:r>
      <w:proofErr w:type="gramStart"/>
      <w:r w:rsidRPr="00A653ED">
        <w:rPr>
          <w:rFonts w:ascii="Times New Roman" w:eastAsia="Times New Roman" w:hAnsi="Times New Roman" w:cs="Times New Roman"/>
          <w:sz w:val="24"/>
          <w:szCs w:val="24"/>
        </w:rPr>
        <w:t>on the basis of</w:t>
      </w:r>
      <w:proofErr w:type="gramEnd"/>
      <w:r w:rsidRPr="00A653ED">
        <w:rPr>
          <w:rFonts w:ascii="Times New Roman" w:eastAsia="Times New Roman" w:hAnsi="Times New Roman" w:cs="Times New Roman"/>
          <w:sz w:val="24"/>
          <w:szCs w:val="24"/>
        </w:rPr>
        <w:t xml:space="preserve"> religious belief. It is the policy of the University of Louisville to accommodate students, faculty, and staff who observe religious work-restricted holy days. Students who observe work-restricted religious holy days must be allowed to do so without jeopardizing their academic standing in any course. Faculty are obliged to accommodate students’ request(s) for adjustments in course work on the grounds of religious observance, provided that the student(s) make such request(s) in writing during the first two (2) weeks of term.</w:t>
      </w:r>
    </w:p>
    <w:p w14:paraId="361543E3" w14:textId="77777777" w:rsidR="00C519C9" w:rsidRDefault="00C519C9" w:rsidP="00C519C9">
      <w:pPr>
        <w:pStyle w:val="NoSpacing"/>
      </w:pPr>
    </w:p>
    <w:p w14:paraId="361543E4" w14:textId="77777777" w:rsidR="00C519C9" w:rsidRPr="00C519C9" w:rsidRDefault="00A653ED" w:rsidP="004E3AE8">
      <w:pPr>
        <w:pStyle w:val="Heading2"/>
      </w:pPr>
      <w:r w:rsidRPr="00C519C9">
        <w:t xml:space="preserve">STATEMENT ON DIVERSITY: </w:t>
      </w:r>
    </w:p>
    <w:p w14:paraId="361543E5" w14:textId="5C495171" w:rsidR="00A653ED" w:rsidRDefault="00A653ED" w:rsidP="00C519C9">
      <w:pPr>
        <w:pStyle w:val="NoSpacing"/>
        <w:rPr>
          <w:rFonts w:ascii="Times New Roman" w:hAnsi="Times New Roman" w:cs="Times New Roman"/>
          <w:sz w:val="24"/>
          <w:szCs w:val="24"/>
        </w:rPr>
      </w:pPr>
      <w:r w:rsidRPr="00C519C9">
        <w:rPr>
          <w:rFonts w:ascii="Times New Roman" w:hAnsi="Times New Roman" w:cs="Times New Roman"/>
          <w:sz w:val="24"/>
          <w:szCs w:val="24"/>
        </w:rPr>
        <w:t xml:space="preserve">The University of Louisville strives to foster and sustain an environment of inclusiveness that empowers us all to achieve our highest potential without fear of prejudice or bias. The University is committed to building an exemplary educational community that offers a nurturing and challenging intellectual climate, a respect for the spectrum of human diversity, and a genuine understanding of the many differences-including race, ethnicity, gender, gender </w:t>
      </w:r>
      <w:r w:rsidRPr="00C519C9">
        <w:rPr>
          <w:rFonts w:ascii="Times New Roman" w:hAnsi="Times New Roman" w:cs="Times New Roman"/>
          <w:sz w:val="24"/>
          <w:szCs w:val="24"/>
        </w:rPr>
        <w:lastRenderedPageBreak/>
        <w:t xml:space="preserve">identity/expression, sexual orientation, age, socioeconomic status, disability, religion, national origin or military status-that enrich a vibrant metropolitan research university. Every member of the academic family is expected to embrace the underlying values of this vision and to demonstrate a strong commitment to attracting, </w:t>
      </w:r>
      <w:proofErr w:type="gramStart"/>
      <w:r w:rsidRPr="00C519C9">
        <w:rPr>
          <w:rFonts w:ascii="Times New Roman" w:hAnsi="Times New Roman" w:cs="Times New Roman"/>
          <w:sz w:val="24"/>
          <w:szCs w:val="24"/>
        </w:rPr>
        <w:t>retaining</w:t>
      </w:r>
      <w:proofErr w:type="gramEnd"/>
      <w:r w:rsidRPr="00C519C9">
        <w:rPr>
          <w:rFonts w:ascii="Times New Roman" w:hAnsi="Times New Roman" w:cs="Times New Roman"/>
          <w:sz w:val="24"/>
          <w:szCs w:val="24"/>
        </w:rPr>
        <w:t xml:space="preserve"> and supporting </w:t>
      </w:r>
      <w:r w:rsidR="007F215A" w:rsidRPr="00C519C9">
        <w:rPr>
          <w:rFonts w:ascii="Times New Roman" w:hAnsi="Times New Roman" w:cs="Times New Roman"/>
          <w:sz w:val="24"/>
          <w:szCs w:val="24"/>
        </w:rPr>
        <w:t>s</w:t>
      </w:r>
      <w:r w:rsidRPr="00C519C9">
        <w:rPr>
          <w:rFonts w:ascii="Times New Roman" w:hAnsi="Times New Roman" w:cs="Times New Roman"/>
          <w:sz w:val="24"/>
          <w:szCs w:val="24"/>
        </w:rPr>
        <w:t>tu</w:t>
      </w:r>
      <w:r w:rsidR="007F215A" w:rsidRPr="00C519C9">
        <w:rPr>
          <w:rFonts w:ascii="Times New Roman" w:hAnsi="Times New Roman" w:cs="Times New Roman"/>
          <w:sz w:val="24"/>
          <w:szCs w:val="24"/>
        </w:rPr>
        <w:t>d</w:t>
      </w:r>
      <w:r w:rsidRPr="00C519C9">
        <w:rPr>
          <w:rFonts w:ascii="Times New Roman" w:hAnsi="Times New Roman" w:cs="Times New Roman"/>
          <w:sz w:val="24"/>
          <w:szCs w:val="24"/>
        </w:rPr>
        <w:t xml:space="preserve">ents, faculty and staff who reflect the diversity of our larger society.  </w:t>
      </w:r>
    </w:p>
    <w:p w14:paraId="361543E6" w14:textId="77777777" w:rsidR="00C519C9" w:rsidRPr="00C519C9" w:rsidRDefault="00C519C9" w:rsidP="00C519C9">
      <w:pPr>
        <w:pStyle w:val="NoSpacing"/>
        <w:rPr>
          <w:rFonts w:ascii="Times New Roman" w:hAnsi="Times New Roman" w:cs="Times New Roman"/>
          <w:sz w:val="24"/>
          <w:szCs w:val="24"/>
        </w:rPr>
      </w:pPr>
    </w:p>
    <w:p w14:paraId="361543E7" w14:textId="77777777" w:rsidR="00C519C9" w:rsidRPr="00C519C9" w:rsidRDefault="00A653ED" w:rsidP="004E3AE8">
      <w:pPr>
        <w:pStyle w:val="Heading2"/>
      </w:pPr>
      <w:r w:rsidRPr="00C519C9">
        <w:t>STATEMENT OF HEALTH STATUS:</w:t>
      </w:r>
      <w:r w:rsidR="008379EC" w:rsidRPr="00C519C9">
        <w:t xml:space="preserve"> </w:t>
      </w:r>
    </w:p>
    <w:p w14:paraId="361543E8" w14:textId="6789AC6D" w:rsidR="00A653ED" w:rsidRPr="008379EC" w:rsidRDefault="00A653ED" w:rsidP="00A653ED">
      <w:pPr>
        <w:autoSpaceDE w:val="0"/>
        <w:autoSpaceDN w:val="0"/>
        <w:adjustRightInd w:val="0"/>
        <w:spacing w:after="0" w:line="240" w:lineRule="auto"/>
        <w:rPr>
          <w:rFonts w:ascii="Times New Roman" w:hAnsi="Times New Roman" w:cs="Times New Roman"/>
          <w:b/>
          <w:bCs/>
          <w:color w:val="000000"/>
          <w:sz w:val="24"/>
          <w:szCs w:val="24"/>
        </w:rPr>
      </w:pPr>
      <w:r w:rsidRPr="007F215A">
        <w:rPr>
          <w:rFonts w:ascii="Times New Roman" w:hAnsi="Times New Roman" w:cs="Times New Roman"/>
          <w:color w:val="000000"/>
          <w:sz w:val="24"/>
          <w:szCs w:val="24"/>
        </w:rPr>
        <w:t>It is the student’s responsibility to inform the course faculty of any health issues that</w:t>
      </w:r>
      <w:r w:rsidR="008379EC">
        <w:rPr>
          <w:rFonts w:ascii="Times New Roman" w:hAnsi="Times New Roman" w:cs="Times New Roman"/>
          <w:b/>
          <w:bCs/>
          <w:color w:val="000000"/>
          <w:sz w:val="24"/>
          <w:szCs w:val="24"/>
        </w:rPr>
        <w:t xml:space="preserve"> </w:t>
      </w:r>
      <w:r w:rsidRPr="007F215A">
        <w:rPr>
          <w:rFonts w:ascii="Times New Roman" w:hAnsi="Times New Roman" w:cs="Times New Roman"/>
          <w:color w:val="000000"/>
          <w:sz w:val="24"/>
          <w:szCs w:val="24"/>
        </w:rPr>
        <w:t>could impair performance or jeopardize the safety of self or others. The student must</w:t>
      </w:r>
      <w:r w:rsidR="008379EC">
        <w:rPr>
          <w:rFonts w:ascii="Times New Roman" w:hAnsi="Times New Roman" w:cs="Times New Roman"/>
          <w:b/>
          <w:bCs/>
          <w:color w:val="000000"/>
          <w:sz w:val="24"/>
          <w:szCs w:val="24"/>
        </w:rPr>
        <w:t xml:space="preserve"> </w:t>
      </w:r>
      <w:r w:rsidRPr="007F215A">
        <w:rPr>
          <w:rFonts w:ascii="Times New Roman" w:hAnsi="Times New Roman" w:cs="Times New Roman"/>
          <w:color w:val="000000"/>
          <w:sz w:val="24"/>
          <w:szCs w:val="24"/>
        </w:rPr>
        <w:t>report any changes in health status, including pregnancy or injury which might impact ability to perform in the clinical setting, to the faculty.  Students may be asked to provide documentation from a health care provider about ability to continue in the clinical setting.  Students</w:t>
      </w:r>
      <w:r w:rsidR="008379EC">
        <w:rPr>
          <w:rFonts w:ascii="Times New Roman" w:hAnsi="Times New Roman" w:cs="Times New Roman"/>
          <w:b/>
          <w:bCs/>
          <w:color w:val="000000"/>
          <w:sz w:val="24"/>
          <w:szCs w:val="24"/>
        </w:rPr>
        <w:t xml:space="preserve"> </w:t>
      </w:r>
      <w:r w:rsidRPr="007F215A">
        <w:rPr>
          <w:rFonts w:ascii="Times New Roman" w:hAnsi="Times New Roman" w:cs="Times New Roman"/>
          <w:color w:val="000000"/>
          <w:sz w:val="24"/>
          <w:szCs w:val="24"/>
        </w:rPr>
        <w:t>who fail to comply with this requirement are subject to dismissal from the program.</w:t>
      </w:r>
    </w:p>
    <w:p w14:paraId="361543E9" w14:textId="77777777" w:rsidR="007F215A" w:rsidRPr="008379EC" w:rsidRDefault="007F215A" w:rsidP="007F215A">
      <w:pPr>
        <w:spacing w:after="0" w:line="240" w:lineRule="auto"/>
        <w:rPr>
          <w:rFonts w:ascii="Times New Roman" w:eastAsia="Times New Roman" w:hAnsi="Times New Roman" w:cs="Times New Roman"/>
          <w:bCs/>
          <w:sz w:val="24"/>
          <w:szCs w:val="24"/>
          <w:u w:val="single"/>
        </w:rPr>
      </w:pPr>
    </w:p>
    <w:p w14:paraId="361543EA" w14:textId="77777777" w:rsidR="00C519C9" w:rsidRDefault="00A653ED" w:rsidP="004E3AE8">
      <w:pPr>
        <w:pStyle w:val="Heading2"/>
        <w:rPr>
          <w:u w:val="single"/>
        </w:rPr>
      </w:pPr>
      <w:r w:rsidRPr="00C519C9">
        <w:t>STUDENTS WITH DISABILITIES:</w:t>
      </w:r>
    </w:p>
    <w:p w14:paraId="4D53DEB5" w14:textId="77777777" w:rsidR="000F617D" w:rsidRDefault="00A653ED" w:rsidP="000F617D">
      <w:pPr>
        <w:spacing w:after="0" w:line="240" w:lineRule="auto"/>
        <w:rPr>
          <w:rFonts w:ascii="Times New Roman" w:hAnsi="Times New Roman" w:cs="Times New Roman"/>
          <w:color w:val="000000"/>
          <w:sz w:val="24"/>
          <w:szCs w:val="24"/>
        </w:rPr>
      </w:pPr>
      <w:r w:rsidRPr="007F215A">
        <w:rPr>
          <w:rFonts w:ascii="Times New Roman" w:hAnsi="Times New Roman" w:cs="Times New Roman"/>
          <w:color w:val="333333"/>
          <w:sz w:val="24"/>
          <w:szCs w:val="24"/>
        </w:rPr>
        <w:t xml:space="preserve">The University of Louisville is committed to providing access to programs and services for qualified students with disabilities. </w:t>
      </w:r>
      <w:r w:rsidRPr="007F215A">
        <w:rPr>
          <w:rFonts w:ascii="Times New Roman" w:hAnsi="Times New Roman" w:cs="Times New Roman"/>
          <w:color w:val="000000"/>
          <w:sz w:val="24"/>
          <w:szCs w:val="24"/>
        </w:rPr>
        <w:t xml:space="preserve">Students with identified disabilities, who need reasonable modifications to successfully complete assignments/tests and otherwise satisfy course criteria, are encouraged to meet with the Course Coordinator the first day of class with their Exam Accommodation Form to plan specific accommodations. </w:t>
      </w:r>
    </w:p>
    <w:p w14:paraId="37EF8466" w14:textId="77777777" w:rsidR="000F617D" w:rsidRDefault="000F617D" w:rsidP="000F617D">
      <w:pPr>
        <w:spacing w:after="0" w:line="240" w:lineRule="auto"/>
        <w:rPr>
          <w:rFonts w:ascii="Times New Roman" w:hAnsi="Times New Roman" w:cs="Times New Roman"/>
          <w:color w:val="000000"/>
          <w:sz w:val="24"/>
          <w:szCs w:val="24"/>
        </w:rPr>
      </w:pPr>
    </w:p>
    <w:p w14:paraId="2A6F951D" w14:textId="0A144E63" w:rsidR="000F617D" w:rsidRDefault="000F617D" w:rsidP="000F617D">
      <w:pPr>
        <w:spacing w:after="0" w:line="240" w:lineRule="auto"/>
        <w:rPr>
          <w:rFonts w:ascii="Times New Roman" w:hAnsi="Times New Roman" w:cs="Times New Roman"/>
          <w:color w:val="000000"/>
          <w:sz w:val="24"/>
          <w:szCs w:val="24"/>
        </w:rPr>
      </w:pPr>
      <w:r w:rsidRPr="000F617D">
        <w:rPr>
          <w:rFonts w:ascii="Times New Roman" w:hAnsi="Times New Roman" w:cs="Times New Roman"/>
          <w:color w:val="000000"/>
          <w:sz w:val="24"/>
          <w:szCs w:val="24"/>
        </w:rPr>
        <w:t>If you are a student with a disability and require accommodation to participate and complete requirements for this class, notify</w:t>
      </w:r>
      <w:r w:rsidR="00E77D85">
        <w:rPr>
          <w:rFonts w:ascii="Times New Roman" w:hAnsi="Times New Roman" w:cs="Times New Roman"/>
          <w:color w:val="000000"/>
          <w:sz w:val="24"/>
          <w:szCs w:val="24"/>
        </w:rPr>
        <w:t xml:space="preserve"> </w:t>
      </w:r>
      <w:r w:rsidR="00E356C6">
        <w:rPr>
          <w:rFonts w:ascii="Times New Roman" w:hAnsi="Times New Roman" w:cs="Times New Roman"/>
          <w:color w:val="000000"/>
          <w:sz w:val="24"/>
          <w:szCs w:val="24"/>
        </w:rPr>
        <w:t>the course coordinator</w:t>
      </w:r>
      <w:r w:rsidRPr="000F617D">
        <w:rPr>
          <w:rFonts w:ascii="Times New Roman" w:hAnsi="Times New Roman" w:cs="Times New Roman"/>
          <w:color w:val="000000"/>
          <w:sz w:val="24"/>
          <w:szCs w:val="24"/>
        </w:rPr>
        <w:t xml:space="preserve"> immediately and contact the</w:t>
      </w:r>
      <w:hyperlink r:id="rId18" w:history="1">
        <w:r w:rsidRPr="00BC09EC">
          <w:rPr>
            <w:rStyle w:val="Hyperlink"/>
            <w:rFonts w:ascii="Times New Roman" w:hAnsi="Times New Roman" w:cs="Times New Roman"/>
            <w:sz w:val="24"/>
            <w:szCs w:val="24"/>
          </w:rPr>
          <w:t xml:space="preserve"> Disability Resource Center</w:t>
        </w:r>
      </w:hyperlink>
      <w:r w:rsidRPr="000F617D">
        <w:rPr>
          <w:rFonts w:ascii="Times New Roman" w:hAnsi="Times New Roman" w:cs="Times New Roman"/>
          <w:color w:val="000000"/>
          <w:sz w:val="24"/>
          <w:szCs w:val="24"/>
        </w:rPr>
        <w:t xml:space="preserve"> (Stevenson Hall, 502-852-6938, </w:t>
      </w:r>
      <w:r w:rsidR="00BC09EC" w:rsidRPr="00E77D85">
        <w:rPr>
          <w:rFonts w:ascii="Times New Roman" w:hAnsi="Times New Roman" w:cs="Times New Roman"/>
          <w:color w:val="000000"/>
          <w:sz w:val="24"/>
        </w:rPr>
        <w:t>http://louisville.edu/disability</w:t>
      </w:r>
      <w:r w:rsidRPr="000F617D">
        <w:rPr>
          <w:rFonts w:ascii="Times New Roman" w:hAnsi="Times New Roman" w:cs="Times New Roman"/>
          <w:color w:val="000000"/>
          <w:sz w:val="24"/>
          <w:szCs w:val="24"/>
        </w:rPr>
        <w:t>) for verification of eligibility and determination of specific accommodations.</w:t>
      </w:r>
    </w:p>
    <w:p w14:paraId="09B0FBE4" w14:textId="77777777" w:rsidR="000F617D" w:rsidRDefault="000F617D" w:rsidP="000F617D">
      <w:pPr>
        <w:spacing w:after="0" w:line="240" w:lineRule="auto"/>
        <w:rPr>
          <w:rFonts w:ascii="Times New Roman" w:hAnsi="Times New Roman" w:cs="Times New Roman"/>
          <w:color w:val="000000"/>
          <w:sz w:val="24"/>
          <w:szCs w:val="24"/>
        </w:rPr>
      </w:pPr>
    </w:p>
    <w:p w14:paraId="72004B3A" w14:textId="77777777" w:rsidR="00463D90" w:rsidRDefault="00463D90" w:rsidP="004E3AE8">
      <w:pPr>
        <w:pStyle w:val="Heading2"/>
      </w:pPr>
    </w:p>
    <w:p w14:paraId="693F5937" w14:textId="3D7EF56D" w:rsidR="00463D90" w:rsidRPr="00587A5D" w:rsidRDefault="00463D90" w:rsidP="004E3AE8">
      <w:pPr>
        <w:pStyle w:val="Heading2"/>
      </w:pPr>
      <w:r w:rsidRPr="00587A5D">
        <w:t>SHORTENED CREDIT HOUR POLICY:</w:t>
      </w:r>
    </w:p>
    <w:p w14:paraId="60ED280B" w14:textId="77777777" w:rsidR="00463D90" w:rsidRPr="00587A5D" w:rsidRDefault="00463D90" w:rsidP="00587A5D">
      <w:pPr>
        <w:spacing w:line="240" w:lineRule="auto"/>
        <w:rPr>
          <w:rFonts w:ascii="Times New Roman" w:hAnsi="Times New Roman" w:cs="Times New Roman"/>
          <w:sz w:val="24"/>
          <w:szCs w:val="24"/>
        </w:rPr>
      </w:pPr>
      <w:r w:rsidRPr="00587A5D">
        <w:rPr>
          <w:rFonts w:ascii="Times New Roman" w:hAnsi="Times New Roman" w:cs="Times New Roman"/>
          <w:sz w:val="24"/>
          <w:szCs w:val="24"/>
        </w:rPr>
        <w:t xml:space="preserve">To address the needs of its diverse student body, University of Louisville (UofL) has established an academic calendar policy based on a standard of fourteen (14) weeks (fall/spring terms). The university policy adheres to the requirements established by the federal government and the applicable accrediting bodies. All courses at UofL follow uniform standards for determining the amount of credit awarded: </w:t>
      </w:r>
    </w:p>
    <w:p w14:paraId="5CBC2AB7" w14:textId="6D1AD605" w:rsidR="00463D90" w:rsidRPr="00587A5D" w:rsidRDefault="00463D90" w:rsidP="00587A5D">
      <w:pPr>
        <w:pStyle w:val="ListParagraph"/>
        <w:numPr>
          <w:ilvl w:val="0"/>
          <w:numId w:val="11"/>
        </w:numPr>
        <w:spacing w:line="240" w:lineRule="auto"/>
        <w:rPr>
          <w:rFonts w:ascii="Times New Roman" w:hAnsi="Times New Roman" w:cs="Times New Roman"/>
          <w:sz w:val="24"/>
          <w:szCs w:val="24"/>
        </w:rPr>
      </w:pPr>
      <w:r w:rsidRPr="00587A5D">
        <w:rPr>
          <w:rFonts w:ascii="Times New Roman" w:hAnsi="Times New Roman" w:cs="Times New Roman"/>
          <w:sz w:val="24"/>
          <w:szCs w:val="24"/>
        </w:rPr>
        <w:t>A one credit hour of lecture, discussion, or seminar requires at least 50 contact minutes per week during a regular semester (as allowed by SACS and consistent with the federal recognition of the Carnegie Unit definition).</w:t>
      </w:r>
    </w:p>
    <w:p w14:paraId="017AE116" w14:textId="15C723AD" w:rsidR="00463D90" w:rsidRPr="00587A5D" w:rsidRDefault="00463D90" w:rsidP="00587A5D">
      <w:pPr>
        <w:pStyle w:val="ListParagraph"/>
        <w:numPr>
          <w:ilvl w:val="0"/>
          <w:numId w:val="11"/>
        </w:numPr>
        <w:spacing w:line="240" w:lineRule="auto"/>
        <w:rPr>
          <w:rFonts w:ascii="Times New Roman" w:hAnsi="Times New Roman" w:cs="Times New Roman"/>
          <w:sz w:val="24"/>
          <w:szCs w:val="24"/>
        </w:rPr>
      </w:pPr>
      <w:r w:rsidRPr="00587A5D">
        <w:rPr>
          <w:rFonts w:ascii="Times New Roman" w:hAnsi="Times New Roman" w:cs="Times New Roman"/>
          <w:sz w:val="24"/>
          <w:szCs w:val="24"/>
        </w:rPr>
        <w:t xml:space="preserve">For each hour of credit, a student is expected to spend at least two-and-one-half hours (2.5 hours) of </w:t>
      </w:r>
      <w:proofErr w:type="spellStart"/>
      <w:r w:rsidRPr="00587A5D">
        <w:rPr>
          <w:rFonts w:ascii="Times New Roman" w:hAnsi="Times New Roman" w:cs="Times New Roman"/>
          <w:sz w:val="24"/>
          <w:szCs w:val="24"/>
        </w:rPr>
        <w:t>out-of</w:t>
      </w:r>
      <w:proofErr w:type="spellEnd"/>
      <w:r w:rsidRPr="00587A5D">
        <w:rPr>
          <w:rFonts w:ascii="Times New Roman" w:hAnsi="Times New Roman" w:cs="Times New Roman"/>
          <w:sz w:val="24"/>
          <w:szCs w:val="24"/>
        </w:rPr>
        <w:t xml:space="preserve"> classroom activity per week.</w:t>
      </w:r>
    </w:p>
    <w:p w14:paraId="4A9A23B3" w14:textId="45045A4D" w:rsidR="00463D90" w:rsidRPr="00E77D85" w:rsidRDefault="00463D90" w:rsidP="00587A5D">
      <w:pPr>
        <w:spacing w:line="240" w:lineRule="auto"/>
        <w:rPr>
          <w:rFonts w:ascii="Times New Roman" w:hAnsi="Times New Roman" w:cs="Times New Roman"/>
          <w:sz w:val="24"/>
          <w:szCs w:val="24"/>
        </w:rPr>
      </w:pPr>
      <w:r w:rsidRPr="00587A5D">
        <w:rPr>
          <w:rFonts w:ascii="Times New Roman" w:hAnsi="Times New Roman" w:cs="Times New Roman"/>
          <w:sz w:val="24"/>
          <w:szCs w:val="24"/>
        </w:rPr>
        <w:t>More information can be found at: http://louisville.edu/oapa/credit-hour-definition-and-policy</w:t>
      </w:r>
      <w:r w:rsidRPr="00E77D85">
        <w:rPr>
          <w:rFonts w:ascii="Times New Roman" w:hAnsi="Times New Roman" w:cs="Times New Roman"/>
          <w:sz w:val="24"/>
          <w:szCs w:val="24"/>
        </w:rPr>
        <w:t xml:space="preserve">  </w:t>
      </w:r>
    </w:p>
    <w:p w14:paraId="647E600E" w14:textId="74651846" w:rsidR="009658FC" w:rsidRDefault="009658FC" w:rsidP="00E77D85">
      <w:pPr>
        <w:pStyle w:val="Heading1"/>
        <w:jc w:val="center"/>
      </w:pPr>
    </w:p>
    <w:p w14:paraId="65612658" w14:textId="5B08F3FB" w:rsidR="0023143A" w:rsidRDefault="0023143A" w:rsidP="0023143A"/>
    <w:p w14:paraId="0184C140" w14:textId="5CF6584A" w:rsidR="0023143A" w:rsidRDefault="0023143A" w:rsidP="0023143A"/>
    <w:p w14:paraId="71A5F6E2" w14:textId="06FD25E7" w:rsidR="0023143A" w:rsidRDefault="0023143A" w:rsidP="0023143A"/>
    <w:p w14:paraId="38A3D4AD" w14:textId="0022CED0" w:rsidR="0023143A" w:rsidRDefault="0023143A" w:rsidP="0023143A"/>
    <w:p w14:paraId="5264AC7F" w14:textId="7B3A610C" w:rsidR="0023143A" w:rsidRDefault="0023143A" w:rsidP="0023143A"/>
    <w:p w14:paraId="09A9FA94" w14:textId="58FEC4EC" w:rsidR="0023143A" w:rsidRDefault="0023143A" w:rsidP="0023143A"/>
    <w:p w14:paraId="40D584AD" w14:textId="77777777" w:rsidR="0023143A" w:rsidRPr="0023143A" w:rsidRDefault="0023143A" w:rsidP="0023143A"/>
    <w:p w14:paraId="1EFEA112" w14:textId="77777777" w:rsidR="00D4720D" w:rsidRDefault="00D4720D" w:rsidP="00D4720D">
      <w:pPr>
        <w:pStyle w:val="Heading1"/>
        <w:jc w:val="center"/>
      </w:pPr>
    </w:p>
    <w:p w14:paraId="2975E63D" w14:textId="77777777" w:rsidR="00D4720D" w:rsidRDefault="00D4720D" w:rsidP="00D4720D">
      <w:pPr>
        <w:pStyle w:val="Heading1"/>
        <w:jc w:val="center"/>
      </w:pPr>
      <w:r w:rsidRPr="00FE2146">
        <w:t>TEACHING METHODOLOGIES</w:t>
      </w:r>
    </w:p>
    <w:p w14:paraId="2B0E7C91" w14:textId="77777777" w:rsidR="00D4720D" w:rsidRPr="00E62D30" w:rsidRDefault="00D4720D" w:rsidP="00D4720D">
      <w:pPr>
        <w:pStyle w:val="NoSpacing"/>
        <w:rPr>
          <w:rFonts w:ascii="Times New Roman" w:hAnsi="Times New Roman" w:cs="Times New Roman"/>
          <w:b/>
          <w:sz w:val="24"/>
          <w:szCs w:val="24"/>
        </w:rPr>
      </w:pPr>
      <w:r w:rsidRPr="00E62D30">
        <w:rPr>
          <w:rFonts w:ascii="Times New Roman" w:hAnsi="Times New Roman" w:cs="Times New Roman"/>
          <w:b/>
          <w:sz w:val="24"/>
          <w:szCs w:val="24"/>
        </w:rPr>
        <w:t>(</w:t>
      </w:r>
      <w:r w:rsidRPr="00E62D30">
        <w:rPr>
          <w:rFonts w:ascii="Times New Roman" w:hAnsi="Times New Roman" w:cs="Times New Roman"/>
          <w:b/>
          <w:color w:val="FF0000"/>
          <w:sz w:val="24"/>
          <w:szCs w:val="24"/>
        </w:rPr>
        <w:t>EXAMPLE</w:t>
      </w:r>
      <w:r w:rsidRPr="00E62D30">
        <w:rPr>
          <w:rFonts w:ascii="Times New Roman" w:hAnsi="Times New Roman" w:cs="Times New Roman"/>
          <w:b/>
          <w:sz w:val="24"/>
          <w:szCs w:val="24"/>
        </w:rPr>
        <w:t xml:space="preserve"> FROM NURS 356 Management of Care of the Adult Health Client II)</w:t>
      </w:r>
    </w:p>
    <w:p w14:paraId="65CD8850" w14:textId="77777777" w:rsidR="00D4720D" w:rsidRPr="00E62D30" w:rsidRDefault="00D4720D" w:rsidP="00D4720D">
      <w:pPr>
        <w:pStyle w:val="NoSpacing"/>
        <w:rPr>
          <w:rFonts w:ascii="Times New Roman" w:hAnsi="Times New Roman" w:cs="Times New Roman"/>
          <w:sz w:val="24"/>
          <w:szCs w:val="24"/>
        </w:rPr>
      </w:pPr>
      <w:r w:rsidRPr="00E62D30">
        <w:rPr>
          <w:rFonts w:ascii="Times New Roman" w:hAnsi="Times New Roman" w:cs="Times New Roman"/>
          <w:sz w:val="24"/>
          <w:szCs w:val="24"/>
        </w:rPr>
        <w:t>A variety of teaching methodologies will be used including group work, lecture/discussion, and case studies.</w:t>
      </w:r>
    </w:p>
    <w:p w14:paraId="18F34366" w14:textId="77777777" w:rsidR="00D4720D" w:rsidRDefault="00D4720D" w:rsidP="004E3AE8">
      <w:pPr>
        <w:pStyle w:val="Heading2"/>
      </w:pPr>
      <w:r w:rsidRPr="005C55D7">
        <w:t>FUNDAMENTAL &amp; POWERFUL DISCIPLINARY CONCEPTS:</w:t>
      </w:r>
    </w:p>
    <w:p w14:paraId="476D6DD5" w14:textId="77777777" w:rsidR="00D4720D" w:rsidRPr="005C55D7" w:rsidRDefault="00D4720D" w:rsidP="00D4720D">
      <w:pPr>
        <w:spacing w:after="0" w:line="240" w:lineRule="auto"/>
        <w:rPr>
          <w:rFonts w:ascii="Times New Roman" w:hAnsi="Times New Roman" w:cs="Times New Roman"/>
          <w:b/>
          <w:bCs/>
          <w:sz w:val="24"/>
          <w:szCs w:val="24"/>
        </w:rPr>
      </w:pPr>
      <w:r w:rsidRPr="005C55D7">
        <w:rPr>
          <w:rFonts w:ascii="Times New Roman" w:hAnsi="Times New Roman" w:cs="Times New Roman"/>
          <w:b/>
          <w:bCs/>
          <w:sz w:val="24"/>
          <w:szCs w:val="24"/>
        </w:rPr>
        <w:t>1. Acute health conditions</w:t>
      </w:r>
    </w:p>
    <w:p w14:paraId="4C1B4CAF" w14:textId="77777777" w:rsidR="00D4720D" w:rsidRPr="005C55D7" w:rsidRDefault="00D4720D" w:rsidP="00D4720D">
      <w:pPr>
        <w:spacing w:after="0" w:line="240" w:lineRule="auto"/>
        <w:rPr>
          <w:rFonts w:ascii="Times New Roman" w:hAnsi="Times New Roman" w:cs="Times New Roman"/>
          <w:b/>
          <w:bCs/>
          <w:sz w:val="24"/>
          <w:szCs w:val="24"/>
        </w:rPr>
      </w:pPr>
      <w:r w:rsidRPr="005C55D7">
        <w:rPr>
          <w:rFonts w:ascii="Times New Roman" w:hAnsi="Times New Roman" w:cs="Times New Roman"/>
          <w:b/>
          <w:bCs/>
          <w:sz w:val="24"/>
          <w:szCs w:val="24"/>
        </w:rPr>
        <w:t>2. Care management</w:t>
      </w:r>
    </w:p>
    <w:p w14:paraId="4E59BA47" w14:textId="77777777" w:rsidR="00D4720D" w:rsidRDefault="00D4720D" w:rsidP="00D4720D">
      <w:pPr>
        <w:pStyle w:val="NoSpacing"/>
        <w:rPr>
          <w:rFonts w:ascii="Times New Roman" w:hAnsi="Times New Roman" w:cs="Times New Roman"/>
          <w:b/>
          <w:bCs/>
          <w:sz w:val="24"/>
          <w:szCs w:val="24"/>
        </w:rPr>
      </w:pPr>
      <w:r w:rsidRPr="005C55D7">
        <w:rPr>
          <w:rFonts w:ascii="Times New Roman" w:hAnsi="Times New Roman" w:cs="Times New Roman"/>
          <w:b/>
          <w:bCs/>
          <w:sz w:val="24"/>
          <w:szCs w:val="24"/>
        </w:rPr>
        <w:t xml:space="preserve">3. </w:t>
      </w:r>
      <w:r>
        <w:rPr>
          <w:rFonts w:ascii="Times New Roman" w:hAnsi="Times New Roman" w:cs="Times New Roman"/>
          <w:b/>
          <w:bCs/>
          <w:sz w:val="24"/>
          <w:szCs w:val="24"/>
        </w:rPr>
        <w:t xml:space="preserve">Across adulthood (young, middle </w:t>
      </w:r>
      <w:r w:rsidRPr="005C55D7">
        <w:rPr>
          <w:rFonts w:ascii="Times New Roman" w:hAnsi="Times New Roman" w:cs="Times New Roman"/>
          <w:b/>
          <w:bCs/>
          <w:sz w:val="24"/>
          <w:szCs w:val="24"/>
        </w:rPr>
        <w:t>aged, and geriatric clients)</w:t>
      </w:r>
    </w:p>
    <w:p w14:paraId="634C146D" w14:textId="77777777" w:rsidR="00D4720D" w:rsidRDefault="00D4720D" w:rsidP="00D4720D">
      <w:pPr>
        <w:pStyle w:val="NoSpacing"/>
        <w:rPr>
          <w:rFonts w:ascii="Times New Roman" w:hAnsi="Times New Roman" w:cs="Times New Roman"/>
          <w:b/>
          <w:bCs/>
          <w:sz w:val="24"/>
          <w:szCs w:val="24"/>
        </w:rPr>
      </w:pPr>
    </w:p>
    <w:p w14:paraId="78B8833E" w14:textId="77777777" w:rsidR="00D4720D" w:rsidRPr="000119A4" w:rsidRDefault="00D4720D" w:rsidP="004E3AE8">
      <w:pPr>
        <w:pStyle w:val="Heading2"/>
      </w:pPr>
      <w:r w:rsidRPr="000119A4">
        <w:t xml:space="preserve">Course Purpose/Goal: </w:t>
      </w:r>
    </w:p>
    <w:p w14:paraId="598FE612" w14:textId="77777777" w:rsidR="00D4720D" w:rsidRPr="00FE2146" w:rsidRDefault="00D4720D" w:rsidP="00D4720D">
      <w:pPr>
        <w:pStyle w:val="NoSpacing"/>
        <w:rPr>
          <w:rFonts w:ascii="Times New Roman" w:eastAsia="Times New Roman" w:hAnsi="Times New Roman" w:cs="Times New Roman"/>
          <w:bCs/>
          <w:sz w:val="24"/>
          <w:szCs w:val="24"/>
        </w:rPr>
      </w:pPr>
      <w:r w:rsidRPr="00E77D85">
        <w:rPr>
          <w:rFonts w:ascii="Times New Roman" w:hAnsi="Times New Roman" w:cs="Times New Roman"/>
          <w:color w:val="000000"/>
          <w:sz w:val="24"/>
          <w:szCs w:val="24"/>
        </w:rPr>
        <w:t>T</w:t>
      </w:r>
      <w:r w:rsidRPr="00E77D85">
        <w:rPr>
          <w:rFonts w:ascii="Times New Roman" w:hAnsi="Times New Roman" w:cs="Times New Roman"/>
          <w:sz w:val="24"/>
          <w:szCs w:val="24"/>
        </w:rPr>
        <w:t>his course is designed to apply knowledge related to alterations in body systems in adults, including you</w:t>
      </w:r>
      <w:r w:rsidRPr="000119A4">
        <w:rPr>
          <w:rFonts w:ascii="Times New Roman" w:hAnsi="Times New Roman" w:cs="Times New Roman"/>
          <w:sz w:val="24"/>
          <w:szCs w:val="24"/>
        </w:rPr>
        <w:t>ng, middle</w:t>
      </w:r>
      <w:r>
        <w:rPr>
          <w:rFonts w:ascii="Times New Roman" w:hAnsi="Times New Roman" w:cs="Times New Roman"/>
          <w:sz w:val="24"/>
          <w:szCs w:val="24"/>
        </w:rPr>
        <w:t xml:space="preserve"> </w:t>
      </w:r>
      <w:r w:rsidRPr="00E77D85">
        <w:rPr>
          <w:rFonts w:ascii="Times New Roman" w:hAnsi="Times New Roman" w:cs="Times New Roman"/>
          <w:sz w:val="24"/>
          <w:szCs w:val="24"/>
        </w:rPr>
        <w:t>aged and geriatric clients, with acute health conditions.</w:t>
      </w:r>
    </w:p>
    <w:tbl>
      <w:tblPr>
        <w:tblpPr w:leftFromText="180" w:rightFromText="180" w:vertAnchor="page" w:horzAnchor="margin" w:tblpY="100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79"/>
        <w:gridCol w:w="2659"/>
      </w:tblGrid>
      <w:tr w:rsidR="00D4720D" w:rsidRPr="005C55D7" w14:paraId="0744526F" w14:textId="77777777" w:rsidTr="00DE4ED9">
        <w:trPr>
          <w:trHeight w:val="713"/>
        </w:trPr>
        <w:tc>
          <w:tcPr>
            <w:tcW w:w="2520" w:type="dxa"/>
            <w:shd w:val="clear" w:color="auto" w:fill="FFFF99"/>
          </w:tcPr>
          <w:p w14:paraId="007A26D2" w14:textId="77777777" w:rsidR="00D4720D" w:rsidRPr="005C55D7" w:rsidRDefault="00D4720D" w:rsidP="004E3AE8">
            <w:pPr>
              <w:pStyle w:val="Heading2"/>
            </w:pPr>
            <w:r w:rsidRPr="005C55D7">
              <w:lastRenderedPageBreak/>
              <w:t>Course Objectives</w:t>
            </w:r>
          </w:p>
        </w:tc>
        <w:tc>
          <w:tcPr>
            <w:tcW w:w="2520" w:type="dxa"/>
            <w:shd w:val="clear" w:color="auto" w:fill="FFFF99"/>
          </w:tcPr>
          <w:p w14:paraId="692FF771" w14:textId="77777777" w:rsidR="00D4720D" w:rsidRPr="005C55D7" w:rsidRDefault="00D4720D" w:rsidP="004E3AE8">
            <w:pPr>
              <w:pStyle w:val="Heading2"/>
            </w:pPr>
            <w:r w:rsidRPr="005C55D7">
              <w:t>Student Learning Objectives</w:t>
            </w:r>
          </w:p>
        </w:tc>
        <w:tc>
          <w:tcPr>
            <w:tcW w:w="2579" w:type="dxa"/>
            <w:shd w:val="clear" w:color="auto" w:fill="FFFF99"/>
          </w:tcPr>
          <w:p w14:paraId="703489E2" w14:textId="77777777" w:rsidR="00D4720D" w:rsidRPr="005C55D7" w:rsidRDefault="00D4720D" w:rsidP="004E3AE8">
            <w:pPr>
              <w:pStyle w:val="Heading2"/>
            </w:pPr>
            <w:r w:rsidRPr="005C55D7">
              <w:t>Student Learning Activity</w:t>
            </w:r>
          </w:p>
        </w:tc>
        <w:tc>
          <w:tcPr>
            <w:tcW w:w="2659" w:type="dxa"/>
            <w:shd w:val="clear" w:color="auto" w:fill="FFFF99"/>
          </w:tcPr>
          <w:p w14:paraId="2A9A949F" w14:textId="77777777" w:rsidR="00D4720D" w:rsidRPr="005C55D7" w:rsidRDefault="00D4720D" w:rsidP="004E3AE8">
            <w:pPr>
              <w:pStyle w:val="Heading2"/>
            </w:pPr>
            <w:r w:rsidRPr="005C55D7">
              <w:t>Assessment</w:t>
            </w:r>
          </w:p>
        </w:tc>
      </w:tr>
      <w:tr w:rsidR="00D4720D" w:rsidRPr="005C55D7" w14:paraId="391BDFE7" w14:textId="77777777" w:rsidTr="00DE4ED9">
        <w:trPr>
          <w:trHeight w:val="1880"/>
        </w:trPr>
        <w:tc>
          <w:tcPr>
            <w:tcW w:w="2520" w:type="dxa"/>
          </w:tcPr>
          <w:p w14:paraId="631B286A" w14:textId="77777777" w:rsidR="00D4720D" w:rsidRPr="005C55D7" w:rsidRDefault="00D4720D" w:rsidP="00DE4ED9">
            <w:pPr>
              <w:spacing w:line="240" w:lineRule="auto"/>
              <w:contextualSpacing/>
              <w:rPr>
                <w:rFonts w:ascii="Times New Roman" w:eastAsia="Arial" w:hAnsi="Times New Roman" w:cs="Times New Roman"/>
                <w:sz w:val="24"/>
                <w:szCs w:val="24"/>
              </w:rPr>
            </w:pPr>
            <w:r w:rsidRPr="005C55D7">
              <w:rPr>
                <w:rFonts w:ascii="Times New Roman" w:eastAsia="Arial" w:hAnsi="Times New Roman" w:cs="Times New Roman"/>
                <w:sz w:val="24"/>
                <w:szCs w:val="24"/>
              </w:rPr>
              <w:t>1. Apply principles of care management for clients with acute health problems across the adult lifespan.</w:t>
            </w:r>
          </w:p>
          <w:p w14:paraId="23EA5E46" w14:textId="77777777" w:rsidR="00D4720D" w:rsidRPr="005C55D7" w:rsidRDefault="00D4720D" w:rsidP="00DE4ED9">
            <w:pPr>
              <w:spacing w:line="240" w:lineRule="auto"/>
              <w:rPr>
                <w:rFonts w:ascii="Times New Roman" w:hAnsi="Times New Roman" w:cs="Times New Roman"/>
                <w:bCs/>
                <w:sz w:val="24"/>
                <w:szCs w:val="24"/>
              </w:rPr>
            </w:pPr>
          </w:p>
        </w:tc>
        <w:tc>
          <w:tcPr>
            <w:tcW w:w="2520" w:type="dxa"/>
          </w:tcPr>
          <w:p w14:paraId="712F6F41"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1. Effectively utilize case management concepts while caring for clients with acute care problems. </w:t>
            </w:r>
          </w:p>
        </w:tc>
        <w:tc>
          <w:tcPr>
            <w:tcW w:w="2579" w:type="dxa"/>
          </w:tcPr>
          <w:p w14:paraId="43CC09EC"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Readings, class discussion, in-class case studies, </w:t>
            </w:r>
            <w:proofErr w:type="spellStart"/>
            <w:r w:rsidRPr="005C55D7">
              <w:rPr>
                <w:rFonts w:ascii="Times New Roman" w:hAnsi="Times New Roman" w:cs="Times New Roman"/>
                <w:sz w:val="24"/>
                <w:szCs w:val="24"/>
              </w:rPr>
              <w:t>iClicker</w:t>
            </w:r>
            <w:proofErr w:type="spellEnd"/>
            <w:r w:rsidRPr="005C55D7">
              <w:rPr>
                <w:rFonts w:ascii="Times New Roman" w:hAnsi="Times New Roman" w:cs="Times New Roman"/>
                <w:sz w:val="24"/>
                <w:szCs w:val="24"/>
              </w:rPr>
              <w:t xml:space="preserve"> questions, clinical experiences, case management project</w:t>
            </w:r>
          </w:p>
        </w:tc>
        <w:tc>
          <w:tcPr>
            <w:tcW w:w="2659" w:type="dxa"/>
          </w:tcPr>
          <w:p w14:paraId="05A57F93"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Unit and final examination questions, class participation and use of </w:t>
            </w:r>
            <w:proofErr w:type="spellStart"/>
            <w:r w:rsidRPr="005C55D7">
              <w:rPr>
                <w:rFonts w:ascii="Times New Roman" w:hAnsi="Times New Roman" w:cs="Times New Roman"/>
                <w:bCs/>
                <w:sz w:val="24"/>
                <w:szCs w:val="24"/>
              </w:rPr>
              <w:t>iClicker</w:t>
            </w:r>
            <w:proofErr w:type="spellEnd"/>
            <w:r w:rsidRPr="005C55D7">
              <w:rPr>
                <w:rFonts w:ascii="Times New Roman" w:hAnsi="Times New Roman" w:cs="Times New Roman"/>
                <w:bCs/>
                <w:sz w:val="24"/>
                <w:szCs w:val="24"/>
              </w:rPr>
              <w:t xml:space="preserve"> </w:t>
            </w:r>
            <w:proofErr w:type="gramStart"/>
            <w:r w:rsidRPr="005C55D7">
              <w:rPr>
                <w:rFonts w:ascii="Times New Roman" w:hAnsi="Times New Roman" w:cs="Times New Roman"/>
                <w:bCs/>
                <w:sz w:val="24"/>
                <w:szCs w:val="24"/>
              </w:rPr>
              <w:t xml:space="preserve">questions,   </w:t>
            </w:r>
            <w:proofErr w:type="gramEnd"/>
            <w:r w:rsidRPr="005C55D7">
              <w:rPr>
                <w:rFonts w:ascii="Times New Roman" w:hAnsi="Times New Roman" w:cs="Times New Roman"/>
                <w:bCs/>
                <w:sz w:val="24"/>
                <w:szCs w:val="24"/>
              </w:rPr>
              <w:t xml:space="preserve">graded case management project, mid-semester and final clinical evaluations </w:t>
            </w:r>
          </w:p>
        </w:tc>
      </w:tr>
      <w:tr w:rsidR="00D4720D" w:rsidRPr="005C55D7" w14:paraId="70ED8734" w14:textId="77777777" w:rsidTr="00DE4ED9">
        <w:trPr>
          <w:trHeight w:val="2420"/>
        </w:trPr>
        <w:tc>
          <w:tcPr>
            <w:tcW w:w="2520" w:type="dxa"/>
          </w:tcPr>
          <w:p w14:paraId="7D696EEA" w14:textId="77777777" w:rsidR="00D4720D" w:rsidRPr="005C55D7" w:rsidRDefault="00D4720D" w:rsidP="00DE4ED9">
            <w:pPr>
              <w:spacing w:line="240" w:lineRule="auto"/>
              <w:contextualSpacing/>
              <w:rPr>
                <w:rFonts w:ascii="Times New Roman" w:hAnsi="Times New Roman" w:cs="Times New Roman"/>
                <w:color w:val="000000"/>
                <w:sz w:val="24"/>
                <w:szCs w:val="24"/>
              </w:rPr>
            </w:pPr>
            <w:r w:rsidRPr="005C55D7">
              <w:rPr>
                <w:rFonts w:ascii="Times New Roman" w:hAnsi="Times New Roman" w:cs="Times New Roman"/>
                <w:color w:val="000000"/>
                <w:sz w:val="24"/>
                <w:szCs w:val="24"/>
              </w:rPr>
              <w:t xml:space="preserve">2. </w:t>
            </w:r>
            <w:r w:rsidRPr="005C55D7">
              <w:rPr>
                <w:rFonts w:ascii="Times New Roman" w:eastAsia="Arial" w:hAnsi="Times New Roman" w:cs="Times New Roman"/>
                <w:sz w:val="24"/>
                <w:szCs w:val="24"/>
              </w:rPr>
              <w:t xml:space="preserve">Use evidence-based interventions, in collaboration with clients and the health care team, to promote optimal health outcomes in adults with acute health conditions. </w:t>
            </w:r>
          </w:p>
          <w:p w14:paraId="50D10A95" w14:textId="77777777" w:rsidR="00D4720D" w:rsidRPr="005C55D7" w:rsidRDefault="00D4720D" w:rsidP="00DE4ED9">
            <w:pPr>
              <w:spacing w:line="240" w:lineRule="auto"/>
              <w:rPr>
                <w:rFonts w:ascii="Times New Roman" w:hAnsi="Times New Roman" w:cs="Times New Roman"/>
                <w:bCs/>
                <w:sz w:val="24"/>
                <w:szCs w:val="24"/>
              </w:rPr>
            </w:pPr>
          </w:p>
        </w:tc>
        <w:tc>
          <w:tcPr>
            <w:tcW w:w="2520" w:type="dxa"/>
          </w:tcPr>
          <w:p w14:paraId="7E8FCE77"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2. Utilize information to form nursing conclusions and identify applicable interventions to promote optimal care of the acutely ill client in the health care setting.</w:t>
            </w:r>
          </w:p>
        </w:tc>
        <w:tc>
          <w:tcPr>
            <w:tcW w:w="2579" w:type="dxa"/>
          </w:tcPr>
          <w:p w14:paraId="6DF0B15A"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Readings, class discussion, in-class case studies, </w:t>
            </w:r>
            <w:proofErr w:type="spellStart"/>
            <w:r w:rsidRPr="005C55D7">
              <w:rPr>
                <w:rFonts w:ascii="Times New Roman" w:hAnsi="Times New Roman" w:cs="Times New Roman"/>
                <w:sz w:val="24"/>
                <w:szCs w:val="24"/>
              </w:rPr>
              <w:t>iClicker</w:t>
            </w:r>
            <w:proofErr w:type="spellEnd"/>
            <w:r w:rsidRPr="005C55D7">
              <w:rPr>
                <w:rFonts w:ascii="Times New Roman" w:hAnsi="Times New Roman" w:cs="Times New Roman"/>
                <w:sz w:val="24"/>
                <w:szCs w:val="24"/>
              </w:rPr>
              <w:t xml:space="preserve"> questions,  clinical experiences, care plan assignments, simulation experiences</w:t>
            </w:r>
          </w:p>
        </w:tc>
        <w:tc>
          <w:tcPr>
            <w:tcW w:w="2659" w:type="dxa"/>
          </w:tcPr>
          <w:p w14:paraId="45D0A8EE"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Unit and final examination  questions, class participation and use of </w:t>
            </w:r>
            <w:proofErr w:type="spellStart"/>
            <w:r w:rsidRPr="005C55D7">
              <w:rPr>
                <w:rFonts w:ascii="Times New Roman" w:hAnsi="Times New Roman" w:cs="Times New Roman"/>
                <w:bCs/>
                <w:sz w:val="24"/>
                <w:szCs w:val="24"/>
              </w:rPr>
              <w:t>iClicker</w:t>
            </w:r>
            <w:proofErr w:type="spellEnd"/>
            <w:r w:rsidRPr="005C55D7">
              <w:rPr>
                <w:rFonts w:ascii="Times New Roman" w:hAnsi="Times New Roman" w:cs="Times New Roman"/>
                <w:bCs/>
                <w:sz w:val="24"/>
                <w:szCs w:val="24"/>
              </w:rPr>
              <w:t xml:space="preserve"> questions, mid-semester and final clinical evaluations, graded care plan assignments, simulation experience assignments</w:t>
            </w:r>
          </w:p>
        </w:tc>
      </w:tr>
      <w:tr w:rsidR="00D4720D" w:rsidRPr="005C55D7" w14:paraId="7C5EBF1B" w14:textId="77777777" w:rsidTr="00DE4ED9">
        <w:trPr>
          <w:trHeight w:val="861"/>
        </w:trPr>
        <w:tc>
          <w:tcPr>
            <w:tcW w:w="2520" w:type="dxa"/>
          </w:tcPr>
          <w:p w14:paraId="6368C070" w14:textId="77777777" w:rsidR="00D4720D" w:rsidRPr="005C55D7" w:rsidRDefault="00D4720D" w:rsidP="00DE4ED9">
            <w:pPr>
              <w:widowControl w:val="0"/>
              <w:autoSpaceDE w:val="0"/>
              <w:autoSpaceDN w:val="0"/>
              <w:adjustRightInd w:val="0"/>
              <w:spacing w:line="240" w:lineRule="auto"/>
              <w:rPr>
                <w:rFonts w:ascii="Times New Roman" w:hAnsi="Times New Roman" w:cs="Times New Roman"/>
                <w:bCs/>
                <w:color w:val="000000"/>
                <w:sz w:val="24"/>
                <w:szCs w:val="24"/>
              </w:rPr>
            </w:pPr>
            <w:r w:rsidRPr="005C55D7">
              <w:rPr>
                <w:rFonts w:ascii="Times New Roman" w:hAnsi="Times New Roman" w:cs="Times New Roman"/>
                <w:color w:val="000000"/>
                <w:sz w:val="24"/>
                <w:szCs w:val="24"/>
              </w:rPr>
              <w:t>3. Assume the roles and responsibilities of the professional nurse.</w:t>
            </w:r>
          </w:p>
          <w:p w14:paraId="44AB6DEA" w14:textId="77777777" w:rsidR="00D4720D" w:rsidRPr="005C55D7" w:rsidRDefault="00D4720D" w:rsidP="00DE4ED9">
            <w:pPr>
              <w:spacing w:line="240" w:lineRule="auto"/>
              <w:rPr>
                <w:rFonts w:ascii="Times New Roman" w:hAnsi="Times New Roman" w:cs="Times New Roman"/>
                <w:bCs/>
                <w:sz w:val="24"/>
                <w:szCs w:val="24"/>
              </w:rPr>
            </w:pPr>
          </w:p>
        </w:tc>
        <w:tc>
          <w:tcPr>
            <w:tcW w:w="2520" w:type="dxa"/>
          </w:tcPr>
          <w:p w14:paraId="7FA4930E"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3a. Care for clients and family members in a professional manner.</w:t>
            </w:r>
          </w:p>
          <w:p w14:paraId="67AA7340"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3b. Communicate with clients, family members, and the health care team in a professional manner.</w:t>
            </w:r>
          </w:p>
          <w:p w14:paraId="11143F23"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3c. Deliver safe nursing care to acutely ill clients and family members in the health care setting.</w:t>
            </w:r>
          </w:p>
        </w:tc>
        <w:tc>
          <w:tcPr>
            <w:tcW w:w="2579" w:type="dxa"/>
          </w:tcPr>
          <w:p w14:paraId="50C6CFDF"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Clinical experiences</w:t>
            </w:r>
          </w:p>
        </w:tc>
        <w:tc>
          <w:tcPr>
            <w:tcW w:w="2659" w:type="dxa"/>
          </w:tcPr>
          <w:p w14:paraId="762173A7"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Mid</w:t>
            </w:r>
            <w:r>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w:t>
            </w:r>
          </w:p>
        </w:tc>
      </w:tr>
      <w:tr w:rsidR="00D4720D" w:rsidRPr="005C55D7" w14:paraId="089CA981" w14:textId="77777777" w:rsidTr="00DE4ED9">
        <w:trPr>
          <w:trHeight w:val="2393"/>
        </w:trPr>
        <w:tc>
          <w:tcPr>
            <w:tcW w:w="2520" w:type="dxa"/>
          </w:tcPr>
          <w:p w14:paraId="59D66F4F" w14:textId="77777777" w:rsidR="00D4720D" w:rsidRPr="005C55D7" w:rsidRDefault="00D4720D" w:rsidP="00DE4ED9">
            <w:pPr>
              <w:spacing w:line="240" w:lineRule="auto"/>
              <w:contextualSpacing/>
              <w:rPr>
                <w:rFonts w:ascii="Times New Roman" w:eastAsia="Arial" w:hAnsi="Times New Roman" w:cs="Times New Roman"/>
                <w:sz w:val="24"/>
                <w:szCs w:val="24"/>
              </w:rPr>
            </w:pPr>
            <w:r w:rsidRPr="005C55D7">
              <w:rPr>
                <w:rFonts w:ascii="Times New Roman" w:hAnsi="Times New Roman" w:cs="Times New Roman"/>
                <w:color w:val="000000"/>
                <w:sz w:val="24"/>
                <w:szCs w:val="24"/>
              </w:rPr>
              <w:t xml:space="preserve">4. </w:t>
            </w:r>
            <w:r w:rsidRPr="005C55D7">
              <w:rPr>
                <w:rFonts w:ascii="Times New Roman" w:eastAsia="Arial" w:hAnsi="Times New Roman" w:cs="Times New Roman"/>
                <w:sz w:val="24"/>
                <w:szCs w:val="24"/>
              </w:rPr>
              <w:t>Demonstrate critical thinking while providing safe, effective, and quality care to adults who are experiencing acute health conditions.</w:t>
            </w:r>
          </w:p>
          <w:p w14:paraId="12791753" w14:textId="77777777" w:rsidR="00D4720D" w:rsidRPr="005C55D7" w:rsidRDefault="00D4720D" w:rsidP="00DE4ED9">
            <w:pPr>
              <w:spacing w:line="240" w:lineRule="auto"/>
              <w:rPr>
                <w:rFonts w:ascii="Times New Roman" w:hAnsi="Times New Roman" w:cs="Times New Roman"/>
                <w:bCs/>
                <w:sz w:val="24"/>
                <w:szCs w:val="24"/>
              </w:rPr>
            </w:pPr>
          </w:p>
          <w:p w14:paraId="4A8074AA" w14:textId="77777777" w:rsidR="00D4720D" w:rsidRPr="005C55D7" w:rsidRDefault="00D4720D" w:rsidP="00DE4ED9">
            <w:pPr>
              <w:spacing w:line="240" w:lineRule="auto"/>
              <w:rPr>
                <w:rFonts w:ascii="Times New Roman" w:hAnsi="Times New Roman" w:cs="Times New Roman"/>
                <w:bCs/>
                <w:sz w:val="24"/>
                <w:szCs w:val="24"/>
              </w:rPr>
            </w:pPr>
          </w:p>
        </w:tc>
        <w:tc>
          <w:tcPr>
            <w:tcW w:w="2520" w:type="dxa"/>
          </w:tcPr>
          <w:p w14:paraId="3D08695C"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lastRenderedPageBreak/>
              <w:t xml:space="preserve">4. Utilize knowledge and evidence to make clinical judgments that impact the care of clients with acute </w:t>
            </w:r>
            <w:r w:rsidRPr="005C55D7">
              <w:rPr>
                <w:rFonts w:ascii="Times New Roman" w:hAnsi="Times New Roman" w:cs="Times New Roman"/>
                <w:color w:val="000000"/>
                <w:sz w:val="24"/>
                <w:szCs w:val="24"/>
              </w:rPr>
              <w:t>health conditions.</w:t>
            </w:r>
          </w:p>
        </w:tc>
        <w:tc>
          <w:tcPr>
            <w:tcW w:w="2579" w:type="dxa"/>
          </w:tcPr>
          <w:p w14:paraId="06BED2D4"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Readings, class discussion, in</w:t>
            </w:r>
            <w:r>
              <w:rPr>
                <w:rFonts w:ascii="Times New Roman" w:hAnsi="Times New Roman" w:cs="Times New Roman"/>
                <w:sz w:val="24"/>
                <w:szCs w:val="24"/>
              </w:rPr>
              <w:t xml:space="preserve"> </w:t>
            </w:r>
            <w:r w:rsidRPr="005C55D7">
              <w:rPr>
                <w:rFonts w:ascii="Times New Roman" w:hAnsi="Times New Roman" w:cs="Times New Roman"/>
                <w:sz w:val="24"/>
                <w:szCs w:val="24"/>
              </w:rPr>
              <w:t xml:space="preserve">class case studies, </w:t>
            </w:r>
            <w:proofErr w:type="spellStart"/>
            <w:r w:rsidRPr="005C55D7">
              <w:rPr>
                <w:rFonts w:ascii="Times New Roman" w:hAnsi="Times New Roman" w:cs="Times New Roman"/>
                <w:sz w:val="24"/>
                <w:szCs w:val="24"/>
              </w:rPr>
              <w:t>iClicker</w:t>
            </w:r>
            <w:proofErr w:type="spellEnd"/>
            <w:r w:rsidRPr="005C55D7">
              <w:rPr>
                <w:rFonts w:ascii="Times New Roman" w:hAnsi="Times New Roman" w:cs="Times New Roman"/>
                <w:sz w:val="24"/>
                <w:szCs w:val="24"/>
              </w:rPr>
              <w:t xml:space="preserve"> questions, clinical experiences, care plan assignments, simulation experiences</w:t>
            </w:r>
          </w:p>
          <w:p w14:paraId="61AAD1C6"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p>
        </w:tc>
        <w:tc>
          <w:tcPr>
            <w:tcW w:w="2659" w:type="dxa"/>
          </w:tcPr>
          <w:p w14:paraId="713E930F"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Unit and final examination  questions, class participation and use of </w:t>
            </w:r>
            <w:proofErr w:type="spellStart"/>
            <w:r w:rsidRPr="005C55D7">
              <w:rPr>
                <w:rFonts w:ascii="Times New Roman" w:hAnsi="Times New Roman" w:cs="Times New Roman"/>
                <w:bCs/>
                <w:sz w:val="24"/>
                <w:szCs w:val="24"/>
              </w:rPr>
              <w:t>iClicker</w:t>
            </w:r>
            <w:proofErr w:type="spellEnd"/>
            <w:r w:rsidRPr="005C55D7">
              <w:rPr>
                <w:rFonts w:ascii="Times New Roman" w:hAnsi="Times New Roman" w:cs="Times New Roman"/>
                <w:bCs/>
                <w:sz w:val="24"/>
                <w:szCs w:val="24"/>
              </w:rPr>
              <w:t xml:space="preserve"> questions, mid</w:t>
            </w:r>
            <w:r>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 graded care plan assignments, simulation experience assignment</w:t>
            </w:r>
          </w:p>
        </w:tc>
      </w:tr>
      <w:tr w:rsidR="00D4720D" w:rsidRPr="005C55D7" w14:paraId="5315A793" w14:textId="77777777" w:rsidTr="00DE4ED9">
        <w:trPr>
          <w:trHeight w:val="1880"/>
        </w:trPr>
        <w:tc>
          <w:tcPr>
            <w:tcW w:w="2520" w:type="dxa"/>
          </w:tcPr>
          <w:p w14:paraId="7D1F617F" w14:textId="77777777" w:rsidR="00D4720D" w:rsidRPr="005C55D7" w:rsidRDefault="00D4720D" w:rsidP="00DE4ED9">
            <w:pPr>
              <w:spacing w:line="240" w:lineRule="auto"/>
              <w:contextualSpacing/>
              <w:rPr>
                <w:rFonts w:ascii="Times New Roman" w:hAnsi="Times New Roman" w:cs="Times New Roman"/>
                <w:color w:val="000000"/>
                <w:sz w:val="24"/>
                <w:szCs w:val="24"/>
              </w:rPr>
            </w:pPr>
            <w:r w:rsidRPr="005C55D7">
              <w:rPr>
                <w:rFonts w:ascii="Times New Roman" w:hAnsi="Times New Roman" w:cs="Times New Roman"/>
                <w:color w:val="000000"/>
                <w:sz w:val="24"/>
                <w:szCs w:val="24"/>
              </w:rPr>
              <w:t xml:space="preserve">5. </w:t>
            </w:r>
            <w:r w:rsidRPr="005C55D7">
              <w:rPr>
                <w:rFonts w:ascii="Times New Roman" w:eastAsia="Arial" w:hAnsi="Times New Roman" w:cs="Times New Roman"/>
                <w:sz w:val="24"/>
                <w:szCs w:val="24"/>
              </w:rPr>
              <w:t>Examine social, cultural, political, ethical, legal, genetic, and environmental factors affecting the care of adults with acute health conditions.</w:t>
            </w:r>
          </w:p>
        </w:tc>
        <w:tc>
          <w:tcPr>
            <w:tcW w:w="2520" w:type="dxa"/>
          </w:tcPr>
          <w:p w14:paraId="37EC48B6"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5. Identify the diverse factors influencing the care of acutely ill clients and their families in the health care setting.</w:t>
            </w:r>
          </w:p>
        </w:tc>
        <w:tc>
          <w:tcPr>
            <w:tcW w:w="2579" w:type="dxa"/>
          </w:tcPr>
          <w:p w14:paraId="7EAE4674"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Readings, class discussion, in</w:t>
            </w:r>
            <w:r>
              <w:rPr>
                <w:rFonts w:ascii="Times New Roman" w:hAnsi="Times New Roman" w:cs="Times New Roman"/>
                <w:sz w:val="24"/>
                <w:szCs w:val="24"/>
              </w:rPr>
              <w:t xml:space="preserve"> </w:t>
            </w:r>
            <w:r w:rsidRPr="005C55D7">
              <w:rPr>
                <w:rFonts w:ascii="Times New Roman" w:hAnsi="Times New Roman" w:cs="Times New Roman"/>
                <w:sz w:val="24"/>
                <w:szCs w:val="24"/>
              </w:rPr>
              <w:t>class case studies, clinical experiences, care plan assignments, case management project</w:t>
            </w:r>
          </w:p>
        </w:tc>
        <w:tc>
          <w:tcPr>
            <w:tcW w:w="2659" w:type="dxa"/>
          </w:tcPr>
          <w:p w14:paraId="7ED1D642"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Unit and final examination  questions, mid</w:t>
            </w:r>
            <w:r>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 graded care plan assignments, graded case management project</w:t>
            </w:r>
          </w:p>
        </w:tc>
      </w:tr>
      <w:tr w:rsidR="00D4720D" w:rsidRPr="005C55D7" w14:paraId="79E2162D" w14:textId="77777777" w:rsidTr="00DE4ED9">
        <w:trPr>
          <w:trHeight w:val="2690"/>
        </w:trPr>
        <w:tc>
          <w:tcPr>
            <w:tcW w:w="2520" w:type="dxa"/>
          </w:tcPr>
          <w:p w14:paraId="00CA8727" w14:textId="77777777" w:rsidR="00D4720D" w:rsidRPr="005C55D7" w:rsidRDefault="00D4720D" w:rsidP="00DE4ED9">
            <w:pPr>
              <w:spacing w:line="240" w:lineRule="auto"/>
              <w:contextualSpacing/>
              <w:rPr>
                <w:rFonts w:ascii="Times New Roman" w:hAnsi="Times New Roman" w:cs="Times New Roman"/>
                <w:bCs/>
                <w:sz w:val="24"/>
                <w:szCs w:val="24"/>
              </w:rPr>
            </w:pPr>
            <w:r w:rsidRPr="005C55D7">
              <w:rPr>
                <w:rFonts w:ascii="Times New Roman" w:hAnsi="Times New Roman" w:cs="Times New Roman"/>
                <w:color w:val="000000"/>
                <w:sz w:val="24"/>
                <w:szCs w:val="24"/>
              </w:rPr>
              <w:t xml:space="preserve">6. </w:t>
            </w:r>
            <w:r w:rsidRPr="005C55D7">
              <w:rPr>
                <w:rFonts w:ascii="Times New Roman" w:eastAsia="Arial" w:hAnsi="Times New Roman" w:cs="Times New Roman"/>
                <w:sz w:val="24"/>
                <w:szCs w:val="24"/>
              </w:rPr>
              <w:t>Effectively communicate and collaborate with the client and health care team in coordinating care for adult clients across the health</w:t>
            </w:r>
            <w:r>
              <w:rPr>
                <w:rFonts w:ascii="Times New Roman" w:eastAsia="Arial" w:hAnsi="Times New Roman" w:cs="Times New Roman"/>
                <w:sz w:val="24"/>
                <w:szCs w:val="24"/>
              </w:rPr>
              <w:t xml:space="preserve"> </w:t>
            </w:r>
            <w:r w:rsidRPr="005C55D7">
              <w:rPr>
                <w:rFonts w:ascii="Times New Roman" w:eastAsia="Arial" w:hAnsi="Times New Roman" w:cs="Times New Roman"/>
                <w:sz w:val="24"/>
                <w:szCs w:val="24"/>
              </w:rPr>
              <w:t>illness continuum in a variety of settings.</w:t>
            </w:r>
          </w:p>
        </w:tc>
        <w:tc>
          <w:tcPr>
            <w:tcW w:w="2520" w:type="dxa"/>
          </w:tcPr>
          <w:p w14:paraId="74AF80FD"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6. Utilize effective verbal and written communication techniques when collaborating with the health care team while providing care to acutely ill adult clients. </w:t>
            </w:r>
          </w:p>
        </w:tc>
        <w:tc>
          <w:tcPr>
            <w:tcW w:w="2579" w:type="dxa"/>
          </w:tcPr>
          <w:p w14:paraId="0BF44EFE"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Care plan assignments, simulation experience assignment, case management project, chart documentation in the clinical area</w:t>
            </w:r>
          </w:p>
        </w:tc>
        <w:tc>
          <w:tcPr>
            <w:tcW w:w="2659" w:type="dxa"/>
          </w:tcPr>
          <w:p w14:paraId="368726A3"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Graded care plan assignments, evaluation of simulation experience assignments, graded case management project, evaluation of chart documentation per clinical faculty  </w:t>
            </w:r>
          </w:p>
        </w:tc>
      </w:tr>
      <w:tr w:rsidR="00D4720D" w:rsidRPr="005C55D7" w14:paraId="1C6CE081" w14:textId="77777777" w:rsidTr="00DE4ED9">
        <w:trPr>
          <w:trHeight w:val="2708"/>
        </w:trPr>
        <w:tc>
          <w:tcPr>
            <w:tcW w:w="2520" w:type="dxa"/>
          </w:tcPr>
          <w:p w14:paraId="7179A9D1" w14:textId="77777777" w:rsidR="00D4720D" w:rsidRPr="005C55D7" w:rsidRDefault="00D4720D" w:rsidP="00DE4ED9">
            <w:pPr>
              <w:spacing w:line="240" w:lineRule="auto"/>
              <w:contextualSpacing/>
              <w:rPr>
                <w:rFonts w:ascii="Times New Roman" w:eastAsia="Arial" w:hAnsi="Times New Roman" w:cs="Times New Roman"/>
                <w:sz w:val="24"/>
                <w:szCs w:val="24"/>
              </w:rPr>
            </w:pPr>
            <w:r w:rsidRPr="005C55D7">
              <w:rPr>
                <w:rFonts w:ascii="Times New Roman" w:hAnsi="Times New Roman" w:cs="Times New Roman"/>
                <w:color w:val="000000"/>
                <w:sz w:val="24"/>
                <w:szCs w:val="24"/>
              </w:rPr>
              <w:t xml:space="preserve">7. </w:t>
            </w:r>
            <w:r w:rsidRPr="005C55D7">
              <w:rPr>
                <w:rFonts w:ascii="Times New Roman" w:eastAsia="Arial" w:hAnsi="Times New Roman" w:cs="Times New Roman"/>
                <w:sz w:val="24"/>
                <w:szCs w:val="24"/>
              </w:rPr>
              <w:t xml:space="preserve">Apply concepts of leadership in coordinating the care of adult clients with acute health conditions. </w:t>
            </w:r>
          </w:p>
          <w:p w14:paraId="63749F4D" w14:textId="77777777" w:rsidR="00D4720D" w:rsidRPr="005C55D7" w:rsidRDefault="00D4720D" w:rsidP="00DE4ED9">
            <w:pPr>
              <w:widowControl w:val="0"/>
              <w:autoSpaceDE w:val="0"/>
              <w:autoSpaceDN w:val="0"/>
              <w:adjustRightInd w:val="0"/>
              <w:spacing w:line="240" w:lineRule="auto"/>
              <w:rPr>
                <w:rFonts w:ascii="Times New Roman" w:hAnsi="Times New Roman" w:cs="Times New Roman"/>
                <w:color w:val="000000"/>
                <w:sz w:val="24"/>
                <w:szCs w:val="24"/>
              </w:rPr>
            </w:pPr>
          </w:p>
        </w:tc>
        <w:tc>
          <w:tcPr>
            <w:tcW w:w="2520" w:type="dxa"/>
          </w:tcPr>
          <w:p w14:paraId="0C1027DD"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7. Develop competence in providing patient care while employing leadership qualities such as effective communication, collaboration, teamwork, and patient advocacy while providing care to acutely ill adult clients.  </w:t>
            </w:r>
          </w:p>
        </w:tc>
        <w:tc>
          <w:tcPr>
            <w:tcW w:w="2579" w:type="dxa"/>
          </w:tcPr>
          <w:p w14:paraId="62D6096C"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Care plan assignments, simulation experiences, case management project, clinical experiences</w:t>
            </w:r>
          </w:p>
        </w:tc>
        <w:tc>
          <w:tcPr>
            <w:tcW w:w="2659" w:type="dxa"/>
          </w:tcPr>
          <w:p w14:paraId="483460A8"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Graded care plan assignments, evaluation of simulation experience assignments, graded case management, mid-</w:t>
            </w:r>
            <w:proofErr w:type="gramStart"/>
            <w:r w:rsidRPr="005C55D7">
              <w:rPr>
                <w:rFonts w:ascii="Times New Roman" w:hAnsi="Times New Roman" w:cs="Times New Roman"/>
                <w:bCs/>
                <w:sz w:val="24"/>
                <w:szCs w:val="24"/>
              </w:rPr>
              <w:t>semester</w:t>
            </w:r>
            <w:proofErr w:type="gramEnd"/>
            <w:r w:rsidRPr="005C55D7">
              <w:rPr>
                <w:rFonts w:ascii="Times New Roman" w:hAnsi="Times New Roman" w:cs="Times New Roman"/>
                <w:bCs/>
                <w:sz w:val="24"/>
                <w:szCs w:val="24"/>
              </w:rPr>
              <w:t xml:space="preserve"> and final clinical evaluations </w:t>
            </w:r>
          </w:p>
        </w:tc>
      </w:tr>
      <w:tr w:rsidR="00D4720D" w:rsidRPr="005C55D7" w14:paraId="28573E68" w14:textId="77777777" w:rsidTr="00DE4ED9">
        <w:trPr>
          <w:trHeight w:val="2393"/>
        </w:trPr>
        <w:tc>
          <w:tcPr>
            <w:tcW w:w="2520" w:type="dxa"/>
          </w:tcPr>
          <w:p w14:paraId="17ED75AE" w14:textId="77777777" w:rsidR="00D4720D" w:rsidRPr="005C55D7" w:rsidRDefault="00D4720D" w:rsidP="00DE4ED9">
            <w:pPr>
              <w:spacing w:line="240" w:lineRule="auto"/>
              <w:contextualSpacing/>
              <w:rPr>
                <w:rFonts w:ascii="Times New Roman" w:hAnsi="Times New Roman" w:cs="Times New Roman"/>
                <w:color w:val="000000"/>
                <w:sz w:val="24"/>
                <w:szCs w:val="24"/>
              </w:rPr>
            </w:pPr>
            <w:r w:rsidRPr="005C55D7">
              <w:rPr>
                <w:rFonts w:ascii="Times New Roman" w:hAnsi="Times New Roman" w:cs="Times New Roman"/>
                <w:sz w:val="24"/>
                <w:szCs w:val="24"/>
              </w:rPr>
              <w:t xml:space="preserve">8. Demonstrate knowledge and skills in using patient care technologies, information systems, and communication devices to promote safe, effective, and </w:t>
            </w:r>
            <w:r w:rsidRPr="005C55D7">
              <w:rPr>
                <w:rFonts w:ascii="Times New Roman" w:hAnsi="Times New Roman" w:cs="Times New Roman"/>
                <w:sz w:val="24"/>
                <w:szCs w:val="24"/>
              </w:rPr>
              <w:lastRenderedPageBreak/>
              <w:t>quality nursing care of adult clients.</w:t>
            </w:r>
          </w:p>
        </w:tc>
        <w:tc>
          <w:tcPr>
            <w:tcW w:w="2520" w:type="dxa"/>
          </w:tcPr>
          <w:p w14:paraId="0BC84C43"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lastRenderedPageBreak/>
              <w:t xml:space="preserve">8. Utilize a variety of patient care technologies while providing care to acutely ill adult clients. </w:t>
            </w:r>
          </w:p>
        </w:tc>
        <w:tc>
          <w:tcPr>
            <w:tcW w:w="2579" w:type="dxa"/>
          </w:tcPr>
          <w:p w14:paraId="1E2254B9" w14:textId="77777777" w:rsidR="00D4720D" w:rsidRPr="005C55D7" w:rsidRDefault="00D4720D" w:rsidP="00DE4ED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Clinical experiences, simulation experiences</w:t>
            </w:r>
          </w:p>
        </w:tc>
        <w:tc>
          <w:tcPr>
            <w:tcW w:w="2659" w:type="dxa"/>
          </w:tcPr>
          <w:p w14:paraId="26190165" w14:textId="77777777" w:rsidR="00D4720D" w:rsidRPr="005C55D7" w:rsidRDefault="00D4720D" w:rsidP="00DE4ED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Mid</w:t>
            </w:r>
            <w:r>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 and evaluation of simulation experience assignments</w:t>
            </w:r>
          </w:p>
        </w:tc>
      </w:tr>
    </w:tbl>
    <w:p w14:paraId="3601F6E5" w14:textId="77777777" w:rsidR="00D4720D" w:rsidRDefault="00D4720D" w:rsidP="00D4720D">
      <w:pPr>
        <w:spacing w:after="0" w:line="240" w:lineRule="auto"/>
        <w:rPr>
          <w:rFonts w:ascii="Times New Roman" w:eastAsia="Times New Roman" w:hAnsi="Times New Roman" w:cs="Times New Roman"/>
          <w:sz w:val="24"/>
          <w:szCs w:val="24"/>
        </w:rPr>
      </w:pPr>
    </w:p>
    <w:p w14:paraId="0469843D" w14:textId="77777777" w:rsidR="00D4720D" w:rsidRDefault="00D4720D" w:rsidP="00D4720D">
      <w:pPr>
        <w:spacing w:after="0" w:line="240" w:lineRule="auto"/>
        <w:rPr>
          <w:rFonts w:ascii="Times New Roman" w:eastAsia="Times New Roman" w:hAnsi="Times New Roman" w:cs="Times New Roman"/>
          <w:b/>
          <w:sz w:val="24"/>
          <w:szCs w:val="24"/>
        </w:rPr>
      </w:pPr>
      <w:r w:rsidRPr="00FE2146">
        <w:rPr>
          <w:rFonts w:ascii="Times New Roman" w:eastAsia="Times New Roman" w:hAnsi="Times New Roman" w:cs="Times New Roman"/>
          <w:sz w:val="24"/>
          <w:szCs w:val="24"/>
        </w:rPr>
        <w:t>*</w:t>
      </w:r>
      <w:r w:rsidRPr="00FE2146">
        <w:rPr>
          <w:rFonts w:ascii="Times New Roman" w:eastAsia="Times New Roman" w:hAnsi="Times New Roman" w:cs="Times New Roman"/>
          <w:b/>
          <w:sz w:val="24"/>
          <w:szCs w:val="24"/>
        </w:rPr>
        <w:t>Class Attendance is necessary for accomplishment of the course objectives.</w:t>
      </w:r>
    </w:p>
    <w:p w14:paraId="5F02D1DA" w14:textId="77777777" w:rsidR="00D4720D" w:rsidRDefault="00D4720D" w:rsidP="00D4720D">
      <w:pPr>
        <w:spacing w:after="0" w:line="240" w:lineRule="auto"/>
        <w:rPr>
          <w:rFonts w:ascii="Times New Roman" w:eastAsia="Times New Roman" w:hAnsi="Times New Roman" w:cs="Times New Roman"/>
          <w:b/>
          <w:sz w:val="24"/>
          <w:szCs w:val="24"/>
        </w:rPr>
      </w:pPr>
    </w:p>
    <w:p w14:paraId="0A399328" w14:textId="77777777" w:rsidR="00D4720D" w:rsidRPr="00FE2146" w:rsidRDefault="00D4720D" w:rsidP="00D4720D">
      <w:pPr>
        <w:spacing w:after="0" w:line="240" w:lineRule="auto"/>
        <w:rPr>
          <w:rFonts w:ascii="Times New Roman" w:eastAsia="Times New Roman" w:hAnsi="Times New Roman" w:cs="Times New Roman"/>
        </w:rPr>
      </w:pPr>
      <w:r w:rsidRPr="0026573B">
        <w:rPr>
          <w:rFonts w:ascii="Times New Roman" w:eastAsia="Times New Roman" w:hAnsi="Times New Roman" w:cs="Times New Roman"/>
          <w:sz w:val="24"/>
        </w:rPr>
        <w:t>UofL SON BSN Syllabus Template 01.02.2014 BJ/KT/RS</w:t>
      </w:r>
      <w:r>
        <w:rPr>
          <w:rFonts w:ascii="Times New Roman" w:eastAsia="Times New Roman" w:hAnsi="Times New Roman" w:cs="Times New Roman"/>
          <w:sz w:val="24"/>
        </w:rPr>
        <w:t xml:space="preserve"> Updated 12.9.20 AH/HM</w:t>
      </w:r>
    </w:p>
    <w:p w14:paraId="7626FBDA" w14:textId="77AA0DD3" w:rsidR="009658FC" w:rsidRDefault="009658FC" w:rsidP="00E77D85">
      <w:pPr>
        <w:pStyle w:val="Heading1"/>
        <w:jc w:val="center"/>
      </w:pPr>
    </w:p>
    <w:p w14:paraId="51E14CC4" w14:textId="202DE0A0" w:rsidR="009658FC" w:rsidRDefault="009658FC" w:rsidP="009658FC"/>
    <w:p w14:paraId="44CFB478" w14:textId="404BC190" w:rsidR="00BC09EC" w:rsidRDefault="0026573B" w:rsidP="00E77D85">
      <w:pPr>
        <w:pStyle w:val="Heading1"/>
        <w:jc w:val="center"/>
      </w:pPr>
      <w:r w:rsidRPr="00FE2146">
        <w:t>TEACHING METHODOLOGIES</w:t>
      </w:r>
    </w:p>
    <w:p w14:paraId="361543F3" w14:textId="21F7475E" w:rsidR="0026573B" w:rsidRPr="00E62D30" w:rsidRDefault="0026573B" w:rsidP="00E62D30">
      <w:pPr>
        <w:pStyle w:val="NoSpacing"/>
        <w:rPr>
          <w:rFonts w:ascii="Times New Roman" w:hAnsi="Times New Roman" w:cs="Times New Roman"/>
          <w:b/>
          <w:sz w:val="24"/>
          <w:szCs w:val="24"/>
        </w:rPr>
      </w:pPr>
      <w:r w:rsidRPr="00E62D30">
        <w:rPr>
          <w:rFonts w:ascii="Times New Roman" w:hAnsi="Times New Roman" w:cs="Times New Roman"/>
          <w:b/>
          <w:sz w:val="24"/>
          <w:szCs w:val="24"/>
        </w:rPr>
        <w:t>(</w:t>
      </w:r>
      <w:r w:rsidRPr="00E62D30">
        <w:rPr>
          <w:rFonts w:ascii="Times New Roman" w:hAnsi="Times New Roman" w:cs="Times New Roman"/>
          <w:b/>
          <w:color w:val="FF0000"/>
          <w:sz w:val="24"/>
          <w:szCs w:val="24"/>
        </w:rPr>
        <w:t>EXAMPLE</w:t>
      </w:r>
      <w:r w:rsidRPr="00E62D30">
        <w:rPr>
          <w:rFonts w:ascii="Times New Roman" w:hAnsi="Times New Roman" w:cs="Times New Roman"/>
          <w:b/>
          <w:sz w:val="24"/>
          <w:szCs w:val="24"/>
        </w:rPr>
        <w:t xml:space="preserve"> FROM NURS 356 Management of Care of the Adult Health Client II)</w:t>
      </w:r>
    </w:p>
    <w:p w14:paraId="361543F4" w14:textId="77777777" w:rsidR="0026573B" w:rsidRPr="00E62D30" w:rsidRDefault="0026573B" w:rsidP="00E62D30">
      <w:pPr>
        <w:pStyle w:val="NoSpacing"/>
        <w:rPr>
          <w:rFonts w:ascii="Times New Roman" w:hAnsi="Times New Roman" w:cs="Times New Roman"/>
          <w:sz w:val="24"/>
          <w:szCs w:val="24"/>
        </w:rPr>
      </w:pPr>
      <w:r w:rsidRPr="00E62D30">
        <w:rPr>
          <w:rFonts w:ascii="Times New Roman" w:hAnsi="Times New Roman" w:cs="Times New Roman"/>
          <w:sz w:val="24"/>
          <w:szCs w:val="24"/>
        </w:rPr>
        <w:t>A variety of teaching methodologies will be used including group work, lecture/discussion, and case studies.</w:t>
      </w:r>
    </w:p>
    <w:p w14:paraId="4D75DE6A" w14:textId="7F1A161B" w:rsidR="00E62D30" w:rsidRDefault="00E62D30" w:rsidP="004E3AE8">
      <w:pPr>
        <w:pStyle w:val="Heading2"/>
      </w:pPr>
      <w:r w:rsidRPr="005C55D7">
        <w:t>FUNDAMENTAL &amp; POWERFUL DISCIPLINARY CONCEPTS:</w:t>
      </w:r>
    </w:p>
    <w:p w14:paraId="4FDFA0B2" w14:textId="77777777" w:rsidR="00E62D30" w:rsidRPr="005C55D7" w:rsidRDefault="00E62D30" w:rsidP="00E62D30">
      <w:pPr>
        <w:spacing w:after="0" w:line="240" w:lineRule="auto"/>
        <w:rPr>
          <w:rFonts w:ascii="Times New Roman" w:hAnsi="Times New Roman" w:cs="Times New Roman"/>
          <w:b/>
          <w:bCs/>
          <w:sz w:val="24"/>
          <w:szCs w:val="24"/>
        </w:rPr>
      </w:pPr>
      <w:r w:rsidRPr="005C55D7">
        <w:rPr>
          <w:rFonts w:ascii="Times New Roman" w:hAnsi="Times New Roman" w:cs="Times New Roman"/>
          <w:b/>
          <w:bCs/>
          <w:sz w:val="24"/>
          <w:szCs w:val="24"/>
        </w:rPr>
        <w:t>1. Acute health conditions</w:t>
      </w:r>
    </w:p>
    <w:p w14:paraId="5124B989" w14:textId="77777777" w:rsidR="00E62D30" w:rsidRPr="005C55D7" w:rsidRDefault="00E62D30" w:rsidP="00E62D30">
      <w:pPr>
        <w:spacing w:after="0" w:line="240" w:lineRule="auto"/>
        <w:rPr>
          <w:rFonts w:ascii="Times New Roman" w:hAnsi="Times New Roman" w:cs="Times New Roman"/>
          <w:b/>
          <w:bCs/>
          <w:sz w:val="24"/>
          <w:szCs w:val="24"/>
        </w:rPr>
      </w:pPr>
      <w:r w:rsidRPr="005C55D7">
        <w:rPr>
          <w:rFonts w:ascii="Times New Roman" w:hAnsi="Times New Roman" w:cs="Times New Roman"/>
          <w:b/>
          <w:bCs/>
          <w:sz w:val="24"/>
          <w:szCs w:val="24"/>
        </w:rPr>
        <w:t>2. Care management</w:t>
      </w:r>
    </w:p>
    <w:p w14:paraId="6CC38D6D" w14:textId="144221D2" w:rsidR="001E1870" w:rsidRDefault="00E62D30" w:rsidP="00E77D85">
      <w:pPr>
        <w:pStyle w:val="NoSpacing"/>
        <w:rPr>
          <w:rFonts w:ascii="Times New Roman" w:hAnsi="Times New Roman" w:cs="Times New Roman"/>
          <w:b/>
          <w:bCs/>
          <w:sz w:val="24"/>
          <w:szCs w:val="24"/>
        </w:rPr>
      </w:pPr>
      <w:r w:rsidRPr="005C55D7">
        <w:rPr>
          <w:rFonts w:ascii="Times New Roman" w:hAnsi="Times New Roman" w:cs="Times New Roman"/>
          <w:b/>
          <w:bCs/>
          <w:sz w:val="24"/>
          <w:szCs w:val="24"/>
        </w:rPr>
        <w:t xml:space="preserve">3. </w:t>
      </w:r>
      <w:r w:rsidR="0027215D">
        <w:rPr>
          <w:rFonts w:ascii="Times New Roman" w:hAnsi="Times New Roman" w:cs="Times New Roman"/>
          <w:b/>
          <w:bCs/>
          <w:sz w:val="24"/>
          <w:szCs w:val="24"/>
        </w:rPr>
        <w:t xml:space="preserve">Across adulthood (young, middle </w:t>
      </w:r>
      <w:r w:rsidRPr="005C55D7">
        <w:rPr>
          <w:rFonts w:ascii="Times New Roman" w:hAnsi="Times New Roman" w:cs="Times New Roman"/>
          <w:b/>
          <w:bCs/>
          <w:sz w:val="24"/>
          <w:szCs w:val="24"/>
        </w:rPr>
        <w:t>aged, and geriatric clients)</w:t>
      </w:r>
    </w:p>
    <w:p w14:paraId="12E92CFB" w14:textId="2D1E403A" w:rsidR="00E62D30" w:rsidRDefault="00E62D30" w:rsidP="00E77D85">
      <w:pPr>
        <w:pStyle w:val="NoSpacing"/>
        <w:rPr>
          <w:rFonts w:ascii="Times New Roman" w:hAnsi="Times New Roman" w:cs="Times New Roman"/>
          <w:b/>
          <w:bCs/>
          <w:sz w:val="24"/>
          <w:szCs w:val="24"/>
        </w:rPr>
      </w:pPr>
    </w:p>
    <w:p w14:paraId="1543D9CD" w14:textId="77777777" w:rsidR="00E62D30" w:rsidRPr="000119A4" w:rsidRDefault="00E62D30" w:rsidP="004E3AE8">
      <w:pPr>
        <w:pStyle w:val="Heading2"/>
      </w:pPr>
      <w:r w:rsidRPr="000119A4">
        <w:t xml:space="preserve">Course Purpose/Goal: </w:t>
      </w:r>
    </w:p>
    <w:p w14:paraId="361543F5" w14:textId="11C81D7A" w:rsidR="005569DD" w:rsidRPr="00FE2146" w:rsidRDefault="00E62D30" w:rsidP="00E62D30">
      <w:pPr>
        <w:pStyle w:val="NoSpacing"/>
        <w:rPr>
          <w:rFonts w:ascii="Times New Roman" w:eastAsia="Times New Roman" w:hAnsi="Times New Roman" w:cs="Times New Roman"/>
          <w:bCs/>
          <w:sz w:val="24"/>
          <w:szCs w:val="24"/>
        </w:rPr>
      </w:pPr>
      <w:r w:rsidRPr="00E77D85">
        <w:rPr>
          <w:rFonts w:ascii="Times New Roman" w:hAnsi="Times New Roman" w:cs="Times New Roman"/>
          <w:color w:val="000000"/>
          <w:sz w:val="24"/>
          <w:szCs w:val="24"/>
        </w:rPr>
        <w:t>T</w:t>
      </w:r>
      <w:r w:rsidRPr="00E77D85">
        <w:rPr>
          <w:rFonts w:ascii="Times New Roman" w:hAnsi="Times New Roman" w:cs="Times New Roman"/>
          <w:sz w:val="24"/>
          <w:szCs w:val="24"/>
        </w:rPr>
        <w:t>his course is designed to apply knowledge related to alterations in body systems in adults, including you</w:t>
      </w:r>
      <w:r w:rsidR="0027215D" w:rsidRPr="000119A4">
        <w:rPr>
          <w:rFonts w:ascii="Times New Roman" w:hAnsi="Times New Roman" w:cs="Times New Roman"/>
          <w:sz w:val="24"/>
          <w:szCs w:val="24"/>
        </w:rPr>
        <w:t>ng, middle</w:t>
      </w:r>
      <w:r w:rsidR="0027215D">
        <w:rPr>
          <w:rFonts w:ascii="Times New Roman" w:hAnsi="Times New Roman" w:cs="Times New Roman"/>
          <w:sz w:val="24"/>
          <w:szCs w:val="24"/>
        </w:rPr>
        <w:t xml:space="preserve"> </w:t>
      </w:r>
      <w:r w:rsidRPr="00E77D85">
        <w:rPr>
          <w:rFonts w:ascii="Times New Roman" w:hAnsi="Times New Roman" w:cs="Times New Roman"/>
          <w:sz w:val="24"/>
          <w:szCs w:val="24"/>
        </w:rPr>
        <w:t>aged and geriatric clients, with acute health conditions.</w:t>
      </w:r>
    </w:p>
    <w:tbl>
      <w:tblPr>
        <w:tblpPr w:leftFromText="180" w:rightFromText="180" w:vertAnchor="page" w:horzAnchor="margin" w:tblpY="100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79"/>
        <w:gridCol w:w="2659"/>
      </w:tblGrid>
      <w:tr w:rsidR="005C55D7" w:rsidRPr="005C55D7" w14:paraId="36154401" w14:textId="77777777" w:rsidTr="00C519C9">
        <w:trPr>
          <w:trHeight w:val="713"/>
        </w:trPr>
        <w:tc>
          <w:tcPr>
            <w:tcW w:w="2520" w:type="dxa"/>
            <w:shd w:val="clear" w:color="auto" w:fill="FFFF99"/>
          </w:tcPr>
          <w:p w14:paraId="361543FD" w14:textId="77777777" w:rsidR="005C55D7" w:rsidRPr="005C55D7" w:rsidRDefault="005C55D7" w:rsidP="004E3AE8">
            <w:pPr>
              <w:pStyle w:val="Heading2"/>
            </w:pPr>
            <w:r w:rsidRPr="005C55D7">
              <w:lastRenderedPageBreak/>
              <w:t>Course Objectives</w:t>
            </w:r>
          </w:p>
        </w:tc>
        <w:tc>
          <w:tcPr>
            <w:tcW w:w="2520" w:type="dxa"/>
            <w:shd w:val="clear" w:color="auto" w:fill="FFFF99"/>
          </w:tcPr>
          <w:p w14:paraId="361543FE" w14:textId="77777777" w:rsidR="005C55D7" w:rsidRPr="005C55D7" w:rsidRDefault="005C55D7" w:rsidP="004E3AE8">
            <w:pPr>
              <w:pStyle w:val="Heading2"/>
            </w:pPr>
            <w:r w:rsidRPr="005C55D7">
              <w:t>Student Learning Objectives</w:t>
            </w:r>
          </w:p>
        </w:tc>
        <w:tc>
          <w:tcPr>
            <w:tcW w:w="2579" w:type="dxa"/>
            <w:shd w:val="clear" w:color="auto" w:fill="FFFF99"/>
          </w:tcPr>
          <w:p w14:paraId="361543FF" w14:textId="77777777" w:rsidR="005C55D7" w:rsidRPr="005C55D7" w:rsidRDefault="005C55D7" w:rsidP="004E3AE8">
            <w:pPr>
              <w:pStyle w:val="Heading2"/>
            </w:pPr>
            <w:r w:rsidRPr="005C55D7">
              <w:t>Student Learning Activity</w:t>
            </w:r>
          </w:p>
        </w:tc>
        <w:tc>
          <w:tcPr>
            <w:tcW w:w="2659" w:type="dxa"/>
            <w:shd w:val="clear" w:color="auto" w:fill="FFFF99"/>
          </w:tcPr>
          <w:p w14:paraId="36154400" w14:textId="77777777" w:rsidR="005C55D7" w:rsidRPr="005C55D7" w:rsidRDefault="005C55D7" w:rsidP="004E3AE8">
            <w:pPr>
              <w:pStyle w:val="Heading2"/>
            </w:pPr>
            <w:r w:rsidRPr="005C55D7">
              <w:t>Assessment</w:t>
            </w:r>
          </w:p>
        </w:tc>
      </w:tr>
      <w:tr w:rsidR="005C55D7" w:rsidRPr="005C55D7" w14:paraId="36154407" w14:textId="77777777" w:rsidTr="00C519C9">
        <w:trPr>
          <w:trHeight w:val="1880"/>
        </w:trPr>
        <w:tc>
          <w:tcPr>
            <w:tcW w:w="2520" w:type="dxa"/>
          </w:tcPr>
          <w:p w14:paraId="36154402" w14:textId="77777777" w:rsidR="005C55D7" w:rsidRPr="005C55D7" w:rsidRDefault="005C55D7" w:rsidP="00C519C9">
            <w:pPr>
              <w:spacing w:line="240" w:lineRule="auto"/>
              <w:contextualSpacing/>
              <w:rPr>
                <w:rFonts w:ascii="Times New Roman" w:eastAsia="Arial" w:hAnsi="Times New Roman" w:cs="Times New Roman"/>
                <w:sz w:val="24"/>
                <w:szCs w:val="24"/>
              </w:rPr>
            </w:pPr>
            <w:r w:rsidRPr="005C55D7">
              <w:rPr>
                <w:rFonts w:ascii="Times New Roman" w:eastAsia="Arial" w:hAnsi="Times New Roman" w:cs="Times New Roman"/>
                <w:sz w:val="24"/>
                <w:szCs w:val="24"/>
              </w:rPr>
              <w:t>1. Apply principles of care management for clients with acute health problems across the adult lifespan.</w:t>
            </w:r>
          </w:p>
          <w:p w14:paraId="36154403" w14:textId="77777777" w:rsidR="005C55D7" w:rsidRPr="005C55D7" w:rsidRDefault="005C55D7" w:rsidP="00C519C9">
            <w:pPr>
              <w:spacing w:line="240" w:lineRule="auto"/>
              <w:rPr>
                <w:rFonts w:ascii="Times New Roman" w:hAnsi="Times New Roman" w:cs="Times New Roman"/>
                <w:bCs/>
                <w:sz w:val="24"/>
                <w:szCs w:val="24"/>
              </w:rPr>
            </w:pPr>
          </w:p>
        </w:tc>
        <w:tc>
          <w:tcPr>
            <w:tcW w:w="2520" w:type="dxa"/>
          </w:tcPr>
          <w:p w14:paraId="36154404"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1. Effectively utilize case management concepts while caring for clients with acute care problems. </w:t>
            </w:r>
          </w:p>
        </w:tc>
        <w:tc>
          <w:tcPr>
            <w:tcW w:w="2579" w:type="dxa"/>
          </w:tcPr>
          <w:p w14:paraId="36154405"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Readings, class discussion, in-class case studies, </w:t>
            </w:r>
            <w:proofErr w:type="spellStart"/>
            <w:r w:rsidRPr="005C55D7">
              <w:rPr>
                <w:rFonts w:ascii="Times New Roman" w:hAnsi="Times New Roman" w:cs="Times New Roman"/>
                <w:sz w:val="24"/>
                <w:szCs w:val="24"/>
              </w:rPr>
              <w:t>iClicker</w:t>
            </w:r>
            <w:proofErr w:type="spellEnd"/>
            <w:r w:rsidRPr="005C55D7">
              <w:rPr>
                <w:rFonts w:ascii="Times New Roman" w:hAnsi="Times New Roman" w:cs="Times New Roman"/>
                <w:sz w:val="24"/>
                <w:szCs w:val="24"/>
              </w:rPr>
              <w:t xml:space="preserve"> questions, clinical experiences, case management project</w:t>
            </w:r>
          </w:p>
        </w:tc>
        <w:tc>
          <w:tcPr>
            <w:tcW w:w="2659" w:type="dxa"/>
          </w:tcPr>
          <w:p w14:paraId="36154406" w14:textId="77777777"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Unit and final examination questions, class participation and use of </w:t>
            </w:r>
            <w:proofErr w:type="spellStart"/>
            <w:r w:rsidRPr="005C55D7">
              <w:rPr>
                <w:rFonts w:ascii="Times New Roman" w:hAnsi="Times New Roman" w:cs="Times New Roman"/>
                <w:bCs/>
                <w:sz w:val="24"/>
                <w:szCs w:val="24"/>
              </w:rPr>
              <w:t>iClicker</w:t>
            </w:r>
            <w:proofErr w:type="spellEnd"/>
            <w:r w:rsidRPr="005C55D7">
              <w:rPr>
                <w:rFonts w:ascii="Times New Roman" w:hAnsi="Times New Roman" w:cs="Times New Roman"/>
                <w:bCs/>
                <w:sz w:val="24"/>
                <w:szCs w:val="24"/>
              </w:rPr>
              <w:t xml:space="preserve"> </w:t>
            </w:r>
            <w:proofErr w:type="gramStart"/>
            <w:r w:rsidRPr="005C55D7">
              <w:rPr>
                <w:rFonts w:ascii="Times New Roman" w:hAnsi="Times New Roman" w:cs="Times New Roman"/>
                <w:bCs/>
                <w:sz w:val="24"/>
                <w:szCs w:val="24"/>
              </w:rPr>
              <w:t xml:space="preserve">questions,   </w:t>
            </w:r>
            <w:proofErr w:type="gramEnd"/>
            <w:r w:rsidRPr="005C55D7">
              <w:rPr>
                <w:rFonts w:ascii="Times New Roman" w:hAnsi="Times New Roman" w:cs="Times New Roman"/>
                <w:bCs/>
                <w:sz w:val="24"/>
                <w:szCs w:val="24"/>
              </w:rPr>
              <w:t xml:space="preserve">graded case management project, mid-semester and final clinical evaluations </w:t>
            </w:r>
          </w:p>
        </w:tc>
      </w:tr>
      <w:tr w:rsidR="005C55D7" w:rsidRPr="005C55D7" w14:paraId="3615440D" w14:textId="77777777" w:rsidTr="00C519C9">
        <w:trPr>
          <w:trHeight w:val="2420"/>
        </w:trPr>
        <w:tc>
          <w:tcPr>
            <w:tcW w:w="2520" w:type="dxa"/>
          </w:tcPr>
          <w:p w14:paraId="36154408" w14:textId="77777777" w:rsidR="005C55D7" w:rsidRPr="005C55D7" w:rsidRDefault="005C55D7" w:rsidP="00C519C9">
            <w:pPr>
              <w:spacing w:line="240" w:lineRule="auto"/>
              <w:contextualSpacing/>
              <w:rPr>
                <w:rFonts w:ascii="Times New Roman" w:hAnsi="Times New Roman" w:cs="Times New Roman"/>
                <w:color w:val="000000"/>
                <w:sz w:val="24"/>
                <w:szCs w:val="24"/>
              </w:rPr>
            </w:pPr>
            <w:r w:rsidRPr="005C55D7">
              <w:rPr>
                <w:rFonts w:ascii="Times New Roman" w:hAnsi="Times New Roman" w:cs="Times New Roman"/>
                <w:color w:val="000000"/>
                <w:sz w:val="24"/>
                <w:szCs w:val="24"/>
              </w:rPr>
              <w:t xml:space="preserve">2. </w:t>
            </w:r>
            <w:r w:rsidRPr="005C55D7">
              <w:rPr>
                <w:rFonts w:ascii="Times New Roman" w:eastAsia="Arial" w:hAnsi="Times New Roman" w:cs="Times New Roman"/>
                <w:sz w:val="24"/>
                <w:szCs w:val="24"/>
              </w:rPr>
              <w:t xml:space="preserve">Use evidence-based interventions, in collaboration with clients and the health care team, to promote optimal health outcomes in adults with acute health conditions. </w:t>
            </w:r>
          </w:p>
          <w:p w14:paraId="36154409" w14:textId="77777777" w:rsidR="005C55D7" w:rsidRPr="005C55D7" w:rsidRDefault="005C55D7" w:rsidP="00C519C9">
            <w:pPr>
              <w:spacing w:line="240" w:lineRule="auto"/>
              <w:rPr>
                <w:rFonts w:ascii="Times New Roman" w:hAnsi="Times New Roman" w:cs="Times New Roman"/>
                <w:bCs/>
                <w:sz w:val="24"/>
                <w:szCs w:val="24"/>
              </w:rPr>
            </w:pPr>
          </w:p>
        </w:tc>
        <w:tc>
          <w:tcPr>
            <w:tcW w:w="2520" w:type="dxa"/>
          </w:tcPr>
          <w:p w14:paraId="3615440A"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2. Utilize information to form nursing conclusions and identify applicable interventions to promote optimal care of the acutely ill client in the health care setting.</w:t>
            </w:r>
          </w:p>
        </w:tc>
        <w:tc>
          <w:tcPr>
            <w:tcW w:w="2579" w:type="dxa"/>
          </w:tcPr>
          <w:p w14:paraId="3615440B"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Readings, class discussion, in-class case studies, </w:t>
            </w:r>
            <w:proofErr w:type="spellStart"/>
            <w:r w:rsidRPr="005C55D7">
              <w:rPr>
                <w:rFonts w:ascii="Times New Roman" w:hAnsi="Times New Roman" w:cs="Times New Roman"/>
                <w:sz w:val="24"/>
                <w:szCs w:val="24"/>
              </w:rPr>
              <w:t>iClicker</w:t>
            </w:r>
            <w:proofErr w:type="spellEnd"/>
            <w:r w:rsidRPr="005C55D7">
              <w:rPr>
                <w:rFonts w:ascii="Times New Roman" w:hAnsi="Times New Roman" w:cs="Times New Roman"/>
                <w:sz w:val="24"/>
                <w:szCs w:val="24"/>
              </w:rPr>
              <w:t xml:space="preserve"> questions,  clinical experiences, care plan assignments, simulation experiences</w:t>
            </w:r>
          </w:p>
        </w:tc>
        <w:tc>
          <w:tcPr>
            <w:tcW w:w="2659" w:type="dxa"/>
          </w:tcPr>
          <w:p w14:paraId="3615440C" w14:textId="77777777"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Unit and final examination  questions, class participation and use of </w:t>
            </w:r>
            <w:proofErr w:type="spellStart"/>
            <w:r w:rsidRPr="005C55D7">
              <w:rPr>
                <w:rFonts w:ascii="Times New Roman" w:hAnsi="Times New Roman" w:cs="Times New Roman"/>
                <w:bCs/>
                <w:sz w:val="24"/>
                <w:szCs w:val="24"/>
              </w:rPr>
              <w:t>iClicker</w:t>
            </w:r>
            <w:proofErr w:type="spellEnd"/>
            <w:r w:rsidRPr="005C55D7">
              <w:rPr>
                <w:rFonts w:ascii="Times New Roman" w:hAnsi="Times New Roman" w:cs="Times New Roman"/>
                <w:bCs/>
                <w:sz w:val="24"/>
                <w:szCs w:val="24"/>
              </w:rPr>
              <w:t xml:space="preserve"> questions, mid-semester and final clinical evaluations, graded care plan assignments, simulation experience assignments</w:t>
            </w:r>
          </w:p>
        </w:tc>
      </w:tr>
      <w:tr w:rsidR="005C55D7" w:rsidRPr="005C55D7" w14:paraId="36154415" w14:textId="77777777" w:rsidTr="00C519C9">
        <w:trPr>
          <w:trHeight w:val="861"/>
        </w:trPr>
        <w:tc>
          <w:tcPr>
            <w:tcW w:w="2520" w:type="dxa"/>
          </w:tcPr>
          <w:p w14:paraId="3615440E" w14:textId="77777777" w:rsidR="005C55D7" w:rsidRPr="005C55D7" w:rsidRDefault="005C55D7" w:rsidP="00C519C9">
            <w:pPr>
              <w:widowControl w:val="0"/>
              <w:autoSpaceDE w:val="0"/>
              <w:autoSpaceDN w:val="0"/>
              <w:adjustRightInd w:val="0"/>
              <w:spacing w:line="240" w:lineRule="auto"/>
              <w:rPr>
                <w:rFonts w:ascii="Times New Roman" w:hAnsi="Times New Roman" w:cs="Times New Roman"/>
                <w:bCs/>
                <w:color w:val="000000"/>
                <w:sz w:val="24"/>
                <w:szCs w:val="24"/>
              </w:rPr>
            </w:pPr>
            <w:r w:rsidRPr="005C55D7">
              <w:rPr>
                <w:rFonts w:ascii="Times New Roman" w:hAnsi="Times New Roman" w:cs="Times New Roman"/>
                <w:color w:val="000000"/>
                <w:sz w:val="24"/>
                <w:szCs w:val="24"/>
              </w:rPr>
              <w:t>3. Assume the roles and responsibilities of the professional nurse.</w:t>
            </w:r>
          </w:p>
          <w:p w14:paraId="3615440F" w14:textId="77777777" w:rsidR="005C55D7" w:rsidRPr="005C55D7" w:rsidRDefault="005C55D7" w:rsidP="00C519C9">
            <w:pPr>
              <w:spacing w:line="240" w:lineRule="auto"/>
              <w:rPr>
                <w:rFonts w:ascii="Times New Roman" w:hAnsi="Times New Roman" w:cs="Times New Roman"/>
                <w:bCs/>
                <w:sz w:val="24"/>
                <w:szCs w:val="24"/>
              </w:rPr>
            </w:pPr>
          </w:p>
        </w:tc>
        <w:tc>
          <w:tcPr>
            <w:tcW w:w="2520" w:type="dxa"/>
          </w:tcPr>
          <w:p w14:paraId="36154410"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3a. Care for clients and family members in a professional manner.</w:t>
            </w:r>
          </w:p>
          <w:p w14:paraId="36154411"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3b. Communicate with clients, family members, and the health care team in a professional manner.</w:t>
            </w:r>
          </w:p>
          <w:p w14:paraId="36154412"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3c. Deliver safe nursing care to acutely ill clients and family members in the health care setting.</w:t>
            </w:r>
          </w:p>
        </w:tc>
        <w:tc>
          <w:tcPr>
            <w:tcW w:w="2579" w:type="dxa"/>
          </w:tcPr>
          <w:p w14:paraId="36154413"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Clinical experiences</w:t>
            </w:r>
          </w:p>
        </w:tc>
        <w:tc>
          <w:tcPr>
            <w:tcW w:w="2659" w:type="dxa"/>
          </w:tcPr>
          <w:p w14:paraId="36154414" w14:textId="45EAD043"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Mid</w:t>
            </w:r>
            <w:r w:rsidR="0027215D">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w:t>
            </w:r>
          </w:p>
        </w:tc>
      </w:tr>
      <w:tr w:rsidR="005C55D7" w:rsidRPr="005C55D7" w14:paraId="3615441D" w14:textId="77777777" w:rsidTr="00C519C9">
        <w:trPr>
          <w:trHeight w:val="2393"/>
        </w:trPr>
        <w:tc>
          <w:tcPr>
            <w:tcW w:w="2520" w:type="dxa"/>
          </w:tcPr>
          <w:p w14:paraId="36154416" w14:textId="77777777" w:rsidR="005C55D7" w:rsidRPr="005C55D7" w:rsidRDefault="005C55D7" w:rsidP="00C519C9">
            <w:pPr>
              <w:spacing w:line="240" w:lineRule="auto"/>
              <w:contextualSpacing/>
              <w:rPr>
                <w:rFonts w:ascii="Times New Roman" w:eastAsia="Arial" w:hAnsi="Times New Roman" w:cs="Times New Roman"/>
                <w:sz w:val="24"/>
                <w:szCs w:val="24"/>
              </w:rPr>
            </w:pPr>
            <w:r w:rsidRPr="005C55D7">
              <w:rPr>
                <w:rFonts w:ascii="Times New Roman" w:hAnsi="Times New Roman" w:cs="Times New Roman"/>
                <w:color w:val="000000"/>
                <w:sz w:val="24"/>
                <w:szCs w:val="24"/>
              </w:rPr>
              <w:t xml:space="preserve">4. </w:t>
            </w:r>
            <w:r w:rsidRPr="005C55D7">
              <w:rPr>
                <w:rFonts w:ascii="Times New Roman" w:eastAsia="Arial" w:hAnsi="Times New Roman" w:cs="Times New Roman"/>
                <w:sz w:val="24"/>
                <w:szCs w:val="24"/>
              </w:rPr>
              <w:t>Demonstrate critical thinking while providing safe, effective, and quality care to adults who are experiencing acute health conditions.</w:t>
            </w:r>
          </w:p>
          <w:p w14:paraId="36154417" w14:textId="77777777" w:rsidR="005C55D7" w:rsidRPr="005C55D7" w:rsidRDefault="005C55D7" w:rsidP="00C519C9">
            <w:pPr>
              <w:spacing w:line="240" w:lineRule="auto"/>
              <w:rPr>
                <w:rFonts w:ascii="Times New Roman" w:hAnsi="Times New Roman" w:cs="Times New Roman"/>
                <w:bCs/>
                <w:sz w:val="24"/>
                <w:szCs w:val="24"/>
              </w:rPr>
            </w:pPr>
          </w:p>
          <w:p w14:paraId="36154418" w14:textId="77777777" w:rsidR="005C55D7" w:rsidRPr="005C55D7" w:rsidRDefault="005C55D7" w:rsidP="00C519C9">
            <w:pPr>
              <w:spacing w:line="240" w:lineRule="auto"/>
              <w:rPr>
                <w:rFonts w:ascii="Times New Roman" w:hAnsi="Times New Roman" w:cs="Times New Roman"/>
                <w:bCs/>
                <w:sz w:val="24"/>
                <w:szCs w:val="24"/>
              </w:rPr>
            </w:pPr>
          </w:p>
        </w:tc>
        <w:tc>
          <w:tcPr>
            <w:tcW w:w="2520" w:type="dxa"/>
          </w:tcPr>
          <w:p w14:paraId="36154419"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lastRenderedPageBreak/>
              <w:t xml:space="preserve">4. Utilize knowledge and evidence to make clinical judgments that impact the care of clients with acute </w:t>
            </w:r>
            <w:r w:rsidRPr="005C55D7">
              <w:rPr>
                <w:rFonts w:ascii="Times New Roman" w:hAnsi="Times New Roman" w:cs="Times New Roman"/>
                <w:color w:val="000000"/>
                <w:sz w:val="24"/>
                <w:szCs w:val="24"/>
              </w:rPr>
              <w:t>health conditions.</w:t>
            </w:r>
          </w:p>
        </w:tc>
        <w:tc>
          <w:tcPr>
            <w:tcW w:w="2579" w:type="dxa"/>
          </w:tcPr>
          <w:p w14:paraId="3615441A" w14:textId="5C447A79"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Readings, class discussion, in</w:t>
            </w:r>
            <w:r w:rsidR="0027215D">
              <w:rPr>
                <w:rFonts w:ascii="Times New Roman" w:hAnsi="Times New Roman" w:cs="Times New Roman"/>
                <w:sz w:val="24"/>
                <w:szCs w:val="24"/>
              </w:rPr>
              <w:t xml:space="preserve"> </w:t>
            </w:r>
            <w:r w:rsidRPr="005C55D7">
              <w:rPr>
                <w:rFonts w:ascii="Times New Roman" w:hAnsi="Times New Roman" w:cs="Times New Roman"/>
                <w:sz w:val="24"/>
                <w:szCs w:val="24"/>
              </w:rPr>
              <w:t xml:space="preserve">class case studies, </w:t>
            </w:r>
            <w:proofErr w:type="spellStart"/>
            <w:r w:rsidRPr="005C55D7">
              <w:rPr>
                <w:rFonts w:ascii="Times New Roman" w:hAnsi="Times New Roman" w:cs="Times New Roman"/>
                <w:sz w:val="24"/>
                <w:szCs w:val="24"/>
              </w:rPr>
              <w:t>iClicker</w:t>
            </w:r>
            <w:proofErr w:type="spellEnd"/>
            <w:r w:rsidRPr="005C55D7">
              <w:rPr>
                <w:rFonts w:ascii="Times New Roman" w:hAnsi="Times New Roman" w:cs="Times New Roman"/>
                <w:sz w:val="24"/>
                <w:szCs w:val="24"/>
              </w:rPr>
              <w:t xml:space="preserve"> questions, clinical experiences, care plan assignments, simulation experiences</w:t>
            </w:r>
          </w:p>
          <w:p w14:paraId="3615441B"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p>
        </w:tc>
        <w:tc>
          <w:tcPr>
            <w:tcW w:w="2659" w:type="dxa"/>
          </w:tcPr>
          <w:p w14:paraId="3615441C" w14:textId="4A1B4F85"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Unit and final examination  questions, class participation and use of </w:t>
            </w:r>
            <w:proofErr w:type="spellStart"/>
            <w:r w:rsidRPr="005C55D7">
              <w:rPr>
                <w:rFonts w:ascii="Times New Roman" w:hAnsi="Times New Roman" w:cs="Times New Roman"/>
                <w:bCs/>
                <w:sz w:val="24"/>
                <w:szCs w:val="24"/>
              </w:rPr>
              <w:t>iClicker</w:t>
            </w:r>
            <w:proofErr w:type="spellEnd"/>
            <w:r w:rsidRPr="005C55D7">
              <w:rPr>
                <w:rFonts w:ascii="Times New Roman" w:hAnsi="Times New Roman" w:cs="Times New Roman"/>
                <w:bCs/>
                <w:sz w:val="24"/>
                <w:szCs w:val="24"/>
              </w:rPr>
              <w:t xml:space="preserve"> questions, mid</w:t>
            </w:r>
            <w:r w:rsidR="0027215D">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 graded care plan assignments, simulation experience assignment</w:t>
            </w:r>
          </w:p>
        </w:tc>
      </w:tr>
      <w:tr w:rsidR="005C55D7" w:rsidRPr="005C55D7" w14:paraId="36154422" w14:textId="77777777" w:rsidTr="00C519C9">
        <w:trPr>
          <w:trHeight w:val="1880"/>
        </w:trPr>
        <w:tc>
          <w:tcPr>
            <w:tcW w:w="2520" w:type="dxa"/>
          </w:tcPr>
          <w:p w14:paraId="3615441E" w14:textId="77777777" w:rsidR="005C55D7" w:rsidRPr="005C55D7" w:rsidRDefault="005C55D7" w:rsidP="00C519C9">
            <w:pPr>
              <w:spacing w:line="240" w:lineRule="auto"/>
              <w:contextualSpacing/>
              <w:rPr>
                <w:rFonts w:ascii="Times New Roman" w:hAnsi="Times New Roman" w:cs="Times New Roman"/>
                <w:color w:val="000000"/>
                <w:sz w:val="24"/>
                <w:szCs w:val="24"/>
              </w:rPr>
            </w:pPr>
            <w:r w:rsidRPr="005C55D7">
              <w:rPr>
                <w:rFonts w:ascii="Times New Roman" w:hAnsi="Times New Roman" w:cs="Times New Roman"/>
                <w:color w:val="000000"/>
                <w:sz w:val="24"/>
                <w:szCs w:val="24"/>
              </w:rPr>
              <w:t xml:space="preserve">5. </w:t>
            </w:r>
            <w:r w:rsidRPr="005C55D7">
              <w:rPr>
                <w:rFonts w:ascii="Times New Roman" w:eastAsia="Arial" w:hAnsi="Times New Roman" w:cs="Times New Roman"/>
                <w:sz w:val="24"/>
                <w:szCs w:val="24"/>
              </w:rPr>
              <w:t>Examine social, cultural, political, ethical, legal, genetic, and environmental factors affecting the care of adults with acute health conditions.</w:t>
            </w:r>
          </w:p>
        </w:tc>
        <w:tc>
          <w:tcPr>
            <w:tcW w:w="2520" w:type="dxa"/>
          </w:tcPr>
          <w:p w14:paraId="3615441F"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5. Identify the diverse factors influencing the care of acutely ill clients and their families in the health care setting.</w:t>
            </w:r>
          </w:p>
        </w:tc>
        <w:tc>
          <w:tcPr>
            <w:tcW w:w="2579" w:type="dxa"/>
          </w:tcPr>
          <w:p w14:paraId="36154420" w14:textId="14C679CF"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Readings, class discussion, in</w:t>
            </w:r>
            <w:r w:rsidR="0027215D">
              <w:rPr>
                <w:rFonts w:ascii="Times New Roman" w:hAnsi="Times New Roman" w:cs="Times New Roman"/>
                <w:sz w:val="24"/>
                <w:szCs w:val="24"/>
              </w:rPr>
              <w:t xml:space="preserve"> </w:t>
            </w:r>
            <w:r w:rsidRPr="005C55D7">
              <w:rPr>
                <w:rFonts w:ascii="Times New Roman" w:hAnsi="Times New Roman" w:cs="Times New Roman"/>
                <w:sz w:val="24"/>
                <w:szCs w:val="24"/>
              </w:rPr>
              <w:t>class case studies, clinical experiences, care plan assignments, case management project</w:t>
            </w:r>
          </w:p>
        </w:tc>
        <w:tc>
          <w:tcPr>
            <w:tcW w:w="2659" w:type="dxa"/>
          </w:tcPr>
          <w:p w14:paraId="36154421" w14:textId="1D3BC189"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Unit and final examination  questions, mid</w:t>
            </w:r>
            <w:r w:rsidR="0027215D">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 graded care plan assignments, graded case management project</w:t>
            </w:r>
          </w:p>
        </w:tc>
      </w:tr>
      <w:tr w:rsidR="005C55D7" w:rsidRPr="005C55D7" w14:paraId="36154427" w14:textId="77777777" w:rsidTr="005C55D7">
        <w:trPr>
          <w:trHeight w:val="2690"/>
        </w:trPr>
        <w:tc>
          <w:tcPr>
            <w:tcW w:w="2520" w:type="dxa"/>
          </w:tcPr>
          <w:p w14:paraId="36154423" w14:textId="187C5540" w:rsidR="005C55D7" w:rsidRPr="005C55D7" w:rsidRDefault="005C55D7" w:rsidP="00C519C9">
            <w:pPr>
              <w:spacing w:line="240" w:lineRule="auto"/>
              <w:contextualSpacing/>
              <w:rPr>
                <w:rFonts w:ascii="Times New Roman" w:hAnsi="Times New Roman" w:cs="Times New Roman"/>
                <w:bCs/>
                <w:sz w:val="24"/>
                <w:szCs w:val="24"/>
              </w:rPr>
            </w:pPr>
            <w:r w:rsidRPr="005C55D7">
              <w:rPr>
                <w:rFonts w:ascii="Times New Roman" w:hAnsi="Times New Roman" w:cs="Times New Roman"/>
                <w:color w:val="000000"/>
                <w:sz w:val="24"/>
                <w:szCs w:val="24"/>
              </w:rPr>
              <w:t xml:space="preserve">6. </w:t>
            </w:r>
            <w:r w:rsidRPr="005C55D7">
              <w:rPr>
                <w:rFonts w:ascii="Times New Roman" w:eastAsia="Arial" w:hAnsi="Times New Roman" w:cs="Times New Roman"/>
                <w:sz w:val="24"/>
                <w:szCs w:val="24"/>
              </w:rPr>
              <w:t>Effectively communicate and collaborate with the client and health care team in coordinating care for adult clients across the health</w:t>
            </w:r>
            <w:r w:rsidR="0027215D">
              <w:rPr>
                <w:rFonts w:ascii="Times New Roman" w:eastAsia="Arial" w:hAnsi="Times New Roman" w:cs="Times New Roman"/>
                <w:sz w:val="24"/>
                <w:szCs w:val="24"/>
              </w:rPr>
              <w:t xml:space="preserve"> </w:t>
            </w:r>
            <w:r w:rsidRPr="005C55D7">
              <w:rPr>
                <w:rFonts w:ascii="Times New Roman" w:eastAsia="Arial" w:hAnsi="Times New Roman" w:cs="Times New Roman"/>
                <w:sz w:val="24"/>
                <w:szCs w:val="24"/>
              </w:rPr>
              <w:t>illness continuum in a variety of settings.</w:t>
            </w:r>
          </w:p>
        </w:tc>
        <w:tc>
          <w:tcPr>
            <w:tcW w:w="2520" w:type="dxa"/>
          </w:tcPr>
          <w:p w14:paraId="36154424"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6. Utilize effective verbal and written communication techniques when collaborating with the health care team while providing care to acutely ill adult clients. </w:t>
            </w:r>
          </w:p>
        </w:tc>
        <w:tc>
          <w:tcPr>
            <w:tcW w:w="2579" w:type="dxa"/>
          </w:tcPr>
          <w:p w14:paraId="36154425"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Care plan assignments, simulation experience assignment, case management project, chart documentation in the clinical area</w:t>
            </w:r>
          </w:p>
        </w:tc>
        <w:tc>
          <w:tcPr>
            <w:tcW w:w="2659" w:type="dxa"/>
          </w:tcPr>
          <w:p w14:paraId="36154426" w14:textId="77777777"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 xml:space="preserve">Graded care plan assignments, evaluation of simulation experience assignments, graded case management project, evaluation of chart documentation per clinical faculty  </w:t>
            </w:r>
          </w:p>
        </w:tc>
      </w:tr>
      <w:tr w:rsidR="005C55D7" w:rsidRPr="005C55D7" w14:paraId="3615442D" w14:textId="77777777" w:rsidTr="00C519C9">
        <w:trPr>
          <w:trHeight w:val="2708"/>
        </w:trPr>
        <w:tc>
          <w:tcPr>
            <w:tcW w:w="2520" w:type="dxa"/>
          </w:tcPr>
          <w:p w14:paraId="36154428" w14:textId="77777777" w:rsidR="005C55D7" w:rsidRPr="005C55D7" w:rsidRDefault="005C55D7" w:rsidP="00C519C9">
            <w:pPr>
              <w:spacing w:line="240" w:lineRule="auto"/>
              <w:contextualSpacing/>
              <w:rPr>
                <w:rFonts w:ascii="Times New Roman" w:eastAsia="Arial" w:hAnsi="Times New Roman" w:cs="Times New Roman"/>
                <w:sz w:val="24"/>
                <w:szCs w:val="24"/>
              </w:rPr>
            </w:pPr>
            <w:r w:rsidRPr="005C55D7">
              <w:rPr>
                <w:rFonts w:ascii="Times New Roman" w:hAnsi="Times New Roman" w:cs="Times New Roman"/>
                <w:color w:val="000000"/>
                <w:sz w:val="24"/>
                <w:szCs w:val="24"/>
              </w:rPr>
              <w:t xml:space="preserve">7. </w:t>
            </w:r>
            <w:r w:rsidRPr="005C55D7">
              <w:rPr>
                <w:rFonts w:ascii="Times New Roman" w:eastAsia="Arial" w:hAnsi="Times New Roman" w:cs="Times New Roman"/>
                <w:sz w:val="24"/>
                <w:szCs w:val="24"/>
              </w:rPr>
              <w:t xml:space="preserve">Apply concepts of leadership in coordinating the care of adult clients with acute health conditions. </w:t>
            </w:r>
          </w:p>
          <w:p w14:paraId="36154429" w14:textId="77777777" w:rsidR="005C55D7" w:rsidRPr="005C55D7" w:rsidRDefault="005C55D7" w:rsidP="00C519C9">
            <w:pPr>
              <w:widowControl w:val="0"/>
              <w:autoSpaceDE w:val="0"/>
              <w:autoSpaceDN w:val="0"/>
              <w:adjustRightInd w:val="0"/>
              <w:spacing w:line="240" w:lineRule="auto"/>
              <w:rPr>
                <w:rFonts w:ascii="Times New Roman" w:hAnsi="Times New Roman" w:cs="Times New Roman"/>
                <w:color w:val="000000"/>
                <w:sz w:val="24"/>
                <w:szCs w:val="24"/>
              </w:rPr>
            </w:pPr>
          </w:p>
        </w:tc>
        <w:tc>
          <w:tcPr>
            <w:tcW w:w="2520" w:type="dxa"/>
          </w:tcPr>
          <w:p w14:paraId="3615442A"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 xml:space="preserve">7. Develop competence in providing patient care while employing leadership qualities such as effective communication, collaboration, teamwork, and patient advocacy while providing care to acutely ill adult clients.  </w:t>
            </w:r>
          </w:p>
        </w:tc>
        <w:tc>
          <w:tcPr>
            <w:tcW w:w="2579" w:type="dxa"/>
          </w:tcPr>
          <w:p w14:paraId="3615442B"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Care plan assignments, simulation experiences, case management project, clinical experiences</w:t>
            </w:r>
          </w:p>
        </w:tc>
        <w:tc>
          <w:tcPr>
            <w:tcW w:w="2659" w:type="dxa"/>
          </w:tcPr>
          <w:p w14:paraId="3615442C" w14:textId="77777777"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Graded care plan assignments, evaluation of simulation experience assignments, graded case management, mid-</w:t>
            </w:r>
            <w:proofErr w:type="gramStart"/>
            <w:r w:rsidRPr="005C55D7">
              <w:rPr>
                <w:rFonts w:ascii="Times New Roman" w:hAnsi="Times New Roman" w:cs="Times New Roman"/>
                <w:bCs/>
                <w:sz w:val="24"/>
                <w:szCs w:val="24"/>
              </w:rPr>
              <w:t>semester</w:t>
            </w:r>
            <w:proofErr w:type="gramEnd"/>
            <w:r w:rsidRPr="005C55D7">
              <w:rPr>
                <w:rFonts w:ascii="Times New Roman" w:hAnsi="Times New Roman" w:cs="Times New Roman"/>
                <w:bCs/>
                <w:sz w:val="24"/>
                <w:szCs w:val="24"/>
              </w:rPr>
              <w:t xml:space="preserve"> and final clinical evaluations </w:t>
            </w:r>
          </w:p>
        </w:tc>
      </w:tr>
      <w:tr w:rsidR="005C55D7" w:rsidRPr="005C55D7" w14:paraId="36154432" w14:textId="77777777" w:rsidTr="00C519C9">
        <w:trPr>
          <w:trHeight w:val="2393"/>
        </w:trPr>
        <w:tc>
          <w:tcPr>
            <w:tcW w:w="2520" w:type="dxa"/>
          </w:tcPr>
          <w:p w14:paraId="3615442E" w14:textId="77777777" w:rsidR="005C55D7" w:rsidRPr="005C55D7" w:rsidRDefault="005C55D7" w:rsidP="00C519C9">
            <w:pPr>
              <w:spacing w:line="240" w:lineRule="auto"/>
              <w:contextualSpacing/>
              <w:rPr>
                <w:rFonts w:ascii="Times New Roman" w:hAnsi="Times New Roman" w:cs="Times New Roman"/>
                <w:color w:val="000000"/>
                <w:sz w:val="24"/>
                <w:szCs w:val="24"/>
              </w:rPr>
            </w:pPr>
            <w:r w:rsidRPr="005C55D7">
              <w:rPr>
                <w:rFonts w:ascii="Times New Roman" w:hAnsi="Times New Roman" w:cs="Times New Roman"/>
                <w:sz w:val="24"/>
                <w:szCs w:val="24"/>
              </w:rPr>
              <w:t xml:space="preserve">8. Demonstrate knowledge and skills in using patient care technologies, information systems, and communication devices to promote safe, effective, and </w:t>
            </w:r>
            <w:r w:rsidRPr="005C55D7">
              <w:rPr>
                <w:rFonts w:ascii="Times New Roman" w:hAnsi="Times New Roman" w:cs="Times New Roman"/>
                <w:sz w:val="24"/>
                <w:szCs w:val="24"/>
              </w:rPr>
              <w:lastRenderedPageBreak/>
              <w:t>quality nursing care of adult clients.</w:t>
            </w:r>
          </w:p>
        </w:tc>
        <w:tc>
          <w:tcPr>
            <w:tcW w:w="2520" w:type="dxa"/>
          </w:tcPr>
          <w:p w14:paraId="3615442F"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lastRenderedPageBreak/>
              <w:t xml:space="preserve">8. Utilize a variety of patient care technologies while providing care to acutely ill adult clients. </w:t>
            </w:r>
          </w:p>
        </w:tc>
        <w:tc>
          <w:tcPr>
            <w:tcW w:w="2579" w:type="dxa"/>
          </w:tcPr>
          <w:p w14:paraId="36154430" w14:textId="77777777" w:rsidR="005C55D7" w:rsidRPr="005C55D7" w:rsidRDefault="005C55D7" w:rsidP="00C519C9">
            <w:pPr>
              <w:tabs>
                <w:tab w:val="left" w:pos="540"/>
                <w:tab w:val="left" w:pos="1440"/>
                <w:tab w:val="left" w:pos="2250"/>
                <w:tab w:val="left" w:pos="2970"/>
                <w:tab w:val="left" w:pos="4320"/>
              </w:tabs>
              <w:spacing w:line="240" w:lineRule="auto"/>
              <w:rPr>
                <w:rFonts w:ascii="Times New Roman" w:hAnsi="Times New Roman" w:cs="Times New Roman"/>
                <w:sz w:val="24"/>
                <w:szCs w:val="24"/>
              </w:rPr>
            </w:pPr>
            <w:r w:rsidRPr="005C55D7">
              <w:rPr>
                <w:rFonts w:ascii="Times New Roman" w:hAnsi="Times New Roman" w:cs="Times New Roman"/>
                <w:sz w:val="24"/>
                <w:szCs w:val="24"/>
              </w:rPr>
              <w:t>Clinical experiences, simulation experiences</w:t>
            </w:r>
          </w:p>
        </w:tc>
        <w:tc>
          <w:tcPr>
            <w:tcW w:w="2659" w:type="dxa"/>
          </w:tcPr>
          <w:p w14:paraId="36154431" w14:textId="74DF3FBB" w:rsidR="005C55D7" w:rsidRPr="005C55D7" w:rsidRDefault="005C55D7" w:rsidP="00C519C9">
            <w:pPr>
              <w:spacing w:line="240" w:lineRule="auto"/>
              <w:rPr>
                <w:rFonts w:ascii="Times New Roman" w:hAnsi="Times New Roman" w:cs="Times New Roman"/>
                <w:bCs/>
                <w:sz w:val="24"/>
                <w:szCs w:val="24"/>
              </w:rPr>
            </w:pPr>
            <w:r w:rsidRPr="005C55D7">
              <w:rPr>
                <w:rFonts w:ascii="Times New Roman" w:hAnsi="Times New Roman" w:cs="Times New Roman"/>
                <w:bCs/>
                <w:sz w:val="24"/>
                <w:szCs w:val="24"/>
              </w:rPr>
              <w:t>Mid</w:t>
            </w:r>
            <w:r w:rsidR="000119A4">
              <w:rPr>
                <w:rFonts w:ascii="Times New Roman" w:hAnsi="Times New Roman" w:cs="Times New Roman"/>
                <w:bCs/>
                <w:sz w:val="24"/>
                <w:szCs w:val="24"/>
              </w:rPr>
              <w:t xml:space="preserve"> </w:t>
            </w:r>
            <w:r w:rsidRPr="005C55D7">
              <w:rPr>
                <w:rFonts w:ascii="Times New Roman" w:hAnsi="Times New Roman" w:cs="Times New Roman"/>
                <w:bCs/>
                <w:sz w:val="24"/>
                <w:szCs w:val="24"/>
              </w:rPr>
              <w:t>semester and final clinical evaluations and evaluation of simulation experience assignments</w:t>
            </w:r>
          </w:p>
        </w:tc>
      </w:tr>
    </w:tbl>
    <w:p w14:paraId="36154433" w14:textId="77777777" w:rsidR="005C55D7" w:rsidRDefault="005C55D7" w:rsidP="00FE2146">
      <w:pPr>
        <w:spacing w:after="0" w:line="240" w:lineRule="auto"/>
        <w:rPr>
          <w:rFonts w:ascii="Times New Roman" w:eastAsia="Times New Roman" w:hAnsi="Times New Roman" w:cs="Times New Roman"/>
          <w:sz w:val="24"/>
          <w:szCs w:val="24"/>
        </w:rPr>
      </w:pPr>
    </w:p>
    <w:p w14:paraId="36154434" w14:textId="77777777" w:rsidR="00FE2146" w:rsidRDefault="00FE2146" w:rsidP="00FE2146">
      <w:pPr>
        <w:spacing w:after="0" w:line="240" w:lineRule="auto"/>
        <w:rPr>
          <w:rFonts w:ascii="Times New Roman" w:eastAsia="Times New Roman" w:hAnsi="Times New Roman" w:cs="Times New Roman"/>
          <w:b/>
          <w:sz w:val="24"/>
          <w:szCs w:val="24"/>
        </w:rPr>
      </w:pPr>
      <w:r w:rsidRPr="00FE2146">
        <w:rPr>
          <w:rFonts w:ascii="Times New Roman" w:eastAsia="Times New Roman" w:hAnsi="Times New Roman" w:cs="Times New Roman"/>
          <w:sz w:val="24"/>
          <w:szCs w:val="24"/>
        </w:rPr>
        <w:t>*</w:t>
      </w:r>
      <w:r w:rsidRPr="00FE2146">
        <w:rPr>
          <w:rFonts w:ascii="Times New Roman" w:eastAsia="Times New Roman" w:hAnsi="Times New Roman" w:cs="Times New Roman"/>
          <w:b/>
          <w:sz w:val="24"/>
          <w:szCs w:val="24"/>
        </w:rPr>
        <w:t>Class Attendance is necessary for accomplishment of the course objectives.</w:t>
      </w:r>
    </w:p>
    <w:p w14:paraId="36154435" w14:textId="77777777" w:rsidR="005569DD" w:rsidRDefault="005569DD" w:rsidP="00FE2146">
      <w:pPr>
        <w:spacing w:after="0" w:line="240" w:lineRule="auto"/>
        <w:rPr>
          <w:rFonts w:ascii="Times New Roman" w:eastAsia="Times New Roman" w:hAnsi="Times New Roman" w:cs="Times New Roman"/>
          <w:b/>
          <w:sz w:val="24"/>
          <w:szCs w:val="24"/>
        </w:rPr>
      </w:pPr>
    </w:p>
    <w:p w14:paraId="36154436" w14:textId="05261822" w:rsidR="005569DD" w:rsidRPr="00FE2146" w:rsidRDefault="0009010A" w:rsidP="00FE2146">
      <w:pPr>
        <w:spacing w:after="0" w:line="240" w:lineRule="auto"/>
        <w:rPr>
          <w:rFonts w:ascii="Times New Roman" w:eastAsia="Times New Roman" w:hAnsi="Times New Roman" w:cs="Times New Roman"/>
        </w:rPr>
      </w:pPr>
      <w:r w:rsidRPr="0026573B">
        <w:rPr>
          <w:rFonts w:ascii="Times New Roman" w:eastAsia="Times New Roman" w:hAnsi="Times New Roman" w:cs="Times New Roman"/>
          <w:sz w:val="24"/>
        </w:rPr>
        <w:t>UofL SON BSN Syllabus Template 01.02.2014 BJ/KT/RS</w:t>
      </w:r>
      <w:r w:rsidR="00663D72">
        <w:rPr>
          <w:rFonts w:ascii="Times New Roman" w:eastAsia="Times New Roman" w:hAnsi="Times New Roman" w:cs="Times New Roman"/>
          <w:sz w:val="24"/>
        </w:rPr>
        <w:t xml:space="preserve"> Updated </w:t>
      </w:r>
      <w:r w:rsidR="00D4720D">
        <w:rPr>
          <w:rFonts w:ascii="Times New Roman" w:eastAsia="Times New Roman" w:hAnsi="Times New Roman" w:cs="Times New Roman"/>
          <w:sz w:val="24"/>
        </w:rPr>
        <w:t>05.07.21</w:t>
      </w:r>
      <w:r w:rsidR="004C0491">
        <w:rPr>
          <w:rFonts w:ascii="Times New Roman" w:eastAsia="Times New Roman" w:hAnsi="Times New Roman" w:cs="Times New Roman"/>
          <w:sz w:val="24"/>
        </w:rPr>
        <w:t xml:space="preserve"> AH/HM</w:t>
      </w:r>
    </w:p>
    <w:sectPr w:rsidR="005569DD" w:rsidRPr="00FE2146" w:rsidSect="00350DA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51FB" w14:textId="77777777" w:rsidR="00570CD8" w:rsidRDefault="00570CD8" w:rsidP="00550433">
      <w:pPr>
        <w:spacing w:after="0" w:line="240" w:lineRule="auto"/>
      </w:pPr>
      <w:r>
        <w:separator/>
      </w:r>
    </w:p>
  </w:endnote>
  <w:endnote w:type="continuationSeparator" w:id="0">
    <w:p w14:paraId="5DA20426" w14:textId="77777777" w:rsidR="00570CD8" w:rsidRDefault="00570CD8" w:rsidP="0055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65907"/>
      <w:docPartObj>
        <w:docPartGallery w:val="Page Numbers (Bottom of Page)"/>
        <w:docPartUnique/>
      </w:docPartObj>
    </w:sdtPr>
    <w:sdtEndPr>
      <w:rPr>
        <w:noProof/>
      </w:rPr>
    </w:sdtEndPr>
    <w:sdtContent>
      <w:p w14:paraId="3615443D" w14:textId="0B7CACF7" w:rsidR="00327237" w:rsidRDefault="00327237">
        <w:pPr>
          <w:pStyle w:val="Footer"/>
          <w:jc w:val="center"/>
        </w:pPr>
        <w:r>
          <w:fldChar w:fldCharType="begin"/>
        </w:r>
        <w:r>
          <w:instrText xml:space="preserve"> PAGE   \* MERGEFORMAT </w:instrText>
        </w:r>
        <w:r>
          <w:fldChar w:fldCharType="separate"/>
        </w:r>
        <w:r w:rsidR="00BC7C5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A7DD" w14:textId="77777777" w:rsidR="00570CD8" w:rsidRDefault="00570CD8" w:rsidP="00550433">
      <w:pPr>
        <w:spacing w:after="0" w:line="240" w:lineRule="auto"/>
      </w:pPr>
      <w:r>
        <w:separator/>
      </w:r>
    </w:p>
  </w:footnote>
  <w:footnote w:type="continuationSeparator" w:id="0">
    <w:p w14:paraId="6D025923" w14:textId="77777777" w:rsidR="00570CD8" w:rsidRDefault="00570CD8" w:rsidP="0055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443B" w14:textId="77777777" w:rsidR="00327237" w:rsidRDefault="00327237">
    <w:pPr>
      <w:pStyle w:val="Header"/>
    </w:pPr>
  </w:p>
  <w:p w14:paraId="3615443C" w14:textId="77777777" w:rsidR="00327237" w:rsidRDefault="0032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9FB"/>
    <w:multiLevelType w:val="hybridMultilevel"/>
    <w:tmpl w:val="44C6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3313"/>
    <w:multiLevelType w:val="multilevel"/>
    <w:tmpl w:val="25300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02459"/>
    <w:multiLevelType w:val="multilevel"/>
    <w:tmpl w:val="48E4DFB0"/>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436CE9"/>
    <w:multiLevelType w:val="hybridMultilevel"/>
    <w:tmpl w:val="543630C8"/>
    <w:lvl w:ilvl="0" w:tplc="6F405E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CC2DEF"/>
    <w:multiLevelType w:val="hybridMultilevel"/>
    <w:tmpl w:val="8508FECC"/>
    <w:lvl w:ilvl="0" w:tplc="83E43D42">
      <w:start w:val="1"/>
      <w:numFmt w:val="decimal"/>
      <w:lvlText w:val="%1."/>
      <w:lvlJc w:val="left"/>
      <w:pPr>
        <w:ind w:left="638" w:hanging="360"/>
      </w:pPr>
    </w:lvl>
    <w:lvl w:ilvl="1" w:tplc="04090019">
      <w:start w:val="1"/>
      <w:numFmt w:val="lowerLetter"/>
      <w:lvlText w:val="%2."/>
      <w:lvlJc w:val="left"/>
      <w:pPr>
        <w:ind w:left="1358" w:hanging="360"/>
      </w:pPr>
    </w:lvl>
    <w:lvl w:ilvl="2" w:tplc="0409001B">
      <w:start w:val="1"/>
      <w:numFmt w:val="lowerRoman"/>
      <w:lvlText w:val="%3."/>
      <w:lvlJc w:val="right"/>
      <w:pPr>
        <w:ind w:left="2078" w:hanging="180"/>
      </w:pPr>
    </w:lvl>
    <w:lvl w:ilvl="3" w:tplc="0409000F">
      <w:start w:val="1"/>
      <w:numFmt w:val="decimal"/>
      <w:lvlText w:val="%4."/>
      <w:lvlJc w:val="left"/>
      <w:pPr>
        <w:ind w:left="2798" w:hanging="360"/>
      </w:pPr>
    </w:lvl>
    <w:lvl w:ilvl="4" w:tplc="04090019">
      <w:start w:val="1"/>
      <w:numFmt w:val="lowerLetter"/>
      <w:lvlText w:val="%5."/>
      <w:lvlJc w:val="left"/>
      <w:pPr>
        <w:ind w:left="3518" w:hanging="360"/>
      </w:pPr>
    </w:lvl>
    <w:lvl w:ilvl="5" w:tplc="0409001B">
      <w:start w:val="1"/>
      <w:numFmt w:val="lowerRoman"/>
      <w:lvlText w:val="%6."/>
      <w:lvlJc w:val="right"/>
      <w:pPr>
        <w:ind w:left="4238" w:hanging="180"/>
      </w:pPr>
    </w:lvl>
    <w:lvl w:ilvl="6" w:tplc="0409000F">
      <w:start w:val="1"/>
      <w:numFmt w:val="decimal"/>
      <w:lvlText w:val="%7."/>
      <w:lvlJc w:val="left"/>
      <w:pPr>
        <w:ind w:left="4958" w:hanging="360"/>
      </w:pPr>
    </w:lvl>
    <w:lvl w:ilvl="7" w:tplc="04090019">
      <w:start w:val="1"/>
      <w:numFmt w:val="lowerLetter"/>
      <w:lvlText w:val="%8."/>
      <w:lvlJc w:val="left"/>
      <w:pPr>
        <w:ind w:left="5678" w:hanging="360"/>
      </w:pPr>
    </w:lvl>
    <w:lvl w:ilvl="8" w:tplc="0409001B">
      <w:start w:val="1"/>
      <w:numFmt w:val="lowerRoman"/>
      <w:lvlText w:val="%9."/>
      <w:lvlJc w:val="right"/>
      <w:pPr>
        <w:ind w:left="6398" w:hanging="180"/>
      </w:pPr>
    </w:lvl>
  </w:abstractNum>
  <w:abstractNum w:abstractNumId="5" w15:restartNumberingAfterBreak="0">
    <w:nsid w:val="190C099A"/>
    <w:multiLevelType w:val="hybridMultilevel"/>
    <w:tmpl w:val="EAE03DEA"/>
    <w:lvl w:ilvl="0" w:tplc="6F5815B4">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6" w15:restartNumberingAfterBreak="0">
    <w:nsid w:val="1E6667D0"/>
    <w:multiLevelType w:val="hybridMultilevel"/>
    <w:tmpl w:val="19984CEA"/>
    <w:lvl w:ilvl="0" w:tplc="7F3ECA4A">
      <w:start w:val="1"/>
      <w:numFmt w:val="decimal"/>
      <w:lvlText w:val="%1."/>
      <w:lvlJc w:val="left"/>
      <w:pPr>
        <w:ind w:left="638" w:hanging="360"/>
      </w:pPr>
    </w:lvl>
    <w:lvl w:ilvl="1" w:tplc="04090019">
      <w:start w:val="1"/>
      <w:numFmt w:val="lowerLetter"/>
      <w:lvlText w:val="%2."/>
      <w:lvlJc w:val="left"/>
      <w:pPr>
        <w:ind w:left="1358" w:hanging="360"/>
      </w:pPr>
    </w:lvl>
    <w:lvl w:ilvl="2" w:tplc="0409001B">
      <w:start w:val="1"/>
      <w:numFmt w:val="lowerRoman"/>
      <w:lvlText w:val="%3."/>
      <w:lvlJc w:val="right"/>
      <w:pPr>
        <w:ind w:left="2078" w:hanging="180"/>
      </w:pPr>
    </w:lvl>
    <w:lvl w:ilvl="3" w:tplc="0409000F">
      <w:start w:val="1"/>
      <w:numFmt w:val="decimal"/>
      <w:lvlText w:val="%4."/>
      <w:lvlJc w:val="left"/>
      <w:pPr>
        <w:ind w:left="2798" w:hanging="360"/>
      </w:pPr>
    </w:lvl>
    <w:lvl w:ilvl="4" w:tplc="04090019">
      <w:start w:val="1"/>
      <w:numFmt w:val="lowerLetter"/>
      <w:lvlText w:val="%5."/>
      <w:lvlJc w:val="left"/>
      <w:pPr>
        <w:ind w:left="3518" w:hanging="360"/>
      </w:pPr>
    </w:lvl>
    <w:lvl w:ilvl="5" w:tplc="0409001B">
      <w:start w:val="1"/>
      <w:numFmt w:val="lowerRoman"/>
      <w:lvlText w:val="%6."/>
      <w:lvlJc w:val="right"/>
      <w:pPr>
        <w:ind w:left="4238" w:hanging="180"/>
      </w:pPr>
    </w:lvl>
    <w:lvl w:ilvl="6" w:tplc="0409000F">
      <w:start w:val="1"/>
      <w:numFmt w:val="decimal"/>
      <w:lvlText w:val="%7."/>
      <w:lvlJc w:val="left"/>
      <w:pPr>
        <w:ind w:left="4958" w:hanging="360"/>
      </w:pPr>
    </w:lvl>
    <w:lvl w:ilvl="7" w:tplc="04090019">
      <w:start w:val="1"/>
      <w:numFmt w:val="lowerLetter"/>
      <w:lvlText w:val="%8."/>
      <w:lvlJc w:val="left"/>
      <w:pPr>
        <w:ind w:left="5678" w:hanging="360"/>
      </w:pPr>
    </w:lvl>
    <w:lvl w:ilvl="8" w:tplc="0409001B">
      <w:start w:val="1"/>
      <w:numFmt w:val="lowerRoman"/>
      <w:lvlText w:val="%9."/>
      <w:lvlJc w:val="right"/>
      <w:pPr>
        <w:ind w:left="6398" w:hanging="180"/>
      </w:pPr>
    </w:lvl>
  </w:abstractNum>
  <w:abstractNum w:abstractNumId="7" w15:restartNumberingAfterBreak="0">
    <w:nsid w:val="2295750E"/>
    <w:multiLevelType w:val="hybridMultilevel"/>
    <w:tmpl w:val="A610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17C17"/>
    <w:multiLevelType w:val="hybridMultilevel"/>
    <w:tmpl w:val="629EC5AC"/>
    <w:lvl w:ilvl="0" w:tplc="A816E8F4">
      <w:start w:val="1"/>
      <w:numFmt w:val="decimal"/>
      <w:lvlText w:val="%1."/>
      <w:lvlJc w:val="left"/>
      <w:pPr>
        <w:ind w:left="698" w:hanging="360"/>
      </w:pPr>
    </w:lvl>
    <w:lvl w:ilvl="1" w:tplc="04090019">
      <w:start w:val="1"/>
      <w:numFmt w:val="lowerLetter"/>
      <w:lvlText w:val="%2."/>
      <w:lvlJc w:val="left"/>
      <w:pPr>
        <w:ind w:left="1418" w:hanging="360"/>
      </w:pPr>
    </w:lvl>
    <w:lvl w:ilvl="2" w:tplc="0409001B">
      <w:start w:val="1"/>
      <w:numFmt w:val="lowerRoman"/>
      <w:lvlText w:val="%3."/>
      <w:lvlJc w:val="right"/>
      <w:pPr>
        <w:ind w:left="2138" w:hanging="180"/>
      </w:pPr>
    </w:lvl>
    <w:lvl w:ilvl="3" w:tplc="0409000F">
      <w:start w:val="1"/>
      <w:numFmt w:val="decimal"/>
      <w:lvlText w:val="%4."/>
      <w:lvlJc w:val="left"/>
      <w:pPr>
        <w:ind w:left="2858" w:hanging="360"/>
      </w:pPr>
    </w:lvl>
    <w:lvl w:ilvl="4" w:tplc="04090019">
      <w:start w:val="1"/>
      <w:numFmt w:val="lowerLetter"/>
      <w:lvlText w:val="%5."/>
      <w:lvlJc w:val="left"/>
      <w:pPr>
        <w:ind w:left="3578" w:hanging="360"/>
      </w:pPr>
    </w:lvl>
    <w:lvl w:ilvl="5" w:tplc="0409001B">
      <w:start w:val="1"/>
      <w:numFmt w:val="lowerRoman"/>
      <w:lvlText w:val="%6."/>
      <w:lvlJc w:val="right"/>
      <w:pPr>
        <w:ind w:left="4298" w:hanging="180"/>
      </w:pPr>
    </w:lvl>
    <w:lvl w:ilvl="6" w:tplc="0409000F">
      <w:start w:val="1"/>
      <w:numFmt w:val="decimal"/>
      <w:lvlText w:val="%7."/>
      <w:lvlJc w:val="left"/>
      <w:pPr>
        <w:ind w:left="5018" w:hanging="360"/>
      </w:pPr>
    </w:lvl>
    <w:lvl w:ilvl="7" w:tplc="04090019">
      <w:start w:val="1"/>
      <w:numFmt w:val="lowerLetter"/>
      <w:lvlText w:val="%8."/>
      <w:lvlJc w:val="left"/>
      <w:pPr>
        <w:ind w:left="5738" w:hanging="360"/>
      </w:pPr>
    </w:lvl>
    <w:lvl w:ilvl="8" w:tplc="0409001B">
      <w:start w:val="1"/>
      <w:numFmt w:val="lowerRoman"/>
      <w:lvlText w:val="%9."/>
      <w:lvlJc w:val="right"/>
      <w:pPr>
        <w:ind w:left="6458" w:hanging="180"/>
      </w:pPr>
    </w:lvl>
  </w:abstractNum>
  <w:abstractNum w:abstractNumId="9" w15:restartNumberingAfterBreak="0">
    <w:nsid w:val="3D355BBB"/>
    <w:multiLevelType w:val="hybridMultilevel"/>
    <w:tmpl w:val="A23C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90F71"/>
    <w:multiLevelType w:val="multilevel"/>
    <w:tmpl w:val="0A04AD56"/>
    <w:lvl w:ilvl="0">
      <w:start w:val="1"/>
      <w:numFmt w:val="lowerRoman"/>
      <w:lvlText w:val="%1."/>
      <w:lvlJc w:val="right"/>
      <w:pPr>
        <w:ind w:left="279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1" w15:restartNumberingAfterBreak="0">
    <w:nsid w:val="40C210C4"/>
    <w:multiLevelType w:val="hybridMultilevel"/>
    <w:tmpl w:val="C55E1C52"/>
    <w:lvl w:ilvl="0" w:tplc="AC68C5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2643045"/>
    <w:multiLevelType w:val="multilevel"/>
    <w:tmpl w:val="FD94D52C"/>
    <w:lvl w:ilvl="0">
      <w:start w:val="1"/>
      <w:numFmt w:val="upperLetter"/>
      <w:lvlText w:val="%1."/>
      <w:lvlJc w:val="left"/>
      <w:pPr>
        <w:ind w:left="1080" w:hanging="360"/>
      </w:pPr>
      <w:rPr>
        <w:i/>
      </w:rPr>
    </w:lvl>
    <w:lvl w:ilvl="1">
      <w:start w:val="1"/>
      <w:numFmt w:val="decimal"/>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AF719D"/>
    <w:multiLevelType w:val="hybridMultilevel"/>
    <w:tmpl w:val="ADEE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14286"/>
    <w:multiLevelType w:val="hybridMultilevel"/>
    <w:tmpl w:val="FF7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0BA5"/>
    <w:multiLevelType w:val="hybridMultilevel"/>
    <w:tmpl w:val="E0329E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A74E68"/>
    <w:multiLevelType w:val="hybridMultilevel"/>
    <w:tmpl w:val="5824F83C"/>
    <w:lvl w:ilvl="0" w:tplc="BC14FDEC">
      <w:start w:val="1"/>
      <w:numFmt w:val="upperRoman"/>
      <w:lvlText w:val="%1."/>
      <w:lvlJc w:val="left"/>
      <w:pPr>
        <w:ind w:left="1080" w:hanging="720"/>
      </w:pPr>
      <w:rPr>
        <w:rFonts w:hint="default"/>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C0369"/>
    <w:multiLevelType w:val="hybridMultilevel"/>
    <w:tmpl w:val="44C6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14F7A"/>
    <w:multiLevelType w:val="hybridMultilevel"/>
    <w:tmpl w:val="5E00C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03D01"/>
    <w:multiLevelType w:val="hybridMultilevel"/>
    <w:tmpl w:val="FD2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C4224"/>
    <w:multiLevelType w:val="hybridMultilevel"/>
    <w:tmpl w:val="4710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A3571"/>
    <w:multiLevelType w:val="multilevel"/>
    <w:tmpl w:val="BE9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F6B83"/>
    <w:multiLevelType w:val="hybridMultilevel"/>
    <w:tmpl w:val="D374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C7F5B"/>
    <w:multiLevelType w:val="hybridMultilevel"/>
    <w:tmpl w:val="15BE9AD0"/>
    <w:lvl w:ilvl="0" w:tplc="D01083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4" w15:restartNumberingAfterBreak="0">
    <w:nsid w:val="63D5400B"/>
    <w:multiLevelType w:val="hybridMultilevel"/>
    <w:tmpl w:val="748CA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47D6A52"/>
    <w:multiLevelType w:val="hybridMultilevel"/>
    <w:tmpl w:val="D374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917C8"/>
    <w:multiLevelType w:val="multilevel"/>
    <w:tmpl w:val="074AE76C"/>
    <w:lvl w:ilvl="0">
      <w:start w:val="3"/>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left"/>
      <w:pPr>
        <w:ind w:left="3960" w:hanging="36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Letter"/>
      <w:lvlText w:val="%6."/>
      <w:lvlJc w:val="left"/>
      <w:pPr>
        <w:ind w:left="6120" w:hanging="360"/>
      </w:pPr>
    </w:lvl>
    <w:lvl w:ilvl="6">
      <w:start w:val="1"/>
      <w:numFmt w:val="lowerLetter"/>
      <w:lvlText w:val="%7."/>
      <w:lvlJc w:val="left"/>
      <w:pPr>
        <w:ind w:left="6840" w:hanging="360"/>
      </w:pPr>
    </w:lvl>
    <w:lvl w:ilvl="7">
      <w:start w:val="1"/>
      <w:numFmt w:val="lowerLetter"/>
      <w:lvlText w:val="%8."/>
      <w:lvlJc w:val="left"/>
      <w:pPr>
        <w:ind w:left="7560" w:hanging="360"/>
      </w:pPr>
    </w:lvl>
    <w:lvl w:ilvl="8">
      <w:start w:val="1"/>
      <w:numFmt w:val="lowerLetter"/>
      <w:lvlText w:val="%9."/>
      <w:lvlJc w:val="left"/>
      <w:pPr>
        <w:ind w:left="8280" w:hanging="360"/>
      </w:pPr>
    </w:lvl>
  </w:abstractNum>
  <w:abstractNum w:abstractNumId="27" w15:restartNumberingAfterBreak="0">
    <w:nsid w:val="70D01A4B"/>
    <w:multiLevelType w:val="hybridMultilevel"/>
    <w:tmpl w:val="294A3EE2"/>
    <w:lvl w:ilvl="0" w:tplc="BC14FDEC">
      <w:start w:val="1"/>
      <w:numFmt w:val="upperRoman"/>
      <w:lvlText w:val="%1."/>
      <w:lvlJc w:val="left"/>
      <w:pPr>
        <w:ind w:left="1080" w:hanging="720"/>
      </w:pPr>
      <w:rPr>
        <w:rFonts w:hint="default"/>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90B0C"/>
    <w:multiLevelType w:val="hybridMultilevel"/>
    <w:tmpl w:val="DB82B9E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AE204BF"/>
    <w:multiLevelType w:val="multilevel"/>
    <w:tmpl w:val="7DC09880"/>
    <w:lvl w:ilvl="0">
      <w:start w:val="2"/>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left"/>
      <w:pPr>
        <w:ind w:left="3960" w:hanging="36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Letter"/>
      <w:lvlText w:val="%6."/>
      <w:lvlJc w:val="left"/>
      <w:pPr>
        <w:ind w:left="6120" w:hanging="360"/>
      </w:pPr>
    </w:lvl>
    <w:lvl w:ilvl="6">
      <w:start w:val="1"/>
      <w:numFmt w:val="lowerLetter"/>
      <w:lvlText w:val="%7."/>
      <w:lvlJc w:val="left"/>
      <w:pPr>
        <w:ind w:left="6840" w:hanging="360"/>
      </w:pPr>
    </w:lvl>
    <w:lvl w:ilvl="7">
      <w:start w:val="1"/>
      <w:numFmt w:val="lowerLetter"/>
      <w:lvlText w:val="%8."/>
      <w:lvlJc w:val="left"/>
      <w:pPr>
        <w:ind w:left="7560" w:hanging="360"/>
      </w:pPr>
    </w:lvl>
    <w:lvl w:ilvl="8">
      <w:start w:val="1"/>
      <w:numFmt w:val="lowerLetter"/>
      <w:lvlText w:val="%9."/>
      <w:lvlJc w:val="left"/>
      <w:pPr>
        <w:ind w:left="8280" w:hanging="360"/>
      </w:pPr>
    </w:lvl>
  </w:abstractNum>
  <w:num w:numId="1">
    <w:abstractNumId w:val="24"/>
  </w:num>
  <w:num w:numId="2">
    <w:abstractNumId w:val="14"/>
  </w:num>
  <w:num w:numId="3">
    <w:abstractNumId w:val="7"/>
  </w:num>
  <w:num w:numId="4">
    <w:abstractNumId w:val="5"/>
  </w:num>
  <w:num w:numId="5">
    <w:abstractNumId w:val="23"/>
  </w:num>
  <w:num w:numId="6">
    <w:abstractNumId w:val="17"/>
  </w:num>
  <w:num w:numId="7">
    <w:abstractNumId w:val="25"/>
  </w:num>
  <w:num w:numId="8">
    <w:abstractNumId w:val="0"/>
  </w:num>
  <w:num w:numId="9">
    <w:abstractNumId w:val="22"/>
  </w:num>
  <w:num w:numId="10">
    <w:abstractNumId w:val="21"/>
  </w:num>
  <w:num w:numId="11">
    <w:abstractNumId w:val="19"/>
  </w:num>
  <w:num w:numId="12">
    <w:abstractNumId w:val="24"/>
  </w:num>
  <w:num w:numId="13">
    <w:abstractNumId w:val="13"/>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6"/>
  </w:num>
  <w:num w:numId="19">
    <w:abstractNumId w:val="28"/>
  </w:num>
  <w:num w:numId="20">
    <w:abstractNumId w:val="15"/>
  </w:num>
  <w:num w:numId="21">
    <w:abstractNumId w:val="1"/>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10"/>
  </w:num>
  <w:num w:numId="29">
    <w:abstractNumId w:val="29"/>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F9"/>
    <w:rsid w:val="000007A3"/>
    <w:rsid w:val="000119A4"/>
    <w:rsid w:val="00063D51"/>
    <w:rsid w:val="0007523F"/>
    <w:rsid w:val="0008459B"/>
    <w:rsid w:val="0009010A"/>
    <w:rsid w:val="0009698A"/>
    <w:rsid w:val="000A72B8"/>
    <w:rsid w:val="000E0469"/>
    <w:rsid w:val="000E5B68"/>
    <w:rsid w:val="000E78DA"/>
    <w:rsid w:val="000F5DD9"/>
    <w:rsid w:val="000F617D"/>
    <w:rsid w:val="00104213"/>
    <w:rsid w:val="00104D09"/>
    <w:rsid w:val="00107AB0"/>
    <w:rsid w:val="00122F2E"/>
    <w:rsid w:val="00131BDA"/>
    <w:rsid w:val="0017031A"/>
    <w:rsid w:val="00173092"/>
    <w:rsid w:val="0018285E"/>
    <w:rsid w:val="001B195E"/>
    <w:rsid w:val="001C6129"/>
    <w:rsid w:val="001D715D"/>
    <w:rsid w:val="001D7BED"/>
    <w:rsid w:val="001E1870"/>
    <w:rsid w:val="001E731B"/>
    <w:rsid w:val="001F6792"/>
    <w:rsid w:val="002025A8"/>
    <w:rsid w:val="00212745"/>
    <w:rsid w:val="0021426D"/>
    <w:rsid w:val="0021597D"/>
    <w:rsid w:val="002244A4"/>
    <w:rsid w:val="0023143A"/>
    <w:rsid w:val="0023362E"/>
    <w:rsid w:val="002438A1"/>
    <w:rsid w:val="00253C25"/>
    <w:rsid w:val="0026311C"/>
    <w:rsid w:val="0026573B"/>
    <w:rsid w:val="0027215D"/>
    <w:rsid w:val="0027331D"/>
    <w:rsid w:val="002736A5"/>
    <w:rsid w:val="002752C3"/>
    <w:rsid w:val="0027674B"/>
    <w:rsid w:val="00282A1F"/>
    <w:rsid w:val="00286E51"/>
    <w:rsid w:val="002910FB"/>
    <w:rsid w:val="002D39D3"/>
    <w:rsid w:val="002D4CE9"/>
    <w:rsid w:val="002D5D54"/>
    <w:rsid w:val="002D6249"/>
    <w:rsid w:val="002E3AD8"/>
    <w:rsid w:val="002F1587"/>
    <w:rsid w:val="00326484"/>
    <w:rsid w:val="00327237"/>
    <w:rsid w:val="00340987"/>
    <w:rsid w:val="00340C59"/>
    <w:rsid w:val="00350DAF"/>
    <w:rsid w:val="003800C2"/>
    <w:rsid w:val="00385A83"/>
    <w:rsid w:val="003A76FA"/>
    <w:rsid w:val="003B033B"/>
    <w:rsid w:val="003B5125"/>
    <w:rsid w:val="003B771F"/>
    <w:rsid w:val="003D6650"/>
    <w:rsid w:val="00400633"/>
    <w:rsid w:val="004520B8"/>
    <w:rsid w:val="00453890"/>
    <w:rsid w:val="00463D66"/>
    <w:rsid w:val="00463D90"/>
    <w:rsid w:val="0047361C"/>
    <w:rsid w:val="00484125"/>
    <w:rsid w:val="0049536C"/>
    <w:rsid w:val="00496A09"/>
    <w:rsid w:val="004975F6"/>
    <w:rsid w:val="004A5A0C"/>
    <w:rsid w:val="004A7E99"/>
    <w:rsid w:val="004B0202"/>
    <w:rsid w:val="004C0491"/>
    <w:rsid w:val="004D7EFE"/>
    <w:rsid w:val="004E3AE8"/>
    <w:rsid w:val="004E5B96"/>
    <w:rsid w:val="00504778"/>
    <w:rsid w:val="00515CCC"/>
    <w:rsid w:val="00535100"/>
    <w:rsid w:val="00550433"/>
    <w:rsid w:val="005569DD"/>
    <w:rsid w:val="00570CD8"/>
    <w:rsid w:val="005763A8"/>
    <w:rsid w:val="00582E77"/>
    <w:rsid w:val="00587A5D"/>
    <w:rsid w:val="00596F12"/>
    <w:rsid w:val="005C55D7"/>
    <w:rsid w:val="005D4016"/>
    <w:rsid w:val="005D5FFD"/>
    <w:rsid w:val="005E2B28"/>
    <w:rsid w:val="005F4C0F"/>
    <w:rsid w:val="006200DA"/>
    <w:rsid w:val="00636AC5"/>
    <w:rsid w:val="00637C72"/>
    <w:rsid w:val="00637D7F"/>
    <w:rsid w:val="00662660"/>
    <w:rsid w:val="0066341D"/>
    <w:rsid w:val="00663D72"/>
    <w:rsid w:val="006722C1"/>
    <w:rsid w:val="00690C76"/>
    <w:rsid w:val="006B4747"/>
    <w:rsid w:val="006E459A"/>
    <w:rsid w:val="006F49DF"/>
    <w:rsid w:val="00700E86"/>
    <w:rsid w:val="0073406D"/>
    <w:rsid w:val="007344D7"/>
    <w:rsid w:val="007721D8"/>
    <w:rsid w:val="0077633B"/>
    <w:rsid w:val="00781CD7"/>
    <w:rsid w:val="00791C03"/>
    <w:rsid w:val="007930F3"/>
    <w:rsid w:val="007A166B"/>
    <w:rsid w:val="007B7DB7"/>
    <w:rsid w:val="007F215A"/>
    <w:rsid w:val="007F4196"/>
    <w:rsid w:val="007F5D04"/>
    <w:rsid w:val="008379EC"/>
    <w:rsid w:val="00871ACF"/>
    <w:rsid w:val="00881AAF"/>
    <w:rsid w:val="00897A02"/>
    <w:rsid w:val="008A3300"/>
    <w:rsid w:val="008B0A9A"/>
    <w:rsid w:val="008F7C78"/>
    <w:rsid w:val="00903E4F"/>
    <w:rsid w:val="009169FA"/>
    <w:rsid w:val="009206A4"/>
    <w:rsid w:val="009658FC"/>
    <w:rsid w:val="00972902"/>
    <w:rsid w:val="0097648A"/>
    <w:rsid w:val="009B1BDB"/>
    <w:rsid w:val="009B5E13"/>
    <w:rsid w:val="00A16DF2"/>
    <w:rsid w:val="00A24835"/>
    <w:rsid w:val="00A335E4"/>
    <w:rsid w:val="00A446AD"/>
    <w:rsid w:val="00A651AC"/>
    <w:rsid w:val="00A653ED"/>
    <w:rsid w:val="00AA62E8"/>
    <w:rsid w:val="00AC773D"/>
    <w:rsid w:val="00AD253D"/>
    <w:rsid w:val="00AD31AD"/>
    <w:rsid w:val="00AE1A2F"/>
    <w:rsid w:val="00AE6363"/>
    <w:rsid w:val="00B057AE"/>
    <w:rsid w:val="00B10533"/>
    <w:rsid w:val="00B53893"/>
    <w:rsid w:val="00B8045F"/>
    <w:rsid w:val="00B87AEB"/>
    <w:rsid w:val="00B9613E"/>
    <w:rsid w:val="00BA75A2"/>
    <w:rsid w:val="00BC09EC"/>
    <w:rsid w:val="00BC7C5A"/>
    <w:rsid w:val="00BE64F7"/>
    <w:rsid w:val="00C03816"/>
    <w:rsid w:val="00C046DC"/>
    <w:rsid w:val="00C13857"/>
    <w:rsid w:val="00C30F81"/>
    <w:rsid w:val="00C519C9"/>
    <w:rsid w:val="00C56F1B"/>
    <w:rsid w:val="00C74428"/>
    <w:rsid w:val="00C754FF"/>
    <w:rsid w:val="00C8077F"/>
    <w:rsid w:val="00CB62E1"/>
    <w:rsid w:val="00CD3151"/>
    <w:rsid w:val="00D03E24"/>
    <w:rsid w:val="00D10258"/>
    <w:rsid w:val="00D1026F"/>
    <w:rsid w:val="00D12A89"/>
    <w:rsid w:val="00D2716A"/>
    <w:rsid w:val="00D37392"/>
    <w:rsid w:val="00D42A88"/>
    <w:rsid w:val="00D447F9"/>
    <w:rsid w:val="00D4720D"/>
    <w:rsid w:val="00D4783B"/>
    <w:rsid w:val="00D551BF"/>
    <w:rsid w:val="00D8072A"/>
    <w:rsid w:val="00D907FC"/>
    <w:rsid w:val="00DA0B64"/>
    <w:rsid w:val="00DA7BB5"/>
    <w:rsid w:val="00DB022B"/>
    <w:rsid w:val="00DB0A6F"/>
    <w:rsid w:val="00DC0894"/>
    <w:rsid w:val="00DD32C9"/>
    <w:rsid w:val="00E21BA5"/>
    <w:rsid w:val="00E3478B"/>
    <w:rsid w:val="00E356C6"/>
    <w:rsid w:val="00E51016"/>
    <w:rsid w:val="00E51515"/>
    <w:rsid w:val="00E62D30"/>
    <w:rsid w:val="00E768A6"/>
    <w:rsid w:val="00E77D85"/>
    <w:rsid w:val="00E86A06"/>
    <w:rsid w:val="00E97F50"/>
    <w:rsid w:val="00EB1A0D"/>
    <w:rsid w:val="00F13966"/>
    <w:rsid w:val="00F4609F"/>
    <w:rsid w:val="00F46D01"/>
    <w:rsid w:val="00F51801"/>
    <w:rsid w:val="00F51892"/>
    <w:rsid w:val="00F7514E"/>
    <w:rsid w:val="00F905AB"/>
    <w:rsid w:val="00FA3D52"/>
    <w:rsid w:val="00FB2123"/>
    <w:rsid w:val="00FB2A18"/>
    <w:rsid w:val="00FB7C60"/>
    <w:rsid w:val="00FE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54323"/>
  <w15:docId w15:val="{4B7C0085-3220-4B1C-BBB7-51577377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AF"/>
  </w:style>
  <w:style w:type="paragraph" w:styleId="Heading1">
    <w:name w:val="heading 1"/>
    <w:basedOn w:val="Normal"/>
    <w:next w:val="Normal"/>
    <w:link w:val="Heading1Char"/>
    <w:autoRedefine/>
    <w:qFormat/>
    <w:rsid w:val="00E97F50"/>
    <w:pPr>
      <w:keepNext/>
      <w:spacing w:after="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autoRedefine/>
    <w:uiPriority w:val="9"/>
    <w:unhideWhenUsed/>
    <w:qFormat/>
    <w:rsid w:val="004E3AE8"/>
    <w:pPr>
      <w:keepNext/>
      <w:keepLines/>
      <w:spacing w:after="240" w:line="240" w:lineRule="auto"/>
      <w:outlineLvl w:val="1"/>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F9"/>
    <w:rPr>
      <w:color w:val="0000FF" w:themeColor="hyperlink"/>
      <w:u w:val="single"/>
    </w:rPr>
  </w:style>
  <w:style w:type="paragraph" w:styleId="BalloonText">
    <w:name w:val="Balloon Text"/>
    <w:basedOn w:val="Normal"/>
    <w:link w:val="BalloonTextChar"/>
    <w:uiPriority w:val="99"/>
    <w:semiHidden/>
    <w:unhideWhenUsed/>
    <w:rsid w:val="0012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2E"/>
    <w:rPr>
      <w:rFonts w:ascii="Tahoma" w:hAnsi="Tahoma" w:cs="Tahoma"/>
      <w:sz w:val="16"/>
      <w:szCs w:val="16"/>
    </w:rPr>
  </w:style>
  <w:style w:type="paragraph" w:styleId="Footer">
    <w:name w:val="footer"/>
    <w:basedOn w:val="Normal"/>
    <w:link w:val="FooterChar"/>
    <w:uiPriority w:val="99"/>
    <w:rsid w:val="009B5E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5E1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33"/>
  </w:style>
  <w:style w:type="paragraph" w:customStyle="1" w:styleId="Default">
    <w:name w:val="Default"/>
    <w:rsid w:val="00131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8B0A9A"/>
    <w:pPr>
      <w:ind w:left="720"/>
      <w:contextualSpacing/>
    </w:pPr>
  </w:style>
  <w:style w:type="paragraph" w:styleId="NoSpacing">
    <w:name w:val="No Spacing"/>
    <w:uiPriority w:val="1"/>
    <w:qFormat/>
    <w:rsid w:val="008B0A9A"/>
    <w:pPr>
      <w:spacing w:after="0" w:line="240" w:lineRule="auto"/>
    </w:pPr>
  </w:style>
  <w:style w:type="character" w:styleId="CommentReference">
    <w:name w:val="annotation reference"/>
    <w:basedOn w:val="DefaultParagraphFont"/>
    <w:uiPriority w:val="99"/>
    <w:semiHidden/>
    <w:unhideWhenUsed/>
    <w:rsid w:val="00E768A6"/>
    <w:rPr>
      <w:sz w:val="16"/>
      <w:szCs w:val="16"/>
    </w:rPr>
  </w:style>
  <w:style w:type="paragraph" w:styleId="CommentText">
    <w:name w:val="annotation text"/>
    <w:basedOn w:val="Normal"/>
    <w:link w:val="CommentTextChar"/>
    <w:uiPriority w:val="99"/>
    <w:semiHidden/>
    <w:unhideWhenUsed/>
    <w:rsid w:val="00E768A6"/>
    <w:pPr>
      <w:spacing w:line="240" w:lineRule="auto"/>
    </w:pPr>
    <w:rPr>
      <w:sz w:val="20"/>
      <w:szCs w:val="20"/>
    </w:rPr>
  </w:style>
  <w:style w:type="character" w:customStyle="1" w:styleId="CommentTextChar">
    <w:name w:val="Comment Text Char"/>
    <w:basedOn w:val="DefaultParagraphFont"/>
    <w:link w:val="CommentText"/>
    <w:uiPriority w:val="99"/>
    <w:semiHidden/>
    <w:rsid w:val="00E768A6"/>
    <w:rPr>
      <w:sz w:val="20"/>
      <w:szCs w:val="20"/>
    </w:rPr>
  </w:style>
  <w:style w:type="paragraph" w:styleId="CommentSubject">
    <w:name w:val="annotation subject"/>
    <w:basedOn w:val="CommentText"/>
    <w:next w:val="CommentText"/>
    <w:link w:val="CommentSubjectChar"/>
    <w:uiPriority w:val="99"/>
    <w:semiHidden/>
    <w:unhideWhenUsed/>
    <w:rsid w:val="00E768A6"/>
    <w:rPr>
      <w:b/>
      <w:bCs/>
    </w:rPr>
  </w:style>
  <w:style w:type="character" w:customStyle="1" w:styleId="CommentSubjectChar">
    <w:name w:val="Comment Subject Char"/>
    <w:basedOn w:val="CommentTextChar"/>
    <w:link w:val="CommentSubject"/>
    <w:uiPriority w:val="99"/>
    <w:semiHidden/>
    <w:rsid w:val="00E768A6"/>
    <w:rPr>
      <w:b/>
      <w:bCs/>
      <w:sz w:val="20"/>
      <w:szCs w:val="20"/>
    </w:rPr>
  </w:style>
  <w:style w:type="character" w:customStyle="1" w:styleId="Heading1Char">
    <w:name w:val="Heading 1 Char"/>
    <w:basedOn w:val="DefaultParagraphFont"/>
    <w:link w:val="Heading1"/>
    <w:rsid w:val="00E97F5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4E3AE8"/>
    <w:rPr>
      <w:rFonts w:ascii="Times New Roman" w:eastAsiaTheme="majorEastAsia" w:hAnsi="Times New Roman" w:cs="Times New Roman"/>
      <w:b/>
      <w:sz w:val="24"/>
      <w:szCs w:val="24"/>
    </w:rPr>
  </w:style>
  <w:style w:type="table" w:styleId="TableGrid">
    <w:name w:val="Table Grid"/>
    <w:basedOn w:val="TableNormal"/>
    <w:uiPriority w:val="39"/>
    <w:rsid w:val="00A3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F1B"/>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M27">
    <w:name w:val="CM27"/>
    <w:basedOn w:val="Default"/>
    <w:next w:val="Default"/>
    <w:uiPriority w:val="99"/>
    <w:rsid w:val="002D39D3"/>
    <w:pPr>
      <w:widowControl w:val="0"/>
      <w:spacing w:after="228"/>
    </w:pPr>
    <w:rPr>
      <w:rFonts w:eastAsia="Times New Roman"/>
      <w:color w:val="auto"/>
    </w:rPr>
  </w:style>
  <w:style w:type="character" w:customStyle="1" w:styleId="instructor-text">
    <w:name w:val="instructor-text"/>
    <w:basedOn w:val="DefaultParagraphFont"/>
    <w:rsid w:val="000E78DA"/>
  </w:style>
  <w:style w:type="paragraph" w:customStyle="1" w:styleId="paragraph">
    <w:name w:val="paragraph"/>
    <w:basedOn w:val="Normal"/>
    <w:rsid w:val="00903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3E4F"/>
  </w:style>
  <w:style w:type="character" w:customStyle="1" w:styleId="eop">
    <w:name w:val="eop"/>
    <w:basedOn w:val="DefaultParagraphFont"/>
    <w:rsid w:val="00903E4F"/>
  </w:style>
  <w:style w:type="paragraph" w:customStyle="1" w:styleId="TableGrid1">
    <w:name w:val="Table Grid1"/>
    <w:autoRedefine/>
    <w:rsid w:val="00282A1F"/>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89880">
      <w:bodyDiv w:val="1"/>
      <w:marLeft w:val="0"/>
      <w:marRight w:val="0"/>
      <w:marTop w:val="0"/>
      <w:marBottom w:val="0"/>
      <w:divBdr>
        <w:top w:val="none" w:sz="0" w:space="0" w:color="auto"/>
        <w:left w:val="none" w:sz="0" w:space="0" w:color="auto"/>
        <w:bottom w:val="none" w:sz="0" w:space="0" w:color="auto"/>
        <w:right w:val="none" w:sz="0" w:space="0" w:color="auto"/>
      </w:divBdr>
    </w:div>
    <w:div w:id="1641961888">
      <w:bodyDiv w:val="1"/>
      <w:marLeft w:val="0"/>
      <w:marRight w:val="0"/>
      <w:marTop w:val="0"/>
      <w:marBottom w:val="0"/>
      <w:divBdr>
        <w:top w:val="none" w:sz="0" w:space="0" w:color="auto"/>
        <w:left w:val="none" w:sz="0" w:space="0" w:color="auto"/>
        <w:bottom w:val="none" w:sz="0" w:space="0" w:color="auto"/>
        <w:right w:val="none" w:sz="0" w:space="0" w:color="auto"/>
      </w:divBdr>
    </w:div>
    <w:div w:id="1813719228">
      <w:bodyDiv w:val="1"/>
      <w:marLeft w:val="0"/>
      <w:marRight w:val="0"/>
      <w:marTop w:val="0"/>
      <w:marBottom w:val="0"/>
      <w:divBdr>
        <w:top w:val="none" w:sz="0" w:space="0" w:color="auto"/>
        <w:left w:val="none" w:sz="0" w:space="0" w:color="auto"/>
        <w:bottom w:val="none" w:sz="0" w:space="0" w:color="auto"/>
        <w:right w:val="none" w:sz="0" w:space="0" w:color="auto"/>
      </w:divBdr>
    </w:div>
    <w:div w:id="2072196182">
      <w:bodyDiv w:val="1"/>
      <w:marLeft w:val="0"/>
      <w:marRight w:val="0"/>
      <w:marTop w:val="0"/>
      <w:marBottom w:val="0"/>
      <w:divBdr>
        <w:top w:val="none" w:sz="0" w:space="0" w:color="auto"/>
        <w:left w:val="none" w:sz="0" w:space="0" w:color="auto"/>
        <w:bottom w:val="none" w:sz="0" w:space="0" w:color="auto"/>
        <w:right w:val="none" w:sz="0" w:space="0" w:color="auto"/>
      </w:divBdr>
      <w:divsChild>
        <w:div w:id="456487929">
          <w:marLeft w:val="0"/>
          <w:marRight w:val="0"/>
          <w:marTop w:val="0"/>
          <w:marBottom w:val="0"/>
          <w:divBdr>
            <w:top w:val="none" w:sz="0" w:space="0" w:color="auto"/>
            <w:left w:val="none" w:sz="0" w:space="0" w:color="auto"/>
            <w:bottom w:val="none" w:sz="0" w:space="0" w:color="auto"/>
            <w:right w:val="none" w:sz="0" w:space="0" w:color="auto"/>
          </w:divBdr>
        </w:div>
        <w:div w:id="1417825294">
          <w:marLeft w:val="0"/>
          <w:marRight w:val="0"/>
          <w:marTop w:val="0"/>
          <w:marBottom w:val="0"/>
          <w:divBdr>
            <w:top w:val="none" w:sz="0" w:space="0" w:color="auto"/>
            <w:left w:val="none" w:sz="0" w:space="0" w:color="auto"/>
            <w:bottom w:val="none" w:sz="0" w:space="0" w:color="auto"/>
            <w:right w:val="none" w:sz="0" w:space="0" w:color="auto"/>
          </w:divBdr>
        </w:div>
        <w:div w:id="132304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uisville.edu/dos/students/codeofconduct" TargetMode="External"/><Relationship Id="rId18" Type="http://schemas.openxmlformats.org/officeDocument/2006/relationships/hyperlink" Target="http://louisville.edu/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ouisville.edu/delphi/blackboard/help/student-help/respondus-lockdown-browser-help" TargetMode="External"/><Relationship Id="rId17" Type="http://schemas.openxmlformats.org/officeDocument/2006/relationships/hyperlink" Target="file:///C:\Users\hdmitc01\AppData\Local\Microsoft\Windows\INetCache\Content.Outlook\ETMMXBOS\(http:\louisville.edu\hr\employeerelations\sexual-misconduct-brochure" TargetMode="External"/><Relationship Id="rId2" Type="http://schemas.openxmlformats.org/officeDocument/2006/relationships/customXml" Target="../customXml/item2.xml"/><Relationship Id="rId16" Type="http://schemas.openxmlformats.org/officeDocument/2006/relationships/hyperlink" Target="http://louisvill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dos/students/policies-procedures/student-handbook.html" TargetMode="External"/><Relationship Id="rId5" Type="http://schemas.openxmlformats.org/officeDocument/2006/relationships/numbering" Target="numbering.xml"/><Relationship Id="rId15" Type="http://schemas.openxmlformats.org/officeDocument/2006/relationships/hyperlink" Target="http://louisville.edu/aler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puslife.louisville.edu/policies/studenthandbook/pages/student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802DA20974249921C9A42B585A44D" ma:contentTypeVersion="30" ma:contentTypeDescription="Create a new document." ma:contentTypeScope="" ma:versionID="7dd0510cdbc62b72076efd2c4a133fe8">
  <xsd:schema xmlns:xsd="http://www.w3.org/2001/XMLSchema" xmlns:xs="http://www.w3.org/2001/XMLSchema" xmlns:p="http://schemas.microsoft.com/office/2006/metadata/properties" xmlns:ns2="27796615-6fac-4e2a-91bf-b787eba7e3b1" xmlns:ns3="036226ac-fa55-4cc5-873c-1a08f31a4721" targetNamespace="http://schemas.microsoft.com/office/2006/metadata/properties" ma:root="true" ma:fieldsID="0fc154c2cf160fcd801695d414bb6811" ns2:_="" ns3:_="">
    <xsd:import namespace="27796615-6fac-4e2a-91bf-b787eba7e3b1"/>
    <xsd:import namespace="036226ac-fa55-4cc5-873c-1a08f31a4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96615-6fac-4e2a-91bf-b787eba7e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226ac-fa55-4cc5-873c-1a08f31a4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6323A-A708-47E5-94B0-EE20E3A45F05}">
  <ds:schemaRefs>
    <ds:schemaRef ds:uri="http://schemas.openxmlformats.org/officeDocument/2006/bibliography"/>
  </ds:schemaRefs>
</ds:datastoreItem>
</file>

<file path=customXml/itemProps2.xml><?xml version="1.0" encoding="utf-8"?>
<ds:datastoreItem xmlns:ds="http://schemas.openxmlformats.org/officeDocument/2006/customXml" ds:itemID="{23811CA2-BD80-4BDB-B73D-63723C1A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96615-6fac-4e2a-91bf-b787eba7e3b1"/>
    <ds:schemaRef ds:uri="036226ac-fa55-4cc5-873c-1a08f31a4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88401-2F0C-4E70-B18E-16EBD72B3122}">
  <ds:schemaRefs>
    <ds:schemaRef ds:uri="http://schemas.microsoft.com/sharepoint/v3/contenttype/forms"/>
  </ds:schemaRefs>
</ds:datastoreItem>
</file>

<file path=customXml/itemProps4.xml><?xml version="1.0" encoding="utf-8"?>
<ds:datastoreItem xmlns:ds="http://schemas.openxmlformats.org/officeDocument/2006/customXml" ds:itemID="{2ADD4B8B-EB36-4A3A-B9E4-560094F718B1}">
  <ds:schemaRefs>
    <ds:schemaRef ds:uri="http://purl.org/dc/terms/"/>
    <ds:schemaRef ds:uri="http://purl.org/dc/dcmitype/"/>
    <ds:schemaRef ds:uri="036226ac-fa55-4cc5-873c-1a08f31a4721"/>
    <ds:schemaRef ds:uri="http://schemas.microsoft.com/office/2006/metadata/properties"/>
    <ds:schemaRef ds:uri="http://schemas.microsoft.com/office/2006/documentManagement/types"/>
    <ds:schemaRef ds:uri="http://www.w3.org/XML/1998/namespace"/>
    <ds:schemaRef ds:uri="27796615-6fac-4e2a-91bf-b787eba7e3b1"/>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6489</Words>
  <Characters>36991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OMHS</Company>
  <LinksUpToDate>false</LinksUpToDate>
  <CharactersWithSpaces>43394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Johnson</dc:creator>
  <cp:lastModifiedBy>Mitchell,Heather Davis</cp:lastModifiedBy>
  <cp:revision>1</cp:revision>
  <dcterms:created xsi:type="dcterms:W3CDTF">2021-07-02T21:35:00Z</dcterms:created>
  <dcterms:modified xsi:type="dcterms:W3CDTF">2021-07-13T19:29:00Z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0x0101006C8802DA20974249921C9A42B585A44D</vt:lpwstr>
  </property>
  <property fmtid="{D5CDD505-2E9C-101B-9397-08002B2CF9AE}" pid="3" name="Order">
    <vt:r8>24000</vt:r8>
  </property>
</Properties>
</file>